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56F" w:rsidRPr="000C005C" w:rsidRDefault="009C556F" w:rsidP="00F52B1A">
      <w:pPr>
        <w:jc w:val="center"/>
        <w:rPr>
          <w:rFonts w:cstheme="minorHAnsi"/>
        </w:rPr>
      </w:pPr>
    </w:p>
    <w:p w:rsidR="00391B40" w:rsidRPr="000C005C" w:rsidRDefault="00391B40" w:rsidP="00391B40">
      <w:pPr>
        <w:jc w:val="center"/>
        <w:rPr>
          <w:rFonts w:cstheme="minorHAnsi"/>
        </w:rPr>
      </w:pPr>
    </w:p>
    <w:p w:rsidR="00391B40" w:rsidRPr="000C005C" w:rsidRDefault="00391B40" w:rsidP="00391B40">
      <w:pPr>
        <w:jc w:val="center"/>
        <w:rPr>
          <w:rFonts w:cstheme="minorHAnsi"/>
        </w:rPr>
      </w:pPr>
    </w:p>
    <w:p w:rsidR="00391B40" w:rsidRPr="000C005C" w:rsidRDefault="00391B40" w:rsidP="00391B40">
      <w:pPr>
        <w:jc w:val="center"/>
        <w:rPr>
          <w:rFonts w:cstheme="minorHAnsi"/>
        </w:rPr>
      </w:pPr>
    </w:p>
    <w:p w:rsidR="00391B40" w:rsidRPr="000C005C" w:rsidRDefault="00391B40" w:rsidP="00391B40">
      <w:pPr>
        <w:jc w:val="center"/>
        <w:rPr>
          <w:rFonts w:cstheme="minorHAnsi"/>
        </w:rPr>
      </w:pPr>
    </w:p>
    <w:p w:rsidR="00391B40" w:rsidRPr="000C005C" w:rsidRDefault="00391B40" w:rsidP="00391B40">
      <w:pPr>
        <w:jc w:val="center"/>
        <w:rPr>
          <w:rFonts w:cstheme="minorHAnsi"/>
        </w:rPr>
      </w:pPr>
    </w:p>
    <w:p w:rsidR="00391B40" w:rsidRPr="000C005C" w:rsidRDefault="00391B40" w:rsidP="00391B40">
      <w:pPr>
        <w:jc w:val="center"/>
        <w:rPr>
          <w:rFonts w:cstheme="minorHAnsi"/>
        </w:rPr>
      </w:pPr>
    </w:p>
    <w:p w:rsidR="00391B40" w:rsidRPr="000C005C" w:rsidRDefault="003A0E07" w:rsidP="00391B40">
      <w:pPr>
        <w:jc w:val="center"/>
        <w:rPr>
          <w:rFonts w:cstheme="minorHAnsi"/>
          <w:b/>
          <w:sz w:val="56"/>
          <w:szCs w:val="56"/>
        </w:rPr>
      </w:pPr>
      <w:r>
        <w:rPr>
          <w:rFonts w:cstheme="minorHAnsi"/>
          <w:b/>
          <w:sz w:val="56"/>
          <w:szCs w:val="56"/>
        </w:rPr>
        <w:t>Behaviours of Concern</w:t>
      </w:r>
      <w:r w:rsidR="00391B40" w:rsidRPr="000C005C">
        <w:rPr>
          <w:rFonts w:cstheme="minorHAnsi"/>
          <w:b/>
          <w:sz w:val="56"/>
          <w:szCs w:val="56"/>
        </w:rPr>
        <w:t xml:space="preserve"> </w:t>
      </w:r>
      <w:r w:rsidR="00D315F3">
        <w:rPr>
          <w:rFonts w:cstheme="minorHAnsi"/>
          <w:b/>
          <w:sz w:val="56"/>
          <w:szCs w:val="56"/>
        </w:rPr>
        <w:t xml:space="preserve">(including </w:t>
      </w:r>
      <w:r w:rsidR="006E00D4">
        <w:rPr>
          <w:rFonts w:cstheme="minorHAnsi"/>
          <w:b/>
          <w:sz w:val="56"/>
          <w:szCs w:val="56"/>
        </w:rPr>
        <w:t>Restraint Reductio</w:t>
      </w:r>
      <w:r w:rsidR="00D315F3">
        <w:rPr>
          <w:rFonts w:cstheme="minorHAnsi"/>
          <w:b/>
          <w:sz w:val="56"/>
          <w:szCs w:val="56"/>
        </w:rPr>
        <w:t>n)</w:t>
      </w:r>
      <w:r w:rsidR="006E00D4">
        <w:rPr>
          <w:rFonts w:cstheme="minorHAnsi"/>
          <w:b/>
          <w:sz w:val="56"/>
          <w:szCs w:val="56"/>
        </w:rPr>
        <w:t xml:space="preserve"> </w:t>
      </w:r>
      <w:r w:rsidR="00E42F31">
        <w:rPr>
          <w:rFonts w:cstheme="minorHAnsi"/>
          <w:b/>
          <w:sz w:val="56"/>
          <w:szCs w:val="56"/>
        </w:rPr>
        <w:t>Policy</w:t>
      </w:r>
    </w:p>
    <w:p w:rsidR="004F53B0" w:rsidRPr="000C005C" w:rsidRDefault="004F53B0" w:rsidP="00391B40">
      <w:pPr>
        <w:jc w:val="center"/>
        <w:rPr>
          <w:rFonts w:cstheme="minorHAnsi"/>
          <w:b/>
        </w:rPr>
      </w:pPr>
    </w:p>
    <w:p w:rsidR="004F53B0" w:rsidRPr="000C005C" w:rsidRDefault="004F53B0" w:rsidP="00391B40">
      <w:pPr>
        <w:jc w:val="center"/>
        <w:rPr>
          <w:rFonts w:cstheme="minorHAnsi"/>
          <w:b/>
        </w:rPr>
      </w:pPr>
    </w:p>
    <w:p w:rsidR="00391B40" w:rsidRPr="000C005C" w:rsidRDefault="00B3728A" w:rsidP="00391B40">
      <w:pPr>
        <w:jc w:val="center"/>
        <w:rPr>
          <w:rFonts w:cstheme="minorHAnsi"/>
          <w:b/>
        </w:rPr>
      </w:pPr>
      <w:r>
        <w:rPr>
          <w:rFonts w:cstheme="minorHAnsi"/>
          <w:b/>
        </w:rPr>
        <w:t>August 2020</w:t>
      </w:r>
    </w:p>
    <w:p w:rsidR="00792CCB" w:rsidRDefault="00101F49" w:rsidP="00391B40">
      <w:pPr>
        <w:jc w:val="center"/>
        <w:rPr>
          <w:rFonts w:cstheme="minorHAnsi"/>
        </w:rPr>
      </w:pPr>
      <w:r>
        <w:rPr>
          <w:rFonts w:cstheme="minorHAnsi"/>
        </w:rPr>
        <w:t xml:space="preserve">(Reviewed </w:t>
      </w:r>
      <w:r w:rsidR="000071C7">
        <w:rPr>
          <w:rFonts w:cstheme="minorHAnsi"/>
        </w:rPr>
        <w:t>June 2019</w:t>
      </w:r>
      <w:r w:rsidR="00577C02">
        <w:rPr>
          <w:rFonts w:cstheme="minorHAnsi"/>
        </w:rPr>
        <w:t>, Elisabeth Hamilton Learning Disability Quality Officer</w:t>
      </w:r>
      <w:r w:rsidR="000071C7">
        <w:rPr>
          <w:rFonts w:cstheme="minorHAnsi"/>
        </w:rPr>
        <w:t>)</w:t>
      </w:r>
    </w:p>
    <w:p w:rsidR="003A0E07" w:rsidRDefault="003A0E07" w:rsidP="00391B40">
      <w:pPr>
        <w:jc w:val="center"/>
        <w:rPr>
          <w:rFonts w:cstheme="minorHAnsi"/>
        </w:rPr>
      </w:pPr>
      <w:r>
        <w:rPr>
          <w:rFonts w:cstheme="minorHAnsi"/>
        </w:rPr>
        <w:t xml:space="preserve">(Reviewed July 2020, </w:t>
      </w:r>
      <w:r w:rsidR="00B3728A">
        <w:rPr>
          <w:rFonts w:cstheme="minorHAnsi"/>
        </w:rPr>
        <w:t xml:space="preserve">Elisabeth Hamilton Learning Disability </w:t>
      </w:r>
      <w:proofErr w:type="gramStart"/>
      <w:r w:rsidR="00B3728A">
        <w:rPr>
          <w:rFonts w:cstheme="minorHAnsi"/>
        </w:rPr>
        <w:t>Officer ,</w:t>
      </w:r>
      <w:r>
        <w:rPr>
          <w:rFonts w:cstheme="minorHAnsi"/>
        </w:rPr>
        <w:t>Rachael</w:t>
      </w:r>
      <w:proofErr w:type="gramEnd"/>
      <w:r>
        <w:rPr>
          <w:rFonts w:cstheme="minorHAnsi"/>
        </w:rPr>
        <w:t xml:space="preserve"> Bright - Behaviour Support Lead)</w:t>
      </w:r>
    </w:p>
    <w:p w:rsidR="00792CCB" w:rsidRDefault="00792CCB" w:rsidP="00391B40">
      <w:pPr>
        <w:jc w:val="center"/>
        <w:rPr>
          <w:rFonts w:cstheme="minorHAnsi"/>
        </w:rPr>
      </w:pPr>
    </w:p>
    <w:p w:rsidR="00792CCB" w:rsidRDefault="00792CCB" w:rsidP="00391B40">
      <w:pPr>
        <w:jc w:val="center"/>
        <w:rPr>
          <w:rFonts w:cstheme="minorHAnsi"/>
        </w:rPr>
      </w:pPr>
    </w:p>
    <w:p w:rsidR="00792CCB" w:rsidRDefault="00792CCB" w:rsidP="00391B40">
      <w:pPr>
        <w:jc w:val="center"/>
        <w:rPr>
          <w:rFonts w:cstheme="minorHAnsi"/>
        </w:rPr>
      </w:pPr>
    </w:p>
    <w:p w:rsidR="00792CCB" w:rsidRDefault="00792CCB" w:rsidP="00391B40">
      <w:pPr>
        <w:jc w:val="center"/>
        <w:rPr>
          <w:rFonts w:cstheme="minorHAnsi"/>
        </w:rPr>
      </w:pPr>
    </w:p>
    <w:p w:rsidR="00792CCB" w:rsidRDefault="005D6D25" w:rsidP="00391B40">
      <w:pPr>
        <w:jc w:val="center"/>
        <w:rPr>
          <w:rFonts w:cstheme="minorHAnsi"/>
        </w:rPr>
      </w:pPr>
      <w:r w:rsidRPr="005D6D25">
        <w:rPr>
          <w:rFonts w:cstheme="minorHAnsi"/>
          <w:b/>
          <w:noProof/>
          <w:sz w:val="28"/>
          <w:szCs w:val="28"/>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in;margin-top:39.2pt;width:599.6pt;height:138.3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" fillcolor="#deeaf6 [660]" stroked="f">
            <v:textbox>
              <w:txbxContent>
                <w:p w:rsidR="001B441B" w:rsidRDefault="001B441B" w:rsidP="001B441B"/>
              </w:txbxContent>
            </v:textbox>
            <w10:wrap type="square"/>
          </v:shape>
        </w:pict>
      </w:r>
      <w:r>
        <w:rPr>
          <w:rFonts w:cstheme="minorHAnsi"/>
          <w:noProof/>
          <w:lang w:eastAsia="en-GB"/>
        </w:rPr>
        <w:pict>
          <v:shape id="_x0000_s1027" type="#_x0000_t202" style="position:absolute;left:0;text-align:left;margin-left:-37.5pt;margin-top:57.25pt;width:533.25pt;height:115.5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" fillcolor="#deeaf6 [660]" stroked="f">
            <v:textbox>
              <w:txbxContent>
                <w:p w:rsidR="001B441B" w:rsidRDefault="001B441B" w:rsidP="001B441B">
                  <w:r w:rsidRPr="008F766B">
                    <w:rPr>
                      <w:rFonts w:cstheme="minorHAnsi"/>
                      <w:b/>
                      <w:sz w:val="28"/>
                      <w:szCs w:val="28"/>
                    </w:rPr>
                    <w:t xml:space="preserve">Purpose: This policy reflects CCP’s sensitive approach to </w:t>
                  </w:r>
                  <w:r w:rsidR="00451779">
                    <w:rPr>
                      <w:rFonts w:cstheme="minorHAnsi"/>
                      <w:b/>
                      <w:sz w:val="28"/>
                      <w:szCs w:val="28"/>
                    </w:rPr>
                    <w:t>behaviours of concern</w:t>
                  </w:r>
                  <w:r w:rsidRPr="008F766B">
                    <w:rPr>
                      <w:rFonts w:cstheme="minorHAnsi"/>
                      <w:b/>
                      <w:sz w:val="28"/>
                      <w:szCs w:val="28"/>
                    </w:rPr>
                    <w:t xml:space="preserve"> </w:t>
                  </w:r>
                  <w:r w:rsidR="00EE3817" w:rsidRPr="008F766B">
                    <w:rPr>
                      <w:rFonts w:cstheme="minorHAnsi"/>
                      <w:b/>
                      <w:sz w:val="28"/>
                      <w:szCs w:val="28"/>
                    </w:rPr>
                    <w:t>for people with sev</w:t>
                  </w:r>
                  <w:r w:rsidR="00EE3817" w:rsidRPr="00DE6554">
                    <w:rPr>
                      <w:rFonts w:cstheme="minorHAnsi"/>
                      <w:b/>
                      <w:sz w:val="28"/>
                      <w:szCs w:val="28"/>
                    </w:rPr>
                    <w:t xml:space="preserve">ere learning disabilities and/or autism </w:t>
                  </w:r>
                  <w:r w:rsidRPr="00DE6554">
                    <w:rPr>
                      <w:rFonts w:cstheme="minorHAnsi"/>
                      <w:b/>
                      <w:sz w:val="28"/>
                      <w:szCs w:val="28"/>
                    </w:rPr>
                    <w:t xml:space="preserve">- an approach which emphasises the importance of adopting strategies that </w:t>
                  </w:r>
                  <w:r w:rsidR="00EE3817" w:rsidRPr="00DE6554">
                    <w:rPr>
                      <w:rFonts w:cstheme="minorHAnsi"/>
                      <w:b/>
                      <w:sz w:val="28"/>
                      <w:szCs w:val="28"/>
                    </w:rPr>
                    <w:t>improves a person’s quality of life</w:t>
                  </w:r>
                  <w:r w:rsidRPr="008F766B">
                    <w:rPr>
                      <w:rFonts w:cstheme="minorHAnsi"/>
                      <w:b/>
                      <w:sz w:val="28"/>
                      <w:szCs w:val="28"/>
                    </w:rPr>
                    <w:t xml:space="preserve"> and </w:t>
                  </w:r>
                  <w:r w:rsidR="008F766B" w:rsidRPr="00DE6554">
                    <w:rPr>
                      <w:rFonts w:cstheme="minorHAnsi"/>
                      <w:b/>
                      <w:sz w:val="28"/>
                      <w:szCs w:val="28"/>
                    </w:rPr>
                    <w:t>minimises</w:t>
                  </w:r>
                  <w:r w:rsidRPr="008F766B">
                    <w:rPr>
                      <w:rFonts w:cstheme="minorHAnsi"/>
                      <w:b/>
                      <w:sz w:val="28"/>
                      <w:szCs w:val="28"/>
                    </w:rPr>
                    <w:t xml:space="preserve"> the occurrences of </w:t>
                  </w:r>
                  <w:r w:rsidR="00451779">
                    <w:rPr>
                      <w:rFonts w:cstheme="minorHAnsi"/>
                      <w:b/>
                      <w:sz w:val="28"/>
                      <w:szCs w:val="28"/>
                    </w:rPr>
                    <w:t>behaviours of concern</w:t>
                  </w:r>
                  <w:r w:rsidRPr="008F766B">
                    <w:rPr>
                      <w:rFonts w:cstheme="minorHAnsi"/>
                      <w:b/>
                      <w:sz w:val="28"/>
                      <w:szCs w:val="28"/>
                    </w:rPr>
                    <w:t xml:space="preserve"> through the understanding of </w:t>
                  </w:r>
                  <w:r w:rsidRPr="001B441B">
                    <w:rPr>
                      <w:rFonts w:cstheme="minorHAnsi"/>
                      <w:b/>
                      <w:sz w:val="28"/>
                      <w:szCs w:val="28"/>
                    </w:rPr>
                    <w:t>individual needs and within a framework of support for staff.</w:t>
                  </w:r>
                </w:p>
                <w:p w:rsidR="001B441B" w:rsidRDefault="001B441B"/>
              </w:txbxContent>
            </v:textbox>
            <w10:wrap type="square"/>
          </v:shape>
        </w:pict>
      </w:r>
    </w:p>
    <w:p w:rsidR="00792CCB" w:rsidRDefault="00792CCB" w:rsidP="00391B40">
      <w:pPr>
        <w:jc w:val="center"/>
        <w:rPr>
          <w:rFonts w:cstheme="minorHAnsi"/>
        </w:rPr>
      </w:pPr>
    </w:p>
    <w:p w:rsidR="00391B40" w:rsidRPr="001B441B" w:rsidRDefault="009C556F" w:rsidP="00792CCB">
      <w:pPr>
        <w:rPr>
          <w:rFonts w:cstheme="minorHAnsi"/>
          <w:b/>
          <w:sz w:val="28"/>
          <w:szCs w:val="28"/>
        </w:rPr>
      </w:pPr>
      <w:r w:rsidRPr="001B441B">
        <w:rPr>
          <w:rFonts w:cstheme="minorHAnsi"/>
          <w:b/>
          <w:sz w:val="28"/>
          <w:szCs w:val="28"/>
        </w:rPr>
        <w:br w:type="page"/>
      </w:r>
    </w:p>
    <w:p w:rsidR="009C556F" w:rsidRPr="000C005C" w:rsidRDefault="009C556F">
      <w:pPr>
        <w:rPr>
          <w:rFonts w:cstheme="minorHAnsi"/>
        </w:rPr>
      </w:pPr>
    </w:p>
    <w:p w:rsidR="00B215FC" w:rsidRPr="000C005C" w:rsidRDefault="00B215FC" w:rsidP="00F52B1A">
      <w:pPr>
        <w:jc w:val="center"/>
        <w:rPr>
          <w:rFonts w:cstheme="minorHAnsi"/>
        </w:rPr>
      </w:pPr>
    </w:p>
    <w:p w:rsidR="00F52B1A" w:rsidRDefault="003A0E07" w:rsidP="00F52B1A">
      <w:pPr>
        <w:jc w:val="center"/>
        <w:rPr>
          <w:rFonts w:cstheme="minorHAnsi"/>
          <w:b/>
          <w:sz w:val="28"/>
          <w:szCs w:val="28"/>
        </w:rPr>
      </w:pPr>
      <w:r>
        <w:rPr>
          <w:rFonts w:cstheme="minorHAnsi"/>
          <w:b/>
          <w:sz w:val="28"/>
          <w:szCs w:val="28"/>
        </w:rPr>
        <w:t>Behaviours of Concern</w:t>
      </w:r>
      <w:r w:rsidR="00D315F3">
        <w:rPr>
          <w:rFonts w:cstheme="minorHAnsi"/>
          <w:b/>
          <w:sz w:val="28"/>
          <w:szCs w:val="28"/>
        </w:rPr>
        <w:t xml:space="preserve"> (including</w:t>
      </w:r>
      <w:r w:rsidR="00AE62CE" w:rsidRPr="000C005C">
        <w:rPr>
          <w:rFonts w:cstheme="minorHAnsi"/>
          <w:b/>
          <w:sz w:val="28"/>
          <w:szCs w:val="28"/>
        </w:rPr>
        <w:t xml:space="preserve"> </w:t>
      </w:r>
      <w:r w:rsidR="00974230">
        <w:rPr>
          <w:rFonts w:cstheme="minorHAnsi"/>
          <w:b/>
          <w:sz w:val="28"/>
          <w:szCs w:val="28"/>
        </w:rPr>
        <w:t xml:space="preserve">Restraint </w:t>
      </w:r>
      <w:r w:rsidR="003704FB">
        <w:rPr>
          <w:rFonts w:cstheme="minorHAnsi"/>
          <w:b/>
          <w:sz w:val="28"/>
          <w:szCs w:val="28"/>
        </w:rPr>
        <w:t>Reduction</w:t>
      </w:r>
      <w:r w:rsidR="00D315F3">
        <w:rPr>
          <w:rFonts w:cstheme="minorHAnsi"/>
          <w:b/>
          <w:sz w:val="28"/>
          <w:szCs w:val="28"/>
        </w:rPr>
        <w:t>)</w:t>
      </w:r>
      <w:r w:rsidR="003704FB">
        <w:rPr>
          <w:rFonts w:cstheme="minorHAnsi"/>
          <w:b/>
          <w:sz w:val="28"/>
          <w:szCs w:val="28"/>
        </w:rPr>
        <w:t xml:space="preserve"> </w:t>
      </w:r>
      <w:r w:rsidR="00AE62CE" w:rsidRPr="000C005C">
        <w:rPr>
          <w:rFonts w:cstheme="minorHAnsi"/>
          <w:b/>
          <w:sz w:val="28"/>
          <w:szCs w:val="28"/>
        </w:rPr>
        <w:t>Policy</w:t>
      </w:r>
    </w:p>
    <w:p w:rsidR="00D315F3" w:rsidRPr="000C005C" w:rsidRDefault="00D315F3" w:rsidP="00F52B1A">
      <w:pPr>
        <w:jc w:val="center"/>
        <w:rPr>
          <w:rFonts w:cstheme="minorHAnsi"/>
          <w:b/>
          <w:sz w:val="28"/>
          <w:szCs w:val="28"/>
        </w:rPr>
      </w:pPr>
      <w:r>
        <w:rPr>
          <w:rFonts w:cstheme="minorHAnsi"/>
          <w:b/>
          <w:sz w:val="28"/>
          <w:szCs w:val="28"/>
        </w:rPr>
        <w:t>2020</w:t>
      </w:r>
    </w:p>
    <w:p w:rsidR="004F53B0" w:rsidRPr="000C005C" w:rsidRDefault="004F53B0" w:rsidP="00F52B1A">
      <w:pPr>
        <w:jc w:val="center"/>
        <w:rPr>
          <w:rFonts w:cstheme="minorHAnsi"/>
          <w:b/>
        </w:rPr>
      </w:pPr>
    </w:p>
    <w:p w:rsidR="00D814AA" w:rsidRPr="000C005C" w:rsidRDefault="00D814AA" w:rsidP="00D814AA">
      <w:pPr>
        <w:rPr>
          <w:rFonts w:cstheme="minorHAnsi"/>
          <w:b/>
          <w:sz w:val="28"/>
          <w:szCs w:val="28"/>
        </w:rPr>
      </w:pPr>
      <w:r w:rsidRPr="000C005C">
        <w:rPr>
          <w:rFonts w:cstheme="minorHAnsi"/>
          <w:b/>
          <w:sz w:val="28"/>
          <w:szCs w:val="28"/>
        </w:rPr>
        <w:t>Contents</w:t>
      </w:r>
    </w:p>
    <w:p w:rsidR="004F53B0" w:rsidRPr="000C005C" w:rsidRDefault="004F53B0" w:rsidP="00D814AA">
      <w:pPr>
        <w:rPr>
          <w:rFonts w:cstheme="minorHAnsi"/>
          <w:b/>
        </w:rPr>
      </w:pPr>
    </w:p>
    <w:tbl>
      <w:tblPr>
        <w:tblStyle w:val="TableGrid"/>
        <w:tblW w:w="8005" w:type="dxa"/>
        <w:tblLook w:val="04A0"/>
      </w:tblPr>
      <w:tblGrid>
        <w:gridCol w:w="625"/>
        <w:gridCol w:w="550"/>
        <w:gridCol w:w="6830"/>
      </w:tblGrid>
      <w:tr w:rsidR="00DC590A" w:rsidRPr="000C005C" w:rsidTr="00DC590A">
        <w:tc>
          <w:tcPr>
            <w:tcW w:w="625" w:type="dxa"/>
          </w:tcPr>
          <w:p w:rsidR="00DC590A" w:rsidRPr="000C005C" w:rsidRDefault="00DC590A" w:rsidP="0005177D">
            <w:pPr>
              <w:jc w:val="center"/>
              <w:rPr>
                <w:rFonts w:cstheme="minorHAnsi"/>
              </w:rPr>
            </w:pPr>
            <w:r w:rsidRPr="000C005C">
              <w:rPr>
                <w:rFonts w:cstheme="minorHAnsi"/>
              </w:rPr>
              <w:t>1.</w:t>
            </w:r>
          </w:p>
        </w:tc>
        <w:tc>
          <w:tcPr>
            <w:tcW w:w="550" w:type="dxa"/>
          </w:tcPr>
          <w:p w:rsidR="00DC590A" w:rsidRPr="000C005C" w:rsidRDefault="00DC590A" w:rsidP="0005177D">
            <w:pPr>
              <w:jc w:val="center"/>
              <w:rPr>
                <w:rFonts w:cstheme="minorHAnsi"/>
              </w:rPr>
            </w:pPr>
          </w:p>
        </w:tc>
        <w:tc>
          <w:tcPr>
            <w:tcW w:w="6830" w:type="dxa"/>
          </w:tcPr>
          <w:p w:rsidR="00DC590A" w:rsidRPr="000C005C" w:rsidRDefault="00DC590A" w:rsidP="00D814AA">
            <w:pPr>
              <w:rPr>
                <w:rFonts w:cstheme="minorHAnsi"/>
              </w:rPr>
            </w:pPr>
            <w:r w:rsidRPr="000C005C">
              <w:rPr>
                <w:rFonts w:cstheme="minorHAnsi"/>
              </w:rPr>
              <w:t>Introduction</w:t>
            </w:r>
          </w:p>
        </w:tc>
      </w:tr>
      <w:tr w:rsidR="00DC590A" w:rsidRPr="000C005C" w:rsidTr="00DC590A">
        <w:tc>
          <w:tcPr>
            <w:tcW w:w="625" w:type="dxa"/>
          </w:tcPr>
          <w:p w:rsidR="00DC590A" w:rsidRPr="000C005C" w:rsidRDefault="00DC590A" w:rsidP="0005177D">
            <w:pPr>
              <w:jc w:val="center"/>
              <w:rPr>
                <w:rFonts w:cstheme="minorHAnsi"/>
              </w:rPr>
            </w:pPr>
          </w:p>
        </w:tc>
        <w:tc>
          <w:tcPr>
            <w:tcW w:w="550" w:type="dxa"/>
          </w:tcPr>
          <w:p w:rsidR="00DC590A" w:rsidRPr="000C005C" w:rsidRDefault="00DC590A" w:rsidP="0005177D">
            <w:pPr>
              <w:jc w:val="center"/>
              <w:rPr>
                <w:rFonts w:cstheme="minorHAnsi"/>
              </w:rPr>
            </w:pPr>
            <w:r w:rsidRPr="000C005C">
              <w:rPr>
                <w:rFonts w:cstheme="minorHAnsi"/>
              </w:rPr>
              <w:t>1.1</w:t>
            </w:r>
          </w:p>
        </w:tc>
        <w:tc>
          <w:tcPr>
            <w:tcW w:w="6830" w:type="dxa"/>
          </w:tcPr>
          <w:p w:rsidR="00DC590A" w:rsidRPr="000C005C" w:rsidRDefault="00DC590A" w:rsidP="00D814AA">
            <w:pPr>
              <w:rPr>
                <w:rFonts w:cstheme="minorHAnsi"/>
              </w:rPr>
            </w:pPr>
            <w:r w:rsidRPr="000C005C">
              <w:rPr>
                <w:rFonts w:cstheme="minorHAnsi"/>
              </w:rPr>
              <w:t>Organisational Position</w:t>
            </w:r>
          </w:p>
        </w:tc>
      </w:tr>
      <w:tr w:rsidR="00DC590A" w:rsidRPr="000C005C" w:rsidTr="00DC590A">
        <w:tc>
          <w:tcPr>
            <w:tcW w:w="625" w:type="dxa"/>
          </w:tcPr>
          <w:p w:rsidR="00DC590A" w:rsidRPr="000C005C" w:rsidRDefault="00DC590A" w:rsidP="0005177D">
            <w:pPr>
              <w:jc w:val="center"/>
              <w:rPr>
                <w:rFonts w:cstheme="minorHAnsi"/>
              </w:rPr>
            </w:pPr>
          </w:p>
        </w:tc>
        <w:tc>
          <w:tcPr>
            <w:tcW w:w="550" w:type="dxa"/>
          </w:tcPr>
          <w:p w:rsidR="00DC590A" w:rsidRPr="000C005C" w:rsidRDefault="00DC590A" w:rsidP="0005177D">
            <w:pPr>
              <w:jc w:val="center"/>
              <w:rPr>
                <w:rFonts w:cstheme="minorHAnsi"/>
              </w:rPr>
            </w:pPr>
            <w:r w:rsidRPr="000C005C">
              <w:rPr>
                <w:rFonts w:cstheme="minorHAnsi"/>
              </w:rPr>
              <w:t>1.2</w:t>
            </w:r>
          </w:p>
        </w:tc>
        <w:tc>
          <w:tcPr>
            <w:tcW w:w="6830" w:type="dxa"/>
          </w:tcPr>
          <w:p w:rsidR="00DC590A" w:rsidRPr="000C005C" w:rsidRDefault="00501622" w:rsidP="00D814AA">
            <w:pPr>
              <w:rPr>
                <w:rFonts w:cstheme="minorHAnsi"/>
              </w:rPr>
            </w:pPr>
            <w:r>
              <w:rPr>
                <w:rFonts w:cstheme="minorHAnsi"/>
              </w:rPr>
              <w:t>Purpose</w:t>
            </w:r>
          </w:p>
        </w:tc>
      </w:tr>
      <w:tr w:rsidR="00501622" w:rsidRPr="000C005C" w:rsidTr="00DC590A">
        <w:tc>
          <w:tcPr>
            <w:tcW w:w="625" w:type="dxa"/>
          </w:tcPr>
          <w:p w:rsidR="00501622" w:rsidRPr="000C005C" w:rsidRDefault="00501622" w:rsidP="0005177D">
            <w:pPr>
              <w:jc w:val="center"/>
              <w:rPr>
                <w:rFonts w:cstheme="minorHAnsi"/>
              </w:rPr>
            </w:pPr>
          </w:p>
        </w:tc>
        <w:tc>
          <w:tcPr>
            <w:tcW w:w="550" w:type="dxa"/>
          </w:tcPr>
          <w:p w:rsidR="00501622" w:rsidRPr="000C005C" w:rsidRDefault="00501622" w:rsidP="0005177D">
            <w:pPr>
              <w:jc w:val="center"/>
              <w:rPr>
                <w:rFonts w:cstheme="minorHAnsi"/>
              </w:rPr>
            </w:pPr>
            <w:r>
              <w:rPr>
                <w:rFonts w:cstheme="minorHAnsi"/>
              </w:rPr>
              <w:t>1.3</w:t>
            </w:r>
          </w:p>
        </w:tc>
        <w:tc>
          <w:tcPr>
            <w:tcW w:w="6830" w:type="dxa"/>
          </w:tcPr>
          <w:p w:rsidR="00501622" w:rsidRDefault="00501622" w:rsidP="00D814AA">
            <w:pPr>
              <w:rPr>
                <w:rFonts w:cstheme="minorHAnsi"/>
              </w:rPr>
            </w:pPr>
            <w:r>
              <w:rPr>
                <w:rFonts w:cstheme="minorHAnsi"/>
              </w:rPr>
              <w:t>Context- What are behaviours of concern?</w:t>
            </w:r>
          </w:p>
        </w:tc>
      </w:tr>
      <w:tr w:rsidR="00DC590A" w:rsidRPr="000C005C" w:rsidTr="00DC590A">
        <w:tc>
          <w:tcPr>
            <w:tcW w:w="625" w:type="dxa"/>
          </w:tcPr>
          <w:p w:rsidR="00DC590A" w:rsidRPr="000C005C" w:rsidRDefault="00DC590A" w:rsidP="0005177D">
            <w:pPr>
              <w:jc w:val="center"/>
              <w:rPr>
                <w:rFonts w:cstheme="minorHAnsi"/>
              </w:rPr>
            </w:pPr>
            <w:r w:rsidRPr="000C005C">
              <w:rPr>
                <w:rFonts w:cstheme="minorHAnsi"/>
              </w:rPr>
              <w:t>2.</w:t>
            </w:r>
          </w:p>
        </w:tc>
        <w:tc>
          <w:tcPr>
            <w:tcW w:w="550" w:type="dxa"/>
          </w:tcPr>
          <w:p w:rsidR="00DC590A" w:rsidRPr="000C005C" w:rsidRDefault="00DC590A" w:rsidP="0005177D">
            <w:pPr>
              <w:jc w:val="center"/>
              <w:rPr>
                <w:rFonts w:cstheme="minorHAnsi"/>
              </w:rPr>
            </w:pPr>
          </w:p>
        </w:tc>
        <w:tc>
          <w:tcPr>
            <w:tcW w:w="6830" w:type="dxa"/>
          </w:tcPr>
          <w:p w:rsidR="00DC590A" w:rsidRPr="000C005C" w:rsidRDefault="00DC590A" w:rsidP="00D814AA">
            <w:pPr>
              <w:rPr>
                <w:rFonts w:cstheme="minorHAnsi"/>
              </w:rPr>
            </w:pPr>
            <w:r w:rsidRPr="000C005C">
              <w:rPr>
                <w:rFonts w:cstheme="minorHAnsi"/>
              </w:rPr>
              <w:t>Relevant Policy and Legislation</w:t>
            </w:r>
          </w:p>
        </w:tc>
      </w:tr>
      <w:tr w:rsidR="00DC590A" w:rsidRPr="000C005C" w:rsidTr="00DC590A">
        <w:tc>
          <w:tcPr>
            <w:tcW w:w="625" w:type="dxa"/>
          </w:tcPr>
          <w:p w:rsidR="00DC590A" w:rsidRPr="000C005C" w:rsidRDefault="00DC590A" w:rsidP="0005177D">
            <w:pPr>
              <w:jc w:val="center"/>
              <w:rPr>
                <w:rFonts w:cstheme="minorHAnsi"/>
              </w:rPr>
            </w:pPr>
          </w:p>
        </w:tc>
        <w:tc>
          <w:tcPr>
            <w:tcW w:w="550" w:type="dxa"/>
          </w:tcPr>
          <w:p w:rsidR="00DC590A" w:rsidRPr="000C005C" w:rsidRDefault="00DC590A" w:rsidP="0005177D">
            <w:pPr>
              <w:jc w:val="center"/>
              <w:rPr>
                <w:rFonts w:cstheme="minorHAnsi"/>
              </w:rPr>
            </w:pPr>
            <w:r w:rsidRPr="000C005C">
              <w:rPr>
                <w:rFonts w:cstheme="minorHAnsi"/>
              </w:rPr>
              <w:t>2.1</w:t>
            </w:r>
          </w:p>
        </w:tc>
        <w:tc>
          <w:tcPr>
            <w:tcW w:w="6830" w:type="dxa"/>
          </w:tcPr>
          <w:p w:rsidR="00DC590A" w:rsidRPr="000C005C" w:rsidRDefault="00DC590A" w:rsidP="00D814AA">
            <w:pPr>
              <w:rPr>
                <w:rFonts w:cstheme="minorHAnsi"/>
              </w:rPr>
            </w:pPr>
            <w:r w:rsidRPr="000C005C">
              <w:rPr>
                <w:rFonts w:cstheme="minorHAnsi"/>
              </w:rPr>
              <w:t>Safeguarding</w:t>
            </w:r>
          </w:p>
        </w:tc>
      </w:tr>
      <w:tr w:rsidR="00DC590A" w:rsidRPr="000C005C" w:rsidTr="00DC590A">
        <w:tc>
          <w:tcPr>
            <w:tcW w:w="625" w:type="dxa"/>
          </w:tcPr>
          <w:p w:rsidR="00DC590A" w:rsidRPr="000C005C" w:rsidRDefault="00DC590A" w:rsidP="0005177D">
            <w:pPr>
              <w:jc w:val="center"/>
              <w:rPr>
                <w:rFonts w:cstheme="minorHAnsi"/>
              </w:rPr>
            </w:pPr>
          </w:p>
        </w:tc>
        <w:tc>
          <w:tcPr>
            <w:tcW w:w="550" w:type="dxa"/>
          </w:tcPr>
          <w:p w:rsidR="00DC590A" w:rsidRPr="000C005C" w:rsidRDefault="00DC590A" w:rsidP="0005177D">
            <w:pPr>
              <w:jc w:val="center"/>
              <w:rPr>
                <w:rFonts w:cstheme="minorHAnsi"/>
              </w:rPr>
            </w:pPr>
            <w:r w:rsidRPr="000C005C">
              <w:rPr>
                <w:rFonts w:cstheme="minorHAnsi"/>
              </w:rPr>
              <w:t>2.2</w:t>
            </w:r>
          </w:p>
        </w:tc>
        <w:tc>
          <w:tcPr>
            <w:tcW w:w="6830" w:type="dxa"/>
          </w:tcPr>
          <w:p w:rsidR="00DC590A" w:rsidRPr="000C005C" w:rsidRDefault="00DC590A" w:rsidP="00D814AA">
            <w:pPr>
              <w:rPr>
                <w:rFonts w:cstheme="minorHAnsi"/>
              </w:rPr>
            </w:pPr>
            <w:r w:rsidRPr="000C005C">
              <w:rPr>
                <w:rFonts w:cstheme="minorHAnsi"/>
              </w:rPr>
              <w:t>Mental Capacity Act, DOLS 2005 and Equality Act 2010</w:t>
            </w:r>
            <w:r>
              <w:rPr>
                <w:rFonts w:cstheme="minorHAnsi"/>
              </w:rPr>
              <w:t xml:space="preserve"> </w:t>
            </w:r>
          </w:p>
        </w:tc>
      </w:tr>
      <w:tr w:rsidR="00DC590A" w:rsidRPr="000C005C" w:rsidTr="00DC590A">
        <w:tc>
          <w:tcPr>
            <w:tcW w:w="625" w:type="dxa"/>
          </w:tcPr>
          <w:p w:rsidR="00DC590A" w:rsidRPr="000C005C" w:rsidRDefault="00DC590A" w:rsidP="0005177D">
            <w:pPr>
              <w:jc w:val="center"/>
              <w:rPr>
                <w:rFonts w:cstheme="minorHAnsi"/>
              </w:rPr>
            </w:pPr>
          </w:p>
        </w:tc>
        <w:tc>
          <w:tcPr>
            <w:tcW w:w="550" w:type="dxa"/>
          </w:tcPr>
          <w:p w:rsidR="00DC590A" w:rsidRPr="000C005C" w:rsidRDefault="00DC590A" w:rsidP="0005177D">
            <w:pPr>
              <w:jc w:val="center"/>
              <w:rPr>
                <w:rFonts w:cstheme="minorHAnsi"/>
              </w:rPr>
            </w:pPr>
            <w:r>
              <w:rPr>
                <w:rFonts w:cstheme="minorHAnsi"/>
              </w:rPr>
              <w:t>2.3</w:t>
            </w:r>
          </w:p>
        </w:tc>
        <w:tc>
          <w:tcPr>
            <w:tcW w:w="6830" w:type="dxa"/>
          </w:tcPr>
          <w:p w:rsidR="00DC590A" w:rsidRPr="000C005C" w:rsidRDefault="00DC590A" w:rsidP="00D814AA">
            <w:pPr>
              <w:rPr>
                <w:rFonts w:cstheme="minorHAnsi"/>
              </w:rPr>
            </w:pPr>
            <w:r>
              <w:rPr>
                <w:rFonts w:cstheme="minorHAnsi"/>
              </w:rPr>
              <w:t>Restraint Reduction Network Training Standards 2019.</w:t>
            </w:r>
          </w:p>
        </w:tc>
      </w:tr>
      <w:tr w:rsidR="00DC590A" w:rsidRPr="000C005C" w:rsidTr="00DC590A">
        <w:trPr>
          <w:trHeight w:val="620"/>
        </w:trPr>
        <w:tc>
          <w:tcPr>
            <w:tcW w:w="625" w:type="dxa"/>
          </w:tcPr>
          <w:p w:rsidR="00DC590A" w:rsidRPr="000C005C" w:rsidRDefault="00DC590A" w:rsidP="0005177D">
            <w:pPr>
              <w:jc w:val="center"/>
              <w:rPr>
                <w:rFonts w:cstheme="minorHAnsi"/>
              </w:rPr>
            </w:pPr>
            <w:r>
              <w:rPr>
                <w:rFonts w:cstheme="minorHAnsi"/>
              </w:rPr>
              <w:t>3.</w:t>
            </w:r>
          </w:p>
        </w:tc>
        <w:tc>
          <w:tcPr>
            <w:tcW w:w="550" w:type="dxa"/>
          </w:tcPr>
          <w:p w:rsidR="00DC590A" w:rsidRPr="000C005C" w:rsidRDefault="00DC590A" w:rsidP="0005177D">
            <w:pPr>
              <w:jc w:val="center"/>
              <w:rPr>
                <w:rFonts w:cstheme="minorHAnsi"/>
              </w:rPr>
            </w:pPr>
          </w:p>
        </w:tc>
        <w:tc>
          <w:tcPr>
            <w:tcW w:w="6830" w:type="dxa"/>
          </w:tcPr>
          <w:p w:rsidR="00DC590A" w:rsidRPr="000C005C" w:rsidRDefault="00DC590A" w:rsidP="00D814AA">
            <w:pPr>
              <w:rPr>
                <w:rFonts w:cstheme="minorHAnsi"/>
                <w:iCs/>
              </w:rPr>
            </w:pPr>
            <w:r w:rsidRPr="000C005C">
              <w:rPr>
                <w:rFonts w:cstheme="minorHAnsi"/>
              </w:rPr>
              <w:t>Guidance for staff in the Management of Actual or Potential Aggression (MAPA) and Positive Behaviour Support.</w:t>
            </w:r>
          </w:p>
        </w:tc>
      </w:tr>
      <w:tr w:rsidR="00DC590A" w:rsidRPr="000C005C" w:rsidTr="00DC590A">
        <w:trPr>
          <w:trHeight w:val="323"/>
        </w:trPr>
        <w:tc>
          <w:tcPr>
            <w:tcW w:w="625" w:type="dxa"/>
          </w:tcPr>
          <w:p w:rsidR="00DC590A" w:rsidRPr="000C005C" w:rsidRDefault="00DC590A" w:rsidP="0005177D">
            <w:pPr>
              <w:jc w:val="center"/>
              <w:rPr>
                <w:rFonts w:cstheme="minorHAnsi"/>
              </w:rPr>
            </w:pPr>
          </w:p>
        </w:tc>
        <w:tc>
          <w:tcPr>
            <w:tcW w:w="550" w:type="dxa"/>
          </w:tcPr>
          <w:p w:rsidR="00DC590A" w:rsidRPr="000C005C" w:rsidRDefault="00DC590A" w:rsidP="0005177D">
            <w:pPr>
              <w:jc w:val="center"/>
              <w:rPr>
                <w:rFonts w:cstheme="minorHAnsi"/>
              </w:rPr>
            </w:pPr>
            <w:r>
              <w:rPr>
                <w:rFonts w:cstheme="minorHAnsi"/>
              </w:rPr>
              <w:t>3.1</w:t>
            </w:r>
          </w:p>
        </w:tc>
        <w:tc>
          <w:tcPr>
            <w:tcW w:w="6830" w:type="dxa"/>
          </w:tcPr>
          <w:p w:rsidR="00DC590A" w:rsidRPr="000C005C" w:rsidRDefault="00DC590A" w:rsidP="00D814AA">
            <w:pPr>
              <w:rPr>
                <w:rFonts w:cstheme="minorHAnsi"/>
              </w:rPr>
            </w:pPr>
            <w:r w:rsidRPr="000C005C">
              <w:rPr>
                <w:rFonts w:cstheme="minorHAnsi"/>
              </w:rPr>
              <w:t>Training</w:t>
            </w:r>
          </w:p>
        </w:tc>
      </w:tr>
      <w:tr w:rsidR="00DC590A" w:rsidRPr="000C005C" w:rsidTr="00DC590A">
        <w:trPr>
          <w:trHeight w:val="260"/>
        </w:trPr>
        <w:tc>
          <w:tcPr>
            <w:tcW w:w="625" w:type="dxa"/>
          </w:tcPr>
          <w:p w:rsidR="00DC590A" w:rsidRPr="000C005C" w:rsidRDefault="00DC590A" w:rsidP="0005177D">
            <w:pPr>
              <w:jc w:val="center"/>
              <w:rPr>
                <w:rFonts w:cstheme="minorHAnsi"/>
              </w:rPr>
            </w:pPr>
          </w:p>
        </w:tc>
        <w:tc>
          <w:tcPr>
            <w:tcW w:w="550" w:type="dxa"/>
          </w:tcPr>
          <w:p w:rsidR="00DC590A" w:rsidRPr="000C005C" w:rsidRDefault="00DC590A" w:rsidP="0005177D">
            <w:pPr>
              <w:jc w:val="center"/>
              <w:rPr>
                <w:rFonts w:cstheme="minorHAnsi"/>
              </w:rPr>
            </w:pPr>
            <w:r>
              <w:rPr>
                <w:rFonts w:cstheme="minorHAnsi"/>
              </w:rPr>
              <w:t>3.2</w:t>
            </w:r>
          </w:p>
        </w:tc>
        <w:tc>
          <w:tcPr>
            <w:tcW w:w="6830" w:type="dxa"/>
          </w:tcPr>
          <w:p w:rsidR="00DC590A" w:rsidRPr="000C005C" w:rsidRDefault="00DC590A" w:rsidP="00D814AA">
            <w:pPr>
              <w:rPr>
                <w:rFonts w:cstheme="minorHAnsi"/>
              </w:rPr>
            </w:pPr>
            <w:r w:rsidRPr="000C005C">
              <w:rPr>
                <w:rFonts w:cstheme="minorHAnsi"/>
              </w:rPr>
              <w:t>Positive Behaviour Support</w:t>
            </w:r>
          </w:p>
        </w:tc>
      </w:tr>
      <w:tr w:rsidR="00DC590A" w:rsidRPr="000C005C" w:rsidTr="00DC590A">
        <w:trPr>
          <w:trHeight w:val="242"/>
        </w:trPr>
        <w:tc>
          <w:tcPr>
            <w:tcW w:w="625" w:type="dxa"/>
          </w:tcPr>
          <w:p w:rsidR="00DC590A" w:rsidRPr="000C005C" w:rsidRDefault="00DC590A" w:rsidP="0005177D">
            <w:pPr>
              <w:jc w:val="center"/>
              <w:rPr>
                <w:rFonts w:cstheme="minorHAnsi"/>
              </w:rPr>
            </w:pPr>
          </w:p>
        </w:tc>
        <w:tc>
          <w:tcPr>
            <w:tcW w:w="550" w:type="dxa"/>
          </w:tcPr>
          <w:p w:rsidR="00DC590A" w:rsidRPr="000C005C" w:rsidRDefault="00DC590A" w:rsidP="0005177D">
            <w:pPr>
              <w:jc w:val="center"/>
              <w:rPr>
                <w:rFonts w:cstheme="minorHAnsi"/>
              </w:rPr>
            </w:pPr>
            <w:r>
              <w:rPr>
                <w:rFonts w:cstheme="minorHAnsi"/>
              </w:rPr>
              <w:t>3.3</w:t>
            </w:r>
          </w:p>
        </w:tc>
        <w:tc>
          <w:tcPr>
            <w:tcW w:w="6830" w:type="dxa"/>
          </w:tcPr>
          <w:p w:rsidR="00DC590A" w:rsidRPr="000C005C" w:rsidRDefault="00DC590A" w:rsidP="00D814AA">
            <w:pPr>
              <w:rPr>
                <w:rFonts w:cstheme="minorHAnsi"/>
              </w:rPr>
            </w:pPr>
            <w:r w:rsidRPr="000C005C">
              <w:rPr>
                <w:rFonts w:cstheme="minorHAnsi"/>
              </w:rPr>
              <w:t>Restrictive Intervention Techniques</w:t>
            </w:r>
          </w:p>
        </w:tc>
      </w:tr>
      <w:tr w:rsidR="00DC590A" w:rsidRPr="000C005C" w:rsidTr="00DC590A">
        <w:trPr>
          <w:trHeight w:val="233"/>
        </w:trPr>
        <w:tc>
          <w:tcPr>
            <w:tcW w:w="625" w:type="dxa"/>
          </w:tcPr>
          <w:p w:rsidR="00DC590A" w:rsidRPr="000C005C" w:rsidRDefault="00DC590A" w:rsidP="0005177D">
            <w:pPr>
              <w:jc w:val="center"/>
              <w:rPr>
                <w:rFonts w:cstheme="minorHAnsi"/>
              </w:rPr>
            </w:pPr>
          </w:p>
        </w:tc>
        <w:tc>
          <w:tcPr>
            <w:tcW w:w="550" w:type="dxa"/>
          </w:tcPr>
          <w:p w:rsidR="00DC590A" w:rsidRPr="000C005C" w:rsidRDefault="00DC590A" w:rsidP="0005177D">
            <w:pPr>
              <w:jc w:val="center"/>
              <w:rPr>
                <w:rFonts w:cstheme="minorHAnsi"/>
              </w:rPr>
            </w:pPr>
            <w:r>
              <w:rPr>
                <w:rFonts w:cstheme="minorHAnsi"/>
              </w:rPr>
              <w:t>3.4</w:t>
            </w:r>
          </w:p>
        </w:tc>
        <w:tc>
          <w:tcPr>
            <w:tcW w:w="6830" w:type="dxa"/>
          </w:tcPr>
          <w:p w:rsidR="00DC590A" w:rsidRPr="000C005C" w:rsidRDefault="00DC590A" w:rsidP="00D814AA">
            <w:pPr>
              <w:rPr>
                <w:rFonts w:cstheme="minorHAnsi"/>
              </w:rPr>
            </w:pPr>
            <w:r w:rsidRPr="000C005C">
              <w:rPr>
                <w:rFonts w:cstheme="minorHAnsi"/>
              </w:rPr>
              <w:t>Post Incident Support and Debrief</w:t>
            </w:r>
          </w:p>
        </w:tc>
      </w:tr>
      <w:tr w:rsidR="00DC590A" w:rsidRPr="000C005C" w:rsidTr="00DC590A">
        <w:trPr>
          <w:trHeight w:val="287"/>
        </w:trPr>
        <w:tc>
          <w:tcPr>
            <w:tcW w:w="625" w:type="dxa"/>
          </w:tcPr>
          <w:p w:rsidR="00DC590A" w:rsidRPr="000C005C" w:rsidRDefault="00DC590A" w:rsidP="0005177D">
            <w:pPr>
              <w:jc w:val="center"/>
              <w:rPr>
                <w:rFonts w:cstheme="minorHAnsi"/>
              </w:rPr>
            </w:pPr>
            <w:r>
              <w:rPr>
                <w:rFonts w:cstheme="minorHAnsi"/>
              </w:rPr>
              <w:t>4.</w:t>
            </w:r>
          </w:p>
        </w:tc>
        <w:tc>
          <w:tcPr>
            <w:tcW w:w="550" w:type="dxa"/>
          </w:tcPr>
          <w:p w:rsidR="00DC590A" w:rsidRPr="000C005C" w:rsidRDefault="00DC590A" w:rsidP="0005177D">
            <w:pPr>
              <w:jc w:val="center"/>
              <w:rPr>
                <w:rFonts w:cstheme="minorHAnsi"/>
              </w:rPr>
            </w:pPr>
          </w:p>
        </w:tc>
        <w:tc>
          <w:tcPr>
            <w:tcW w:w="6830" w:type="dxa"/>
          </w:tcPr>
          <w:p w:rsidR="00DC590A" w:rsidRPr="000C005C" w:rsidRDefault="00DC590A" w:rsidP="00D814AA">
            <w:pPr>
              <w:rPr>
                <w:rFonts w:cstheme="minorHAnsi"/>
              </w:rPr>
            </w:pPr>
            <w:r w:rsidRPr="000C005C">
              <w:rPr>
                <w:rFonts w:cstheme="minorHAnsi"/>
              </w:rPr>
              <w:t xml:space="preserve">Unexpected instances of </w:t>
            </w:r>
            <w:r>
              <w:rPr>
                <w:rFonts w:cstheme="minorHAnsi"/>
              </w:rPr>
              <w:t>Behaviours of Concern</w:t>
            </w:r>
          </w:p>
        </w:tc>
      </w:tr>
      <w:tr w:rsidR="00DC590A" w:rsidRPr="000C005C" w:rsidTr="00DC590A">
        <w:trPr>
          <w:trHeight w:val="350"/>
        </w:trPr>
        <w:tc>
          <w:tcPr>
            <w:tcW w:w="625" w:type="dxa"/>
          </w:tcPr>
          <w:p w:rsidR="00DC590A" w:rsidRPr="000C005C" w:rsidRDefault="00DC590A" w:rsidP="0005177D">
            <w:pPr>
              <w:jc w:val="center"/>
              <w:rPr>
                <w:rFonts w:cstheme="minorHAnsi"/>
              </w:rPr>
            </w:pPr>
            <w:r>
              <w:rPr>
                <w:rFonts w:cstheme="minorHAnsi"/>
              </w:rPr>
              <w:t>5.</w:t>
            </w:r>
          </w:p>
        </w:tc>
        <w:tc>
          <w:tcPr>
            <w:tcW w:w="550" w:type="dxa"/>
          </w:tcPr>
          <w:p w:rsidR="00DC590A" w:rsidRPr="000C005C" w:rsidRDefault="00DC590A" w:rsidP="0005177D">
            <w:pPr>
              <w:jc w:val="center"/>
              <w:rPr>
                <w:rFonts w:cstheme="minorHAnsi"/>
              </w:rPr>
            </w:pPr>
          </w:p>
        </w:tc>
        <w:tc>
          <w:tcPr>
            <w:tcW w:w="6830" w:type="dxa"/>
          </w:tcPr>
          <w:p w:rsidR="00DC590A" w:rsidRPr="000C005C" w:rsidRDefault="00DC590A" w:rsidP="00640331">
            <w:pPr>
              <w:rPr>
                <w:rFonts w:cstheme="minorHAnsi"/>
              </w:rPr>
            </w:pPr>
            <w:r w:rsidRPr="000C005C">
              <w:rPr>
                <w:rFonts w:cstheme="minorHAnsi"/>
              </w:rPr>
              <w:t>Staff Responsibilities</w:t>
            </w:r>
          </w:p>
        </w:tc>
      </w:tr>
      <w:tr w:rsidR="00DC590A" w:rsidRPr="000C005C" w:rsidTr="00DC590A">
        <w:trPr>
          <w:trHeight w:val="350"/>
        </w:trPr>
        <w:tc>
          <w:tcPr>
            <w:tcW w:w="625" w:type="dxa"/>
          </w:tcPr>
          <w:p w:rsidR="00DC590A" w:rsidRPr="000C005C" w:rsidRDefault="00DC590A" w:rsidP="0005177D">
            <w:pPr>
              <w:jc w:val="center"/>
              <w:rPr>
                <w:rFonts w:cstheme="minorHAnsi"/>
              </w:rPr>
            </w:pPr>
          </w:p>
        </w:tc>
        <w:tc>
          <w:tcPr>
            <w:tcW w:w="550" w:type="dxa"/>
          </w:tcPr>
          <w:p w:rsidR="00DC590A" w:rsidRPr="000C005C" w:rsidRDefault="00DC590A" w:rsidP="0005177D">
            <w:pPr>
              <w:jc w:val="center"/>
              <w:rPr>
                <w:rFonts w:cstheme="minorHAnsi"/>
              </w:rPr>
            </w:pPr>
            <w:r>
              <w:rPr>
                <w:rFonts w:cstheme="minorHAnsi"/>
              </w:rPr>
              <w:t>5.1</w:t>
            </w:r>
          </w:p>
        </w:tc>
        <w:tc>
          <w:tcPr>
            <w:tcW w:w="6830" w:type="dxa"/>
          </w:tcPr>
          <w:p w:rsidR="00DC590A" w:rsidRPr="000C005C" w:rsidRDefault="00DC590A" w:rsidP="00640331">
            <w:pPr>
              <w:rPr>
                <w:rFonts w:cstheme="minorHAnsi"/>
              </w:rPr>
            </w:pPr>
            <w:r w:rsidRPr="000C005C">
              <w:rPr>
                <w:rFonts w:cstheme="minorHAnsi"/>
              </w:rPr>
              <w:t>Day opportunities and Curriculum managers and Co-ordinators.</w:t>
            </w:r>
          </w:p>
        </w:tc>
      </w:tr>
      <w:tr w:rsidR="00DC590A" w:rsidRPr="000C005C" w:rsidTr="00DC590A">
        <w:trPr>
          <w:trHeight w:val="350"/>
        </w:trPr>
        <w:tc>
          <w:tcPr>
            <w:tcW w:w="625" w:type="dxa"/>
          </w:tcPr>
          <w:p w:rsidR="00DC590A" w:rsidRPr="000C005C" w:rsidRDefault="00DC590A" w:rsidP="0005177D">
            <w:pPr>
              <w:jc w:val="center"/>
              <w:rPr>
                <w:rFonts w:cstheme="minorHAnsi"/>
              </w:rPr>
            </w:pPr>
          </w:p>
        </w:tc>
        <w:tc>
          <w:tcPr>
            <w:tcW w:w="550" w:type="dxa"/>
          </w:tcPr>
          <w:p w:rsidR="00DC590A" w:rsidRPr="000C005C" w:rsidRDefault="00DC590A" w:rsidP="0005177D">
            <w:pPr>
              <w:jc w:val="center"/>
              <w:rPr>
                <w:rFonts w:cstheme="minorHAnsi"/>
              </w:rPr>
            </w:pPr>
            <w:r>
              <w:rPr>
                <w:rFonts w:cstheme="minorHAnsi"/>
              </w:rPr>
              <w:t>5.2</w:t>
            </w:r>
          </w:p>
        </w:tc>
        <w:tc>
          <w:tcPr>
            <w:tcW w:w="6830" w:type="dxa"/>
          </w:tcPr>
          <w:p w:rsidR="00DC590A" w:rsidRPr="000C005C" w:rsidRDefault="00DC590A" w:rsidP="00640331">
            <w:pPr>
              <w:rPr>
                <w:rFonts w:cstheme="minorHAnsi"/>
              </w:rPr>
            </w:pPr>
            <w:r w:rsidRPr="000C005C">
              <w:rPr>
                <w:rFonts w:cstheme="minorHAnsi"/>
                <w:iCs/>
              </w:rPr>
              <w:t>Day Centre Officers, Service Assistants, Tutors, Learning Support Assistants and other support staff involved in direct support of person.</w:t>
            </w:r>
          </w:p>
        </w:tc>
      </w:tr>
      <w:tr w:rsidR="00DC590A" w:rsidRPr="000C005C" w:rsidTr="00DC590A">
        <w:trPr>
          <w:trHeight w:val="350"/>
        </w:trPr>
        <w:tc>
          <w:tcPr>
            <w:tcW w:w="625" w:type="dxa"/>
          </w:tcPr>
          <w:p w:rsidR="00DC590A" w:rsidRPr="000C005C" w:rsidRDefault="00DC590A" w:rsidP="0005177D">
            <w:pPr>
              <w:jc w:val="center"/>
              <w:rPr>
                <w:rFonts w:cstheme="minorHAnsi"/>
              </w:rPr>
            </w:pPr>
          </w:p>
        </w:tc>
        <w:tc>
          <w:tcPr>
            <w:tcW w:w="550" w:type="dxa"/>
          </w:tcPr>
          <w:p w:rsidR="00DC590A" w:rsidRPr="000C005C" w:rsidRDefault="00DC590A" w:rsidP="0005177D">
            <w:pPr>
              <w:jc w:val="center"/>
              <w:rPr>
                <w:rFonts w:cstheme="minorHAnsi"/>
              </w:rPr>
            </w:pPr>
          </w:p>
        </w:tc>
        <w:tc>
          <w:tcPr>
            <w:tcW w:w="6830" w:type="dxa"/>
          </w:tcPr>
          <w:p w:rsidR="00DC590A" w:rsidRPr="000C005C" w:rsidRDefault="00DC590A" w:rsidP="00640331">
            <w:pPr>
              <w:rPr>
                <w:rFonts w:cstheme="minorHAnsi"/>
                <w:iCs/>
              </w:rPr>
            </w:pPr>
            <w:r w:rsidRPr="000C005C">
              <w:rPr>
                <w:rFonts w:cstheme="minorHAnsi"/>
              </w:rPr>
              <w:t>References.</w:t>
            </w:r>
          </w:p>
        </w:tc>
      </w:tr>
      <w:tr w:rsidR="00DC590A" w:rsidRPr="000C005C" w:rsidTr="00DC590A">
        <w:trPr>
          <w:trHeight w:val="350"/>
        </w:trPr>
        <w:tc>
          <w:tcPr>
            <w:tcW w:w="625" w:type="dxa"/>
          </w:tcPr>
          <w:p w:rsidR="00DC590A" w:rsidRPr="000C005C" w:rsidRDefault="00DC590A" w:rsidP="0005177D">
            <w:pPr>
              <w:jc w:val="center"/>
              <w:rPr>
                <w:rFonts w:cstheme="minorHAnsi"/>
              </w:rPr>
            </w:pPr>
          </w:p>
        </w:tc>
        <w:tc>
          <w:tcPr>
            <w:tcW w:w="550" w:type="dxa"/>
          </w:tcPr>
          <w:p w:rsidR="00DC590A" w:rsidRPr="000C005C" w:rsidRDefault="00DC590A" w:rsidP="0005177D">
            <w:pPr>
              <w:jc w:val="center"/>
              <w:rPr>
                <w:rFonts w:cstheme="minorHAnsi"/>
              </w:rPr>
            </w:pPr>
          </w:p>
        </w:tc>
        <w:tc>
          <w:tcPr>
            <w:tcW w:w="6830" w:type="dxa"/>
          </w:tcPr>
          <w:p w:rsidR="00DC590A" w:rsidRPr="000C005C" w:rsidRDefault="00DC590A" w:rsidP="00640331">
            <w:pPr>
              <w:rPr>
                <w:rFonts w:cstheme="minorHAnsi"/>
                <w:iCs/>
              </w:rPr>
            </w:pPr>
            <w:r w:rsidRPr="000C005C">
              <w:rPr>
                <w:rFonts w:cstheme="minorHAnsi"/>
              </w:rPr>
              <w:t>Appendix- training in Psychological and physical Intervention.</w:t>
            </w:r>
          </w:p>
        </w:tc>
      </w:tr>
    </w:tbl>
    <w:p w:rsidR="00D814AA" w:rsidRPr="000C005C" w:rsidRDefault="00D814AA" w:rsidP="00D814AA">
      <w:pPr>
        <w:rPr>
          <w:rFonts w:cstheme="minorHAnsi"/>
        </w:rPr>
      </w:pPr>
    </w:p>
    <w:p w:rsidR="00562D9C" w:rsidRPr="000C005C" w:rsidRDefault="00562D9C" w:rsidP="00D814AA">
      <w:pPr>
        <w:rPr>
          <w:rFonts w:cstheme="minorHAnsi"/>
        </w:rPr>
      </w:pPr>
    </w:p>
    <w:p w:rsidR="00562D9C" w:rsidRPr="000C005C" w:rsidRDefault="00562D9C" w:rsidP="00D814AA">
      <w:pPr>
        <w:rPr>
          <w:rFonts w:cstheme="minorHAnsi"/>
        </w:rPr>
      </w:pPr>
    </w:p>
    <w:p w:rsidR="00562D9C" w:rsidRPr="000C005C" w:rsidRDefault="00562D9C" w:rsidP="00D814AA">
      <w:pPr>
        <w:rPr>
          <w:rFonts w:cstheme="minorHAnsi"/>
        </w:rPr>
      </w:pPr>
    </w:p>
    <w:p w:rsidR="00562D9C" w:rsidRPr="000C005C" w:rsidRDefault="00562D9C" w:rsidP="00D814AA">
      <w:pPr>
        <w:rPr>
          <w:rFonts w:cstheme="minorHAnsi"/>
        </w:rPr>
      </w:pPr>
    </w:p>
    <w:p w:rsidR="00562D9C" w:rsidRPr="000C005C" w:rsidRDefault="00562D9C" w:rsidP="00D814AA">
      <w:pPr>
        <w:rPr>
          <w:rFonts w:cstheme="minorHAnsi"/>
        </w:rPr>
      </w:pPr>
    </w:p>
    <w:p w:rsidR="00562D9C" w:rsidRPr="000C005C" w:rsidRDefault="00562D9C" w:rsidP="00D814AA">
      <w:pPr>
        <w:rPr>
          <w:rFonts w:cstheme="minorHAnsi"/>
        </w:rPr>
      </w:pPr>
    </w:p>
    <w:p w:rsidR="00562D9C" w:rsidRDefault="00562D9C" w:rsidP="3353B208">
      <w:pPr>
        <w:rPr>
          <w:rFonts w:cstheme="minorHAnsi"/>
          <w:b/>
          <w:bCs/>
        </w:rPr>
      </w:pPr>
    </w:p>
    <w:p w:rsidR="000C005C" w:rsidRDefault="000C005C" w:rsidP="3353B208">
      <w:pPr>
        <w:rPr>
          <w:rFonts w:cstheme="minorHAnsi"/>
          <w:b/>
          <w:bCs/>
        </w:rPr>
      </w:pPr>
    </w:p>
    <w:p w:rsidR="000C005C" w:rsidRPr="000C005C" w:rsidRDefault="000C005C" w:rsidP="3353B208">
      <w:pPr>
        <w:rPr>
          <w:rFonts w:cstheme="minorHAnsi"/>
          <w:b/>
          <w:bCs/>
        </w:rPr>
      </w:pPr>
    </w:p>
    <w:p w:rsidR="004F53B0" w:rsidRPr="000C005C" w:rsidRDefault="004F53B0" w:rsidP="3353B208">
      <w:pPr>
        <w:rPr>
          <w:rFonts w:cstheme="minorHAnsi"/>
          <w:b/>
          <w:bCs/>
        </w:rPr>
      </w:pPr>
    </w:p>
    <w:p w:rsidR="0005177D" w:rsidRDefault="0005177D" w:rsidP="11C3A718">
      <w:pPr>
        <w:rPr>
          <w:rFonts w:eastAsia="Arial" w:cstheme="minorHAnsi"/>
          <w:b/>
          <w:bCs/>
          <w:sz w:val="28"/>
          <w:szCs w:val="28"/>
        </w:rPr>
      </w:pPr>
    </w:p>
    <w:p w:rsidR="00AE62CE" w:rsidRPr="000C005C" w:rsidRDefault="11C3A718" w:rsidP="11C3A718">
      <w:pPr>
        <w:rPr>
          <w:rFonts w:eastAsia="Arial" w:cstheme="minorHAnsi"/>
          <w:sz w:val="28"/>
          <w:szCs w:val="28"/>
        </w:rPr>
      </w:pPr>
      <w:r w:rsidRPr="000C005C">
        <w:rPr>
          <w:rFonts w:eastAsia="Arial" w:cstheme="minorHAnsi"/>
          <w:b/>
          <w:bCs/>
          <w:sz w:val="28"/>
          <w:szCs w:val="28"/>
        </w:rPr>
        <w:t xml:space="preserve">1.Introduction  </w:t>
      </w:r>
    </w:p>
    <w:p w:rsidR="00500734" w:rsidRPr="000C005C" w:rsidRDefault="11C3A718" w:rsidP="11C3A718">
      <w:pPr>
        <w:rPr>
          <w:rFonts w:eastAsia="Arial" w:cstheme="minorHAnsi"/>
          <w:b/>
          <w:bCs/>
        </w:rPr>
      </w:pPr>
      <w:r w:rsidRPr="000C005C">
        <w:rPr>
          <w:rFonts w:eastAsia="Arial" w:cstheme="minorHAnsi"/>
          <w:b/>
          <w:bCs/>
        </w:rPr>
        <w:t>1.1</w:t>
      </w:r>
      <w:r w:rsidRPr="000C005C">
        <w:rPr>
          <w:rFonts w:eastAsia="Arial" w:cstheme="minorHAnsi"/>
        </w:rPr>
        <w:t xml:space="preserve"> </w:t>
      </w:r>
      <w:r w:rsidRPr="000C005C">
        <w:rPr>
          <w:rFonts w:eastAsia="Arial" w:cstheme="minorHAnsi"/>
          <w:b/>
          <w:bCs/>
        </w:rPr>
        <w:t>Organisational Position</w:t>
      </w:r>
    </w:p>
    <w:p w:rsidR="00DA6C16" w:rsidRPr="000C005C" w:rsidRDefault="3353B208" w:rsidP="3353B208">
      <w:pPr>
        <w:rPr>
          <w:rFonts w:cstheme="minorHAnsi"/>
        </w:rPr>
      </w:pPr>
      <w:r w:rsidRPr="000C005C">
        <w:rPr>
          <w:rFonts w:cstheme="minorHAnsi"/>
        </w:rPr>
        <w:t xml:space="preserve">This policy sets out City College Peterborough’s position regarding the support and management of behaviours </w:t>
      </w:r>
      <w:r w:rsidR="00775381">
        <w:rPr>
          <w:rFonts w:cstheme="minorHAnsi"/>
        </w:rPr>
        <w:t>of concern</w:t>
      </w:r>
      <w:r w:rsidRPr="000C005C">
        <w:rPr>
          <w:rFonts w:cstheme="minorHAnsi"/>
        </w:rPr>
        <w:t xml:space="preserve"> within our </w:t>
      </w:r>
      <w:r w:rsidR="00DA6C16" w:rsidRPr="000C005C">
        <w:rPr>
          <w:rFonts w:cstheme="minorHAnsi"/>
        </w:rPr>
        <w:t xml:space="preserve">learning disability </w:t>
      </w:r>
      <w:r w:rsidRPr="000C005C">
        <w:rPr>
          <w:rFonts w:cstheme="minorHAnsi"/>
        </w:rPr>
        <w:t xml:space="preserve">provisions across </w:t>
      </w:r>
      <w:r w:rsidR="00734016" w:rsidRPr="000C005C">
        <w:rPr>
          <w:rFonts w:cstheme="minorHAnsi"/>
        </w:rPr>
        <w:t>C</w:t>
      </w:r>
      <w:r w:rsidRPr="000C005C">
        <w:rPr>
          <w:rFonts w:cstheme="minorHAnsi"/>
        </w:rPr>
        <w:t xml:space="preserve">urriculum, </w:t>
      </w:r>
      <w:r w:rsidR="00734016" w:rsidRPr="000C005C">
        <w:rPr>
          <w:rFonts w:cstheme="minorHAnsi"/>
        </w:rPr>
        <w:t>D</w:t>
      </w:r>
      <w:r w:rsidRPr="000C005C">
        <w:rPr>
          <w:rFonts w:cstheme="minorHAnsi"/>
        </w:rPr>
        <w:t xml:space="preserve">ay </w:t>
      </w:r>
      <w:r w:rsidR="00734016" w:rsidRPr="000C005C">
        <w:rPr>
          <w:rFonts w:cstheme="minorHAnsi"/>
        </w:rPr>
        <w:t>O</w:t>
      </w:r>
      <w:r w:rsidRPr="000C005C">
        <w:rPr>
          <w:rFonts w:cstheme="minorHAnsi"/>
        </w:rPr>
        <w:t xml:space="preserve">pportunities and </w:t>
      </w:r>
      <w:r w:rsidR="00734016" w:rsidRPr="000C005C">
        <w:rPr>
          <w:rFonts w:cstheme="minorHAnsi"/>
        </w:rPr>
        <w:t>E</w:t>
      </w:r>
      <w:r w:rsidRPr="000C005C">
        <w:rPr>
          <w:rFonts w:cstheme="minorHAnsi"/>
        </w:rPr>
        <w:t>mployment.</w:t>
      </w:r>
      <w:r w:rsidR="00DA6C16" w:rsidRPr="000C005C">
        <w:rPr>
          <w:rFonts w:cstheme="minorHAnsi"/>
        </w:rPr>
        <w:t xml:space="preserve"> </w:t>
      </w:r>
    </w:p>
    <w:p w:rsidR="00AE62CE" w:rsidRPr="000C005C" w:rsidRDefault="00DA6C16" w:rsidP="3353B208">
      <w:pPr>
        <w:rPr>
          <w:rFonts w:cstheme="minorHAnsi"/>
        </w:rPr>
      </w:pPr>
      <w:r w:rsidRPr="000C005C">
        <w:rPr>
          <w:rFonts w:cstheme="minorHAnsi"/>
        </w:rPr>
        <w:t>This policy may also be applied to</w:t>
      </w:r>
      <w:r w:rsidR="007574BB" w:rsidRPr="000C005C">
        <w:rPr>
          <w:rFonts w:cstheme="minorHAnsi"/>
        </w:rPr>
        <w:t xml:space="preserve"> </w:t>
      </w:r>
      <w:r w:rsidR="003D3C5D" w:rsidRPr="000C005C">
        <w:rPr>
          <w:rFonts w:cstheme="minorHAnsi"/>
        </w:rPr>
        <w:t>s</w:t>
      </w:r>
      <w:r w:rsidR="007574BB" w:rsidRPr="000C005C">
        <w:rPr>
          <w:rFonts w:cstheme="minorHAnsi"/>
        </w:rPr>
        <w:t xml:space="preserve">upported </w:t>
      </w:r>
      <w:r w:rsidR="003D3C5D" w:rsidRPr="000C005C">
        <w:rPr>
          <w:rFonts w:cstheme="minorHAnsi"/>
        </w:rPr>
        <w:t>p</w:t>
      </w:r>
      <w:r w:rsidR="007574BB" w:rsidRPr="000C005C">
        <w:rPr>
          <w:rFonts w:cstheme="minorHAnsi"/>
        </w:rPr>
        <w:t>eople and</w:t>
      </w:r>
      <w:r w:rsidRPr="000C005C">
        <w:rPr>
          <w:rFonts w:cstheme="minorHAnsi"/>
        </w:rPr>
        <w:t xml:space="preserve"> </w:t>
      </w:r>
      <w:r w:rsidR="003D3C5D" w:rsidRPr="000C005C">
        <w:rPr>
          <w:rFonts w:cstheme="minorHAnsi"/>
        </w:rPr>
        <w:t>l</w:t>
      </w:r>
      <w:r w:rsidRPr="000C005C">
        <w:rPr>
          <w:rFonts w:cstheme="minorHAnsi"/>
        </w:rPr>
        <w:t>earners who display behavio</w:t>
      </w:r>
      <w:r w:rsidR="00451779">
        <w:rPr>
          <w:rFonts w:cstheme="minorHAnsi"/>
        </w:rPr>
        <w:t>urs of concern</w:t>
      </w:r>
      <w:r w:rsidRPr="000C005C">
        <w:rPr>
          <w:rFonts w:cstheme="minorHAnsi"/>
        </w:rPr>
        <w:t xml:space="preserve"> due to emotional or mental health issues.</w:t>
      </w:r>
    </w:p>
    <w:p w:rsidR="00DA6C16" w:rsidRPr="000C005C" w:rsidRDefault="00DA6C16" w:rsidP="007574BB">
      <w:pPr>
        <w:spacing w:after="0"/>
        <w:rPr>
          <w:rFonts w:cstheme="minorHAnsi"/>
          <w:i/>
          <w:iCs/>
        </w:rPr>
      </w:pPr>
      <w:r w:rsidRPr="000C005C">
        <w:rPr>
          <w:rFonts w:cstheme="minorHAnsi"/>
        </w:rPr>
        <w:t xml:space="preserve">City College Peterborough’s policy </w:t>
      </w:r>
      <w:r w:rsidRPr="000C005C">
        <w:rPr>
          <w:rFonts w:cstheme="minorHAnsi"/>
          <w:iCs/>
        </w:rPr>
        <w:t>for Conflict Resolution and Physical Intervention</w:t>
      </w:r>
      <w:r w:rsidR="007574BB" w:rsidRPr="000C005C">
        <w:rPr>
          <w:rFonts w:cstheme="minorHAnsi"/>
          <w:iCs/>
        </w:rPr>
        <w:t xml:space="preserve"> should be referred to for guidance regarding other areas of college provision.</w:t>
      </w:r>
    </w:p>
    <w:p w:rsidR="007574BB" w:rsidRPr="000C005C" w:rsidRDefault="007574BB" w:rsidP="007574BB">
      <w:pPr>
        <w:spacing w:after="0"/>
        <w:rPr>
          <w:rFonts w:cstheme="minorHAnsi"/>
          <w:i/>
          <w:iCs/>
        </w:rPr>
      </w:pPr>
    </w:p>
    <w:p w:rsidR="005C5C8A" w:rsidRPr="000C005C" w:rsidRDefault="11C3A718" w:rsidP="11C3A718">
      <w:pPr>
        <w:rPr>
          <w:rFonts w:eastAsia="Arial" w:cstheme="minorHAnsi"/>
        </w:rPr>
      </w:pPr>
      <w:r w:rsidRPr="000C005C">
        <w:rPr>
          <w:rFonts w:eastAsia="Arial" w:cstheme="minorHAnsi"/>
        </w:rPr>
        <w:t xml:space="preserve">The policy is concerned with the safety and well-being of all supported people and learners accessing our services and the safeguarding of staff providing support. </w:t>
      </w:r>
    </w:p>
    <w:p w:rsidR="005C5C8A" w:rsidRDefault="0064680A" w:rsidP="00AE62CE">
      <w:pPr>
        <w:rPr>
          <w:rFonts w:cstheme="minorHAnsi"/>
          <w:b/>
          <w:bCs/>
        </w:rPr>
      </w:pPr>
      <w:r w:rsidRPr="000C005C">
        <w:rPr>
          <w:rFonts w:cstheme="minorHAnsi"/>
          <w:b/>
        </w:rPr>
        <w:t>1.2</w:t>
      </w:r>
      <w:r w:rsidRPr="000C005C">
        <w:rPr>
          <w:rFonts w:cstheme="minorHAnsi"/>
        </w:rPr>
        <w:t xml:space="preserve"> </w:t>
      </w:r>
      <w:r w:rsidR="002D5ECD">
        <w:rPr>
          <w:rFonts w:cstheme="minorHAnsi"/>
          <w:b/>
          <w:bCs/>
        </w:rPr>
        <w:t>Purpose</w:t>
      </w:r>
    </w:p>
    <w:p w:rsidR="00865C6E" w:rsidRPr="00445D52" w:rsidRDefault="00865C6E" w:rsidP="00865C6E">
      <w:pPr>
        <w:pStyle w:val="ListParagraph"/>
        <w:numPr>
          <w:ilvl w:val="0"/>
          <w:numId w:val="23"/>
        </w:numPr>
        <w:rPr>
          <w:rFonts w:cstheme="minorHAnsi"/>
          <w:b/>
        </w:rPr>
      </w:pPr>
      <w:r>
        <w:rPr>
          <w:rFonts w:cstheme="minorHAnsi"/>
          <w:bCs/>
        </w:rPr>
        <w:t xml:space="preserve">To offer person centred support to individuals who may display </w:t>
      </w:r>
      <w:r w:rsidR="00445D52">
        <w:rPr>
          <w:rFonts w:cstheme="minorHAnsi"/>
          <w:bCs/>
        </w:rPr>
        <w:t>behaviours of concern</w:t>
      </w:r>
      <w:r w:rsidR="0010523A">
        <w:rPr>
          <w:rFonts w:cstheme="minorHAnsi"/>
          <w:bCs/>
        </w:rPr>
        <w:t xml:space="preserve"> and seek to understand the purpose/ meaning</w:t>
      </w:r>
      <w:r w:rsidR="009D4E7B">
        <w:rPr>
          <w:rFonts w:cstheme="minorHAnsi"/>
          <w:bCs/>
        </w:rPr>
        <w:t xml:space="preserve"> of such behaviours</w:t>
      </w:r>
    </w:p>
    <w:p w:rsidR="00445D52" w:rsidRPr="00445D52" w:rsidRDefault="00445D52" w:rsidP="00865C6E">
      <w:pPr>
        <w:pStyle w:val="ListParagraph"/>
        <w:numPr>
          <w:ilvl w:val="0"/>
          <w:numId w:val="23"/>
        </w:numPr>
        <w:rPr>
          <w:rFonts w:cstheme="minorHAnsi"/>
          <w:b/>
        </w:rPr>
      </w:pPr>
      <w:r>
        <w:rPr>
          <w:rFonts w:cstheme="minorHAnsi"/>
          <w:bCs/>
        </w:rPr>
        <w:t>To offer appropriate training and support to staff members who work alongside supported people/learners</w:t>
      </w:r>
      <w:r w:rsidR="00C22001">
        <w:rPr>
          <w:rFonts w:cstheme="minorHAnsi"/>
          <w:bCs/>
        </w:rPr>
        <w:t xml:space="preserve"> </w:t>
      </w:r>
    </w:p>
    <w:p w:rsidR="00445D52" w:rsidRPr="00464579" w:rsidRDefault="00445D52" w:rsidP="00865C6E">
      <w:pPr>
        <w:pStyle w:val="ListParagraph"/>
        <w:numPr>
          <w:ilvl w:val="0"/>
          <w:numId w:val="23"/>
        </w:numPr>
        <w:rPr>
          <w:rFonts w:cstheme="minorHAnsi"/>
          <w:b/>
        </w:rPr>
      </w:pPr>
      <w:r>
        <w:rPr>
          <w:rFonts w:cstheme="minorHAnsi"/>
          <w:bCs/>
        </w:rPr>
        <w:t xml:space="preserve">To follow best practice </w:t>
      </w:r>
      <w:r w:rsidR="00464579">
        <w:rPr>
          <w:rFonts w:cstheme="minorHAnsi"/>
          <w:bCs/>
        </w:rPr>
        <w:t>guidance and law</w:t>
      </w:r>
    </w:p>
    <w:p w:rsidR="00464579" w:rsidRPr="00865C6E" w:rsidRDefault="00464579" w:rsidP="00865C6E">
      <w:pPr>
        <w:pStyle w:val="ListParagraph"/>
        <w:numPr>
          <w:ilvl w:val="0"/>
          <w:numId w:val="23"/>
        </w:numPr>
        <w:rPr>
          <w:rFonts w:cstheme="minorHAnsi"/>
          <w:b/>
        </w:rPr>
      </w:pPr>
      <w:r>
        <w:rPr>
          <w:rFonts w:cstheme="minorHAnsi"/>
          <w:bCs/>
        </w:rPr>
        <w:t>To promote a safe</w:t>
      </w:r>
      <w:r w:rsidR="00EF726F">
        <w:rPr>
          <w:rFonts w:cstheme="minorHAnsi"/>
          <w:bCs/>
        </w:rPr>
        <w:t>, positive</w:t>
      </w:r>
      <w:r>
        <w:rPr>
          <w:rFonts w:cstheme="minorHAnsi"/>
          <w:bCs/>
        </w:rPr>
        <w:t xml:space="preserve"> environment for all</w:t>
      </w:r>
    </w:p>
    <w:p w:rsidR="00617BD7" w:rsidRPr="00501622" w:rsidRDefault="00617BD7" w:rsidP="003D6B53">
      <w:pPr>
        <w:rPr>
          <w:rFonts w:cstheme="minorHAnsi"/>
          <w:b/>
          <w:bCs/>
        </w:rPr>
      </w:pPr>
      <w:r w:rsidRPr="00501622">
        <w:rPr>
          <w:rFonts w:cstheme="minorHAnsi"/>
          <w:b/>
          <w:bCs/>
        </w:rPr>
        <w:t xml:space="preserve">1.3 Context- </w:t>
      </w:r>
      <w:r w:rsidR="00501622">
        <w:rPr>
          <w:rFonts w:cstheme="minorHAnsi"/>
          <w:b/>
          <w:bCs/>
        </w:rPr>
        <w:t>W</w:t>
      </w:r>
      <w:r w:rsidRPr="00501622">
        <w:rPr>
          <w:rFonts w:cstheme="minorHAnsi"/>
          <w:b/>
          <w:bCs/>
        </w:rPr>
        <w:t>hat are behaviours of concern</w:t>
      </w:r>
      <w:r w:rsidR="00501622">
        <w:rPr>
          <w:rFonts w:cstheme="minorHAnsi"/>
          <w:b/>
          <w:bCs/>
        </w:rPr>
        <w:t>?</w:t>
      </w:r>
    </w:p>
    <w:p w:rsidR="00AE62CE" w:rsidRPr="000C005C" w:rsidRDefault="3353B208" w:rsidP="3353B208">
      <w:pPr>
        <w:rPr>
          <w:rFonts w:cstheme="minorHAnsi"/>
        </w:rPr>
      </w:pPr>
      <w:r w:rsidRPr="000C005C">
        <w:rPr>
          <w:rFonts w:cstheme="minorHAnsi"/>
        </w:rPr>
        <w:t xml:space="preserve">The National Institute for Health and Care Excellence (NICE) describe </w:t>
      </w:r>
      <w:r w:rsidR="00451779">
        <w:rPr>
          <w:rFonts w:cstheme="minorHAnsi"/>
        </w:rPr>
        <w:t>behaviours of concern</w:t>
      </w:r>
      <w:r w:rsidR="00CC21B5">
        <w:rPr>
          <w:rFonts w:cstheme="minorHAnsi"/>
        </w:rPr>
        <w:t>/challenging behaviour</w:t>
      </w:r>
      <w:r w:rsidRPr="000C005C">
        <w:rPr>
          <w:rFonts w:cstheme="minorHAnsi"/>
        </w:rPr>
        <w:t xml:space="preserve"> in the following terms:</w:t>
      </w:r>
    </w:p>
    <w:p w:rsidR="00AE62CE" w:rsidRPr="000C005C" w:rsidRDefault="1F235EE5" w:rsidP="1F235EE5">
      <w:pPr>
        <w:rPr>
          <w:rFonts w:cstheme="minorHAnsi"/>
        </w:rPr>
      </w:pPr>
      <w:r w:rsidRPr="000C005C">
        <w:rPr>
          <w:rFonts w:cstheme="minorHAnsi"/>
          <w:i/>
          <w:iCs/>
        </w:rPr>
        <w:t>'Behaviour that challenges' is not a diagnosis and is used in this guideline to indicate that although such behaviour is a challenge to services, family members or carers, it may serve a purpose for the person with a learning disability (for example, by producing sensory stimulation, attracting attention, avoiding demands and communicating with other people). This behaviour often results from the interaction between personal and environmental factors and includes aggression, self injury, stereotypic behaviour, withdrawal and disruptive, destructive behaviour. It can also include violence, arson or sexual abuse and may bring the person into contact with the criminal justice system</w:t>
      </w:r>
      <w:r w:rsidRPr="000C005C">
        <w:rPr>
          <w:rFonts w:cstheme="minorHAnsi"/>
        </w:rPr>
        <w:t>.</w:t>
      </w:r>
    </w:p>
    <w:p w:rsidR="3353B208" w:rsidRPr="00AA32ED" w:rsidRDefault="3353B208" w:rsidP="3353B208">
      <w:pPr>
        <w:rPr>
          <w:rFonts w:cstheme="minorHAnsi"/>
        </w:rPr>
      </w:pPr>
      <w:r w:rsidRPr="00AA32ED">
        <w:rPr>
          <w:rFonts w:cstheme="minorHAnsi"/>
        </w:rPr>
        <w:t>Behaviours include:</w:t>
      </w:r>
    </w:p>
    <w:p w:rsidR="3353B208" w:rsidRPr="000C005C" w:rsidRDefault="00734016" w:rsidP="3353B208">
      <w:pPr>
        <w:pStyle w:val="ListParagraph"/>
        <w:numPr>
          <w:ilvl w:val="0"/>
          <w:numId w:val="1"/>
        </w:numPr>
        <w:rPr>
          <w:rFonts w:cstheme="minorHAnsi"/>
        </w:rPr>
      </w:pPr>
      <w:r w:rsidRPr="000C005C">
        <w:rPr>
          <w:rFonts w:cstheme="minorHAnsi"/>
          <w:u w:val="single"/>
        </w:rPr>
        <w:t>Self-Injurious</w:t>
      </w:r>
      <w:r w:rsidR="3353B208" w:rsidRPr="000C005C">
        <w:rPr>
          <w:rFonts w:cstheme="minorHAnsi"/>
          <w:u w:val="single"/>
        </w:rPr>
        <w:t xml:space="preserve"> </w:t>
      </w:r>
      <w:r w:rsidRPr="000C005C">
        <w:rPr>
          <w:rFonts w:cstheme="minorHAnsi"/>
          <w:u w:val="single"/>
        </w:rPr>
        <w:t>B</w:t>
      </w:r>
      <w:r w:rsidR="3353B208" w:rsidRPr="000C005C">
        <w:rPr>
          <w:rFonts w:cstheme="minorHAnsi"/>
          <w:u w:val="single"/>
        </w:rPr>
        <w:t>ehaviour</w:t>
      </w:r>
      <w:r w:rsidR="00CB13FA">
        <w:rPr>
          <w:rFonts w:cstheme="minorHAnsi"/>
        </w:rPr>
        <w:t xml:space="preserve"> such as head-</w:t>
      </w:r>
      <w:r w:rsidR="3353B208" w:rsidRPr="000C005C">
        <w:rPr>
          <w:rFonts w:cstheme="minorHAnsi"/>
        </w:rPr>
        <w:t>banging, biting self, eye</w:t>
      </w:r>
      <w:r w:rsidR="00CB13FA">
        <w:rPr>
          <w:rFonts w:cstheme="minorHAnsi"/>
        </w:rPr>
        <w:t>-</w:t>
      </w:r>
      <w:r w:rsidR="3353B208" w:rsidRPr="000C005C">
        <w:rPr>
          <w:rFonts w:cstheme="minorHAnsi"/>
        </w:rPr>
        <w:t>poking.</w:t>
      </w:r>
    </w:p>
    <w:p w:rsidR="3353B208" w:rsidRPr="000C005C" w:rsidRDefault="005D6D25" w:rsidP="3353B208">
      <w:pPr>
        <w:numPr>
          <w:ilvl w:val="0"/>
          <w:numId w:val="1"/>
        </w:numPr>
        <w:rPr>
          <w:rFonts w:cstheme="minorHAnsi"/>
          <w:color w:val="000000" w:themeColor="text1"/>
        </w:rPr>
      </w:pPr>
      <w:hyperlink r:id="rId11">
        <w:r w:rsidR="3353B208" w:rsidRPr="000C005C">
          <w:rPr>
            <w:rStyle w:val="Hyperlink"/>
            <w:rFonts w:eastAsia="Arial" w:cstheme="minorHAnsi"/>
            <w:color w:val="auto"/>
          </w:rPr>
          <w:t xml:space="preserve">Physical </w:t>
        </w:r>
        <w:r w:rsidR="00734016" w:rsidRPr="000C005C">
          <w:rPr>
            <w:rStyle w:val="Hyperlink"/>
            <w:rFonts w:eastAsia="Arial" w:cstheme="minorHAnsi"/>
            <w:color w:val="auto"/>
          </w:rPr>
          <w:t>B</w:t>
        </w:r>
        <w:r w:rsidR="3353B208" w:rsidRPr="000C005C">
          <w:rPr>
            <w:rStyle w:val="Hyperlink"/>
            <w:rFonts w:eastAsia="Arial" w:cstheme="minorHAnsi"/>
            <w:color w:val="auto"/>
          </w:rPr>
          <w:t>ehaviour</w:t>
        </w:r>
      </w:hyperlink>
      <w:r w:rsidR="3353B208" w:rsidRPr="000C005C">
        <w:rPr>
          <w:rFonts w:eastAsia="Arial" w:cstheme="minorHAnsi"/>
        </w:rPr>
        <w:t xml:space="preserve"> such as biting, spitting, hitting and hair</w:t>
      </w:r>
      <w:r w:rsidR="00873BA9">
        <w:rPr>
          <w:rFonts w:eastAsia="Arial" w:cstheme="minorHAnsi"/>
        </w:rPr>
        <w:t>-</w:t>
      </w:r>
      <w:r w:rsidR="3353B208" w:rsidRPr="000C005C">
        <w:rPr>
          <w:rFonts w:eastAsia="Arial" w:cstheme="minorHAnsi"/>
        </w:rPr>
        <w:t>pulling.</w:t>
      </w:r>
    </w:p>
    <w:p w:rsidR="3353B208" w:rsidRPr="000C005C" w:rsidRDefault="005D6D25" w:rsidP="3353B208">
      <w:pPr>
        <w:numPr>
          <w:ilvl w:val="0"/>
          <w:numId w:val="1"/>
        </w:numPr>
        <w:rPr>
          <w:rFonts w:cstheme="minorHAnsi"/>
          <w:color w:val="000000" w:themeColor="text1"/>
        </w:rPr>
      </w:pPr>
      <w:hyperlink r:id="rId12">
        <w:r w:rsidR="3353B208" w:rsidRPr="000C005C">
          <w:rPr>
            <w:rStyle w:val="Hyperlink"/>
            <w:rFonts w:eastAsia="Arial" w:cstheme="minorHAnsi"/>
            <w:color w:val="auto"/>
          </w:rPr>
          <w:t>Pica</w:t>
        </w:r>
      </w:hyperlink>
      <w:r w:rsidR="3353B208" w:rsidRPr="000C005C">
        <w:rPr>
          <w:rFonts w:eastAsia="Arial" w:cstheme="minorHAnsi"/>
        </w:rPr>
        <w:t xml:space="preserve"> (eating or mouthing non-edible items).</w:t>
      </w:r>
    </w:p>
    <w:p w:rsidR="007D0342" w:rsidRPr="000C005C" w:rsidRDefault="3353B208" w:rsidP="007D0342">
      <w:pPr>
        <w:pStyle w:val="ListParagraph"/>
        <w:numPr>
          <w:ilvl w:val="0"/>
          <w:numId w:val="1"/>
        </w:numPr>
        <w:spacing w:after="240"/>
        <w:rPr>
          <w:rFonts w:cstheme="minorHAnsi"/>
        </w:rPr>
      </w:pPr>
      <w:r w:rsidRPr="000C005C">
        <w:rPr>
          <w:rFonts w:eastAsia="Arial" w:cstheme="minorHAnsi"/>
          <w:color w:val="222222"/>
          <w:u w:val="single"/>
        </w:rPr>
        <w:t xml:space="preserve">Destructive </w:t>
      </w:r>
      <w:r w:rsidR="00734016" w:rsidRPr="000C005C">
        <w:rPr>
          <w:rFonts w:eastAsia="Arial" w:cstheme="minorHAnsi"/>
          <w:color w:val="222222"/>
          <w:u w:val="single"/>
        </w:rPr>
        <w:t>B</w:t>
      </w:r>
      <w:r w:rsidRPr="000C005C">
        <w:rPr>
          <w:rFonts w:eastAsia="Arial" w:cstheme="minorHAnsi"/>
          <w:color w:val="222222"/>
          <w:u w:val="single"/>
        </w:rPr>
        <w:t>ehaviours</w:t>
      </w:r>
      <w:r w:rsidRPr="000C005C">
        <w:rPr>
          <w:rFonts w:eastAsia="Arial" w:cstheme="minorHAnsi"/>
          <w:color w:val="222222"/>
        </w:rPr>
        <w:t xml:space="preserve"> such as breaking furniture, throwing objects.</w:t>
      </w:r>
    </w:p>
    <w:p w:rsidR="007D0342" w:rsidRPr="000C005C" w:rsidRDefault="007D0342" w:rsidP="007D0342">
      <w:pPr>
        <w:pStyle w:val="ListParagraph"/>
        <w:spacing w:after="240"/>
        <w:rPr>
          <w:rFonts w:cstheme="minorHAnsi"/>
        </w:rPr>
      </w:pPr>
    </w:p>
    <w:p w:rsidR="004F53B0" w:rsidRPr="000C005C" w:rsidRDefault="3353B208" w:rsidP="00F17E35">
      <w:pPr>
        <w:pStyle w:val="ListParagraph"/>
        <w:widowControl w:val="0"/>
        <w:numPr>
          <w:ilvl w:val="0"/>
          <w:numId w:val="1"/>
        </w:numPr>
        <w:spacing w:after="100" w:afterAutospacing="1"/>
        <w:rPr>
          <w:rFonts w:eastAsia="Arial" w:cstheme="minorHAnsi"/>
          <w:color w:val="222222"/>
        </w:rPr>
      </w:pPr>
      <w:r w:rsidRPr="000C005C">
        <w:rPr>
          <w:rFonts w:eastAsia="Arial" w:cstheme="minorHAnsi"/>
          <w:color w:val="222222"/>
          <w:u w:val="single"/>
        </w:rPr>
        <w:t>Other behaviours</w:t>
      </w:r>
      <w:r w:rsidR="001D3D96" w:rsidRPr="000C005C">
        <w:rPr>
          <w:rFonts w:eastAsia="Arial" w:cstheme="minorHAnsi"/>
          <w:color w:val="222222"/>
        </w:rPr>
        <w:t xml:space="preserve"> such as smearing, sexually inappropriate behaviour</w:t>
      </w:r>
      <w:r w:rsidRPr="000C005C">
        <w:rPr>
          <w:rFonts w:eastAsia="Arial" w:cstheme="minorHAnsi"/>
          <w:color w:val="222222"/>
        </w:rPr>
        <w:t>, verbal aggression.</w:t>
      </w:r>
    </w:p>
    <w:p w:rsidR="3353B208" w:rsidRPr="00AA32ED" w:rsidRDefault="3353B208" w:rsidP="3353B208">
      <w:pPr>
        <w:rPr>
          <w:rFonts w:cstheme="minorHAnsi"/>
        </w:rPr>
      </w:pPr>
      <w:r w:rsidRPr="00AA32ED">
        <w:rPr>
          <w:rFonts w:cstheme="minorHAnsi"/>
        </w:rPr>
        <w:t>Possible Reasons include:</w:t>
      </w:r>
    </w:p>
    <w:p w:rsidR="3353B208" w:rsidRPr="000C005C" w:rsidRDefault="3353B208" w:rsidP="3353B208">
      <w:pPr>
        <w:pStyle w:val="ListParagraph"/>
        <w:numPr>
          <w:ilvl w:val="0"/>
          <w:numId w:val="2"/>
        </w:numPr>
        <w:rPr>
          <w:rFonts w:cstheme="minorHAnsi"/>
        </w:rPr>
      </w:pPr>
      <w:r w:rsidRPr="000C005C">
        <w:rPr>
          <w:rFonts w:cstheme="minorHAnsi"/>
        </w:rPr>
        <w:t>A change in routine.</w:t>
      </w:r>
    </w:p>
    <w:p w:rsidR="3353B208" w:rsidRPr="000C005C" w:rsidRDefault="3353B208" w:rsidP="3353B208">
      <w:pPr>
        <w:pStyle w:val="ListParagraph"/>
        <w:numPr>
          <w:ilvl w:val="0"/>
          <w:numId w:val="2"/>
        </w:numPr>
        <w:rPr>
          <w:rFonts w:cstheme="minorHAnsi"/>
        </w:rPr>
      </w:pPr>
      <w:r w:rsidRPr="000C005C">
        <w:rPr>
          <w:rFonts w:cstheme="minorHAnsi"/>
        </w:rPr>
        <w:t>Difficulty processing information.</w:t>
      </w:r>
    </w:p>
    <w:p w:rsidR="3353B208" w:rsidRPr="000C005C" w:rsidRDefault="3353B208" w:rsidP="3353B208">
      <w:pPr>
        <w:pStyle w:val="ListParagraph"/>
        <w:numPr>
          <w:ilvl w:val="0"/>
          <w:numId w:val="2"/>
        </w:numPr>
        <w:rPr>
          <w:rFonts w:cstheme="minorHAnsi"/>
        </w:rPr>
      </w:pPr>
      <w:r w:rsidRPr="000C005C">
        <w:rPr>
          <w:rFonts w:cstheme="minorHAnsi"/>
        </w:rPr>
        <w:t>Unstructured time.</w:t>
      </w:r>
    </w:p>
    <w:p w:rsidR="3353B208" w:rsidRPr="000C005C" w:rsidRDefault="3353B208" w:rsidP="3353B208">
      <w:pPr>
        <w:pStyle w:val="ListParagraph"/>
        <w:numPr>
          <w:ilvl w:val="0"/>
          <w:numId w:val="2"/>
        </w:numPr>
        <w:rPr>
          <w:rFonts w:cstheme="minorHAnsi"/>
        </w:rPr>
      </w:pPr>
      <w:r w:rsidRPr="000C005C">
        <w:rPr>
          <w:rFonts w:cstheme="minorHAnsi"/>
        </w:rPr>
        <w:t>Over sensitivity or under sensitivity to stimuli.</w:t>
      </w:r>
    </w:p>
    <w:p w:rsidR="3353B208" w:rsidRPr="000C005C" w:rsidRDefault="3353B208" w:rsidP="3353B208">
      <w:pPr>
        <w:pStyle w:val="ListParagraph"/>
        <w:numPr>
          <w:ilvl w:val="0"/>
          <w:numId w:val="2"/>
        </w:numPr>
        <w:rPr>
          <w:rFonts w:cstheme="minorHAnsi"/>
        </w:rPr>
      </w:pPr>
      <w:r w:rsidRPr="000C005C">
        <w:rPr>
          <w:rFonts w:cstheme="minorHAnsi"/>
        </w:rPr>
        <w:t>Feeling unwell, tired or hungry.</w:t>
      </w:r>
    </w:p>
    <w:p w:rsidR="3353B208" w:rsidRPr="000C005C" w:rsidRDefault="3353B208" w:rsidP="3353B208">
      <w:pPr>
        <w:pStyle w:val="ListParagraph"/>
        <w:numPr>
          <w:ilvl w:val="0"/>
          <w:numId w:val="2"/>
        </w:numPr>
        <w:rPr>
          <w:rFonts w:cstheme="minorHAnsi"/>
        </w:rPr>
      </w:pPr>
      <w:r w:rsidRPr="000C005C">
        <w:rPr>
          <w:rFonts w:cstheme="minorHAnsi"/>
        </w:rPr>
        <w:t>Difficulties being understood by those around them (leading to anxiety and frustration).</w:t>
      </w:r>
    </w:p>
    <w:p w:rsidR="00E2577D" w:rsidRPr="000C005C" w:rsidRDefault="00E2577D" w:rsidP="3353B208">
      <w:pPr>
        <w:pStyle w:val="ListParagraph"/>
        <w:numPr>
          <w:ilvl w:val="0"/>
          <w:numId w:val="2"/>
        </w:numPr>
        <w:rPr>
          <w:rFonts w:cstheme="minorHAnsi"/>
        </w:rPr>
      </w:pPr>
      <w:r w:rsidRPr="000C005C">
        <w:rPr>
          <w:rFonts w:cstheme="minorHAnsi"/>
        </w:rPr>
        <w:t>Emotional issues relating to home life.</w:t>
      </w:r>
    </w:p>
    <w:p w:rsidR="00E2577D" w:rsidRDefault="00E2577D" w:rsidP="3353B208">
      <w:pPr>
        <w:pStyle w:val="ListParagraph"/>
        <w:numPr>
          <w:ilvl w:val="0"/>
          <w:numId w:val="2"/>
        </w:numPr>
        <w:rPr>
          <w:rFonts w:cstheme="minorHAnsi"/>
        </w:rPr>
      </w:pPr>
      <w:r w:rsidRPr="000C005C">
        <w:rPr>
          <w:rFonts w:cstheme="minorHAnsi"/>
        </w:rPr>
        <w:t>Peer Group related issues.</w:t>
      </w:r>
    </w:p>
    <w:p w:rsidR="00F235D2" w:rsidRDefault="00F235D2" w:rsidP="00F235D2">
      <w:pPr>
        <w:pStyle w:val="ListParagraph"/>
        <w:rPr>
          <w:rFonts w:cstheme="minorHAnsi"/>
        </w:rPr>
      </w:pPr>
    </w:p>
    <w:p w:rsidR="00B800F6" w:rsidRPr="00E0554A" w:rsidRDefault="00B800F6" w:rsidP="00E0554A">
      <w:pPr>
        <w:rPr>
          <w:rFonts w:cstheme="minorHAnsi"/>
        </w:rPr>
      </w:pPr>
    </w:p>
    <w:p w:rsidR="000E3C4D" w:rsidRPr="000C005C" w:rsidRDefault="000E3C4D" w:rsidP="00C17163">
      <w:pPr>
        <w:rPr>
          <w:rFonts w:cstheme="minorHAnsi"/>
          <w:b/>
          <w:sz w:val="28"/>
          <w:szCs w:val="28"/>
        </w:rPr>
      </w:pPr>
      <w:r w:rsidRPr="000C005C">
        <w:rPr>
          <w:rFonts w:cstheme="minorHAnsi"/>
          <w:b/>
          <w:sz w:val="28"/>
          <w:szCs w:val="28"/>
        </w:rPr>
        <w:t>2.</w:t>
      </w:r>
      <w:r w:rsidR="0064680A" w:rsidRPr="000C005C">
        <w:rPr>
          <w:rFonts w:cstheme="minorHAnsi"/>
          <w:b/>
          <w:sz w:val="28"/>
          <w:szCs w:val="28"/>
        </w:rPr>
        <w:t xml:space="preserve"> </w:t>
      </w:r>
      <w:r w:rsidR="000C005C">
        <w:rPr>
          <w:rFonts w:cstheme="minorHAnsi"/>
          <w:b/>
          <w:sz w:val="28"/>
          <w:szCs w:val="28"/>
        </w:rPr>
        <w:t xml:space="preserve">Relevant Policy and </w:t>
      </w:r>
      <w:r w:rsidR="00DC590A">
        <w:rPr>
          <w:rFonts w:cstheme="minorHAnsi"/>
          <w:b/>
          <w:sz w:val="28"/>
          <w:szCs w:val="28"/>
        </w:rPr>
        <w:t>L</w:t>
      </w:r>
      <w:r w:rsidR="000C005C">
        <w:rPr>
          <w:rFonts w:cstheme="minorHAnsi"/>
          <w:b/>
          <w:sz w:val="28"/>
          <w:szCs w:val="28"/>
        </w:rPr>
        <w:t>egislation</w:t>
      </w:r>
    </w:p>
    <w:p w:rsidR="3353B208" w:rsidRPr="000C005C" w:rsidRDefault="000E3C4D" w:rsidP="00C17163">
      <w:pPr>
        <w:rPr>
          <w:rFonts w:cstheme="minorHAnsi"/>
        </w:rPr>
      </w:pPr>
      <w:r w:rsidRPr="000C005C">
        <w:rPr>
          <w:rFonts w:cstheme="minorHAnsi"/>
          <w:b/>
        </w:rPr>
        <w:t xml:space="preserve">2.1 </w:t>
      </w:r>
      <w:r w:rsidR="0064680A" w:rsidRPr="000C005C">
        <w:rPr>
          <w:rFonts w:cstheme="minorHAnsi"/>
          <w:b/>
        </w:rPr>
        <w:t>Safeguarding</w:t>
      </w:r>
    </w:p>
    <w:p w:rsidR="00050125" w:rsidRPr="000C005C" w:rsidRDefault="0064680A" w:rsidP="0064680A">
      <w:pPr>
        <w:spacing w:after="100" w:afterAutospacing="1"/>
        <w:jc w:val="both"/>
        <w:rPr>
          <w:rFonts w:cstheme="minorHAnsi"/>
        </w:rPr>
      </w:pPr>
      <w:r w:rsidRPr="000C005C">
        <w:rPr>
          <w:rFonts w:cstheme="minorHAnsi"/>
          <w:lang w:val="en-US"/>
        </w:rPr>
        <w:t xml:space="preserve">City College Peterborough </w:t>
      </w:r>
      <w:r w:rsidRPr="000C005C">
        <w:rPr>
          <w:rFonts w:cstheme="minorHAnsi"/>
        </w:rPr>
        <w:t xml:space="preserve">has a statutory and moral duty to ensure that the College functions with a view to safeguarding and promoting the welfare of </w:t>
      </w:r>
      <w:r w:rsidR="00C17163" w:rsidRPr="000C005C">
        <w:rPr>
          <w:rFonts w:cstheme="minorHAnsi"/>
        </w:rPr>
        <w:t>vulnerable</w:t>
      </w:r>
      <w:r w:rsidR="00C64C69" w:rsidRPr="000C005C">
        <w:rPr>
          <w:rFonts w:cstheme="minorHAnsi"/>
        </w:rPr>
        <w:t xml:space="preserve"> people </w:t>
      </w:r>
      <w:r w:rsidRPr="000C005C">
        <w:rPr>
          <w:rFonts w:cstheme="minorHAnsi"/>
        </w:rPr>
        <w:t xml:space="preserve">receiving education, training and </w:t>
      </w:r>
      <w:r w:rsidR="007D0342" w:rsidRPr="000C005C">
        <w:rPr>
          <w:rFonts w:cstheme="minorHAnsi"/>
        </w:rPr>
        <w:t>D</w:t>
      </w:r>
      <w:r w:rsidRPr="000C005C">
        <w:rPr>
          <w:rFonts w:cstheme="minorHAnsi"/>
        </w:rPr>
        <w:t xml:space="preserve">ay </w:t>
      </w:r>
      <w:r w:rsidR="007D0342" w:rsidRPr="000C005C">
        <w:rPr>
          <w:rFonts w:cstheme="minorHAnsi"/>
        </w:rPr>
        <w:t>O</w:t>
      </w:r>
      <w:r w:rsidRPr="000C005C">
        <w:rPr>
          <w:rFonts w:cstheme="minorHAnsi"/>
        </w:rPr>
        <w:t>pportunity support.</w:t>
      </w:r>
      <w:r w:rsidR="00C17163" w:rsidRPr="000C005C">
        <w:rPr>
          <w:rFonts w:cstheme="minorHAnsi"/>
        </w:rPr>
        <w:t xml:space="preserve"> </w:t>
      </w:r>
    </w:p>
    <w:p w:rsidR="0064680A" w:rsidRPr="000C005C" w:rsidRDefault="007D0342" w:rsidP="0064680A">
      <w:pPr>
        <w:spacing w:after="100" w:afterAutospacing="1"/>
        <w:jc w:val="both"/>
        <w:rPr>
          <w:rFonts w:cstheme="minorHAnsi"/>
        </w:rPr>
      </w:pPr>
      <w:r w:rsidRPr="000C005C">
        <w:rPr>
          <w:rFonts w:cstheme="minorHAnsi"/>
        </w:rPr>
        <w:t xml:space="preserve">Due to the complex nature of </w:t>
      </w:r>
      <w:r w:rsidR="00F47445">
        <w:rPr>
          <w:rFonts w:cstheme="minorHAnsi"/>
        </w:rPr>
        <w:t>behaviours of concern</w:t>
      </w:r>
      <w:r w:rsidR="00050125" w:rsidRPr="000C005C">
        <w:rPr>
          <w:rFonts w:cstheme="minorHAnsi"/>
        </w:rPr>
        <w:t xml:space="preserve"> and the possibility of physical or emotional harm that can occur</w:t>
      </w:r>
      <w:r w:rsidR="00873BA9">
        <w:rPr>
          <w:rFonts w:cstheme="minorHAnsi"/>
        </w:rPr>
        <w:t>,</w:t>
      </w:r>
      <w:r w:rsidR="00050125" w:rsidRPr="000C005C">
        <w:rPr>
          <w:rFonts w:cstheme="minorHAnsi"/>
        </w:rPr>
        <w:t xml:space="preserve"> it is vital that all support staff and volunteers receive appropriate training, updated as needed but as a minimum</w:t>
      </w:r>
      <w:r w:rsidR="00567BDC" w:rsidRPr="000C005C">
        <w:rPr>
          <w:rFonts w:cstheme="minorHAnsi"/>
        </w:rPr>
        <w:t>,</w:t>
      </w:r>
      <w:r w:rsidR="00050125" w:rsidRPr="000C005C">
        <w:rPr>
          <w:rFonts w:cstheme="minorHAnsi"/>
        </w:rPr>
        <w:t xml:space="preserve"> every two years.</w:t>
      </w:r>
      <w:r w:rsidR="00873BA9">
        <w:rPr>
          <w:rFonts w:cstheme="minorHAnsi"/>
        </w:rPr>
        <w:t xml:space="preserve"> Staff must</w:t>
      </w:r>
      <w:r w:rsidR="00142C70" w:rsidRPr="000C005C">
        <w:rPr>
          <w:rFonts w:cstheme="minorHAnsi"/>
        </w:rPr>
        <w:t xml:space="preserve"> ensure they are familiar with the college’s procedures and aware of who to contact in the event of a safeguarding concern.</w:t>
      </w:r>
    </w:p>
    <w:p w:rsidR="00050125" w:rsidRPr="000C005C" w:rsidRDefault="00050125" w:rsidP="00050125">
      <w:pPr>
        <w:spacing w:before="100" w:beforeAutospacing="1" w:after="100" w:afterAutospacing="1"/>
        <w:jc w:val="both"/>
        <w:rPr>
          <w:rFonts w:cstheme="minorHAnsi"/>
        </w:rPr>
      </w:pPr>
      <w:r w:rsidRPr="000C005C">
        <w:rPr>
          <w:rFonts w:cstheme="minorHAnsi"/>
        </w:rPr>
        <w:t>There are six key principles that underpin adult safeguarding work:</w:t>
      </w:r>
    </w:p>
    <w:p w:rsidR="00050125" w:rsidRPr="000C005C" w:rsidRDefault="00050125" w:rsidP="00050125">
      <w:pPr>
        <w:numPr>
          <w:ilvl w:val="0"/>
          <w:numId w:val="3"/>
        </w:numPr>
        <w:spacing w:before="100" w:beforeAutospacing="1" w:after="100" w:afterAutospacing="1" w:line="240" w:lineRule="auto"/>
        <w:jc w:val="both"/>
        <w:rPr>
          <w:rFonts w:cstheme="minorHAnsi"/>
          <w:lang w:val="en-US"/>
        </w:rPr>
      </w:pPr>
      <w:r w:rsidRPr="000C005C">
        <w:rPr>
          <w:rFonts w:cstheme="minorHAnsi"/>
          <w:b/>
          <w:lang w:val="en-US"/>
        </w:rPr>
        <w:t>Empowerment:</w:t>
      </w:r>
      <w:r w:rsidRPr="000C005C">
        <w:rPr>
          <w:rFonts w:cstheme="minorHAnsi"/>
          <w:lang w:val="en-US"/>
        </w:rPr>
        <w:t xml:space="preserve"> </w:t>
      </w:r>
      <w:r w:rsidRPr="000C005C">
        <w:rPr>
          <w:rFonts w:cstheme="minorHAnsi"/>
          <w:i/>
          <w:iCs/>
        </w:rPr>
        <w:t>Personalisation</w:t>
      </w:r>
      <w:r w:rsidRPr="000C005C">
        <w:rPr>
          <w:rFonts w:cstheme="minorHAnsi"/>
          <w:i/>
          <w:iCs/>
          <w:lang w:val="en-US"/>
        </w:rPr>
        <w:t>, person-led decisions and informed consent</w:t>
      </w:r>
      <w:r w:rsidRPr="000C005C">
        <w:rPr>
          <w:rFonts w:cstheme="minorHAnsi"/>
          <w:lang w:val="en-US"/>
        </w:rPr>
        <w:t>.</w:t>
      </w:r>
    </w:p>
    <w:p w:rsidR="00050125" w:rsidRPr="000C005C" w:rsidRDefault="11C3A718" w:rsidP="11C3A718">
      <w:pPr>
        <w:numPr>
          <w:ilvl w:val="0"/>
          <w:numId w:val="3"/>
        </w:numPr>
        <w:spacing w:before="100" w:beforeAutospacing="1" w:after="100" w:afterAutospacing="1" w:line="240" w:lineRule="auto"/>
        <w:jc w:val="both"/>
        <w:rPr>
          <w:rFonts w:eastAsia="Arial" w:cstheme="minorHAnsi"/>
          <w:lang w:val="en-US"/>
        </w:rPr>
      </w:pPr>
      <w:r w:rsidRPr="000C005C">
        <w:rPr>
          <w:rFonts w:eastAsia="Arial" w:cstheme="minorHAnsi"/>
          <w:b/>
          <w:bCs/>
          <w:lang w:val="en-US"/>
        </w:rPr>
        <w:t>Prevention:</w:t>
      </w:r>
      <w:r w:rsidRPr="000C005C">
        <w:rPr>
          <w:rFonts w:eastAsia="Arial" w:cstheme="minorHAnsi"/>
          <w:lang w:val="en-US"/>
        </w:rPr>
        <w:t xml:space="preserve"> </w:t>
      </w:r>
      <w:r w:rsidRPr="000C005C">
        <w:rPr>
          <w:rFonts w:eastAsia="Arial" w:cstheme="minorHAnsi"/>
          <w:i/>
          <w:iCs/>
          <w:lang w:val="en-US"/>
        </w:rPr>
        <w:t>It is better to take action before harm occurs.</w:t>
      </w:r>
    </w:p>
    <w:p w:rsidR="00050125" w:rsidRPr="000C005C" w:rsidRDefault="00050125" w:rsidP="00050125">
      <w:pPr>
        <w:numPr>
          <w:ilvl w:val="0"/>
          <w:numId w:val="3"/>
        </w:numPr>
        <w:spacing w:before="100" w:beforeAutospacing="1" w:after="100" w:afterAutospacing="1" w:line="240" w:lineRule="auto"/>
        <w:jc w:val="both"/>
        <w:rPr>
          <w:rFonts w:cstheme="minorHAnsi"/>
          <w:lang w:val="en-US"/>
        </w:rPr>
      </w:pPr>
      <w:r w:rsidRPr="000C005C">
        <w:rPr>
          <w:rFonts w:cstheme="minorHAnsi"/>
          <w:b/>
          <w:lang w:val="en-US"/>
        </w:rPr>
        <w:t>Proportionality:</w:t>
      </w:r>
      <w:r w:rsidRPr="000C005C">
        <w:rPr>
          <w:rFonts w:cstheme="minorHAnsi"/>
          <w:lang w:val="en-US"/>
        </w:rPr>
        <w:t xml:space="preserve"> </w:t>
      </w:r>
      <w:r w:rsidRPr="000C005C">
        <w:rPr>
          <w:rFonts w:cstheme="minorHAnsi"/>
          <w:i/>
          <w:iCs/>
          <w:lang w:val="en-US"/>
        </w:rPr>
        <w:t>Proportionate and least intrusive response appropriate to the risk presented.</w:t>
      </w:r>
    </w:p>
    <w:p w:rsidR="00050125" w:rsidRPr="000C005C" w:rsidRDefault="00050125" w:rsidP="00050125">
      <w:pPr>
        <w:numPr>
          <w:ilvl w:val="0"/>
          <w:numId w:val="3"/>
        </w:numPr>
        <w:spacing w:before="100" w:beforeAutospacing="1" w:after="100" w:afterAutospacing="1" w:line="240" w:lineRule="auto"/>
        <w:jc w:val="both"/>
        <w:rPr>
          <w:rFonts w:cstheme="minorHAnsi"/>
          <w:lang w:val="en-US"/>
        </w:rPr>
      </w:pPr>
      <w:r w:rsidRPr="000C005C">
        <w:rPr>
          <w:rFonts w:cstheme="minorHAnsi"/>
          <w:b/>
          <w:lang w:val="en-US"/>
        </w:rPr>
        <w:t>Protection:</w:t>
      </w:r>
      <w:r w:rsidRPr="000C005C">
        <w:rPr>
          <w:rFonts w:cstheme="minorHAnsi"/>
          <w:lang w:val="en-US"/>
        </w:rPr>
        <w:t xml:space="preserve"> </w:t>
      </w:r>
      <w:r w:rsidRPr="000C005C">
        <w:rPr>
          <w:rFonts w:cstheme="minorHAnsi"/>
          <w:i/>
          <w:iCs/>
          <w:lang w:val="en-US"/>
        </w:rPr>
        <w:t>Support and representation for those in greatest need</w:t>
      </w:r>
      <w:r w:rsidRPr="000C005C">
        <w:rPr>
          <w:rFonts w:cstheme="minorHAnsi"/>
          <w:lang w:val="en-US"/>
        </w:rPr>
        <w:t>.</w:t>
      </w:r>
    </w:p>
    <w:p w:rsidR="00050125" w:rsidRPr="000C005C" w:rsidRDefault="00050125" w:rsidP="00050125">
      <w:pPr>
        <w:numPr>
          <w:ilvl w:val="0"/>
          <w:numId w:val="3"/>
        </w:numPr>
        <w:spacing w:before="100" w:beforeAutospacing="1" w:after="100" w:afterAutospacing="1" w:line="240" w:lineRule="auto"/>
        <w:jc w:val="both"/>
        <w:rPr>
          <w:rFonts w:cstheme="minorHAnsi"/>
          <w:lang w:val="en-US"/>
        </w:rPr>
      </w:pPr>
      <w:r w:rsidRPr="000C005C">
        <w:rPr>
          <w:rFonts w:cstheme="minorHAnsi"/>
          <w:b/>
          <w:lang w:val="en-US"/>
        </w:rPr>
        <w:t>Partnership:</w:t>
      </w:r>
      <w:r w:rsidRPr="000C005C">
        <w:rPr>
          <w:rFonts w:cstheme="minorHAnsi"/>
          <w:lang w:val="en-US"/>
        </w:rPr>
        <w:t xml:space="preserve"> </w:t>
      </w:r>
      <w:r w:rsidRPr="000C005C">
        <w:rPr>
          <w:rFonts w:cstheme="minorHAnsi"/>
          <w:i/>
          <w:iCs/>
          <w:lang w:val="en-US"/>
        </w:rPr>
        <w:t>Local solutions through services working with their communities</w:t>
      </w:r>
      <w:r w:rsidRPr="000C005C">
        <w:rPr>
          <w:rFonts w:cstheme="minorHAnsi"/>
          <w:lang w:val="en-US"/>
        </w:rPr>
        <w:t xml:space="preserve">. </w:t>
      </w:r>
      <w:r w:rsidRPr="000C005C">
        <w:rPr>
          <w:rFonts w:cstheme="minorHAnsi"/>
          <w:i/>
          <w:iCs/>
          <w:lang w:val="en-US"/>
        </w:rPr>
        <w:t>Communities have a part to play in preventing, detecting and reporting neglect and abuse.</w:t>
      </w:r>
    </w:p>
    <w:p w:rsidR="00296750" w:rsidRPr="000C005C" w:rsidRDefault="00050125" w:rsidP="00296750">
      <w:pPr>
        <w:numPr>
          <w:ilvl w:val="0"/>
          <w:numId w:val="3"/>
        </w:numPr>
        <w:spacing w:before="100" w:beforeAutospacing="1" w:after="100" w:afterAutospacing="1" w:line="240" w:lineRule="auto"/>
        <w:jc w:val="both"/>
        <w:rPr>
          <w:rFonts w:cstheme="minorHAnsi"/>
          <w:lang w:val="en-US"/>
        </w:rPr>
      </w:pPr>
      <w:r w:rsidRPr="000C005C">
        <w:rPr>
          <w:rFonts w:cstheme="minorHAnsi"/>
          <w:b/>
          <w:lang w:val="en-US"/>
        </w:rPr>
        <w:t>Accountability:</w:t>
      </w:r>
      <w:r w:rsidRPr="000C005C">
        <w:rPr>
          <w:rFonts w:cstheme="minorHAnsi"/>
          <w:lang w:val="en-US"/>
        </w:rPr>
        <w:t xml:space="preserve"> </w:t>
      </w:r>
      <w:r w:rsidRPr="000C005C">
        <w:rPr>
          <w:rFonts w:cstheme="minorHAnsi"/>
          <w:i/>
          <w:iCs/>
          <w:lang w:val="en-US"/>
        </w:rPr>
        <w:t>Accountability and transparency in delivering safeguarding.</w:t>
      </w:r>
    </w:p>
    <w:p w:rsidR="001D3D96" w:rsidRPr="000C005C" w:rsidRDefault="00296750" w:rsidP="00142C70">
      <w:pPr>
        <w:spacing w:before="240" w:line="240" w:lineRule="auto"/>
        <w:rPr>
          <w:rFonts w:cstheme="minorHAnsi"/>
        </w:rPr>
      </w:pPr>
      <w:r w:rsidRPr="000C005C">
        <w:rPr>
          <w:rFonts w:cstheme="minorHAnsi"/>
        </w:rPr>
        <w:t>City College</w:t>
      </w:r>
      <w:r w:rsidR="00142C70" w:rsidRPr="000C005C">
        <w:rPr>
          <w:rFonts w:cstheme="minorHAnsi"/>
        </w:rPr>
        <w:t xml:space="preserve"> Peterborough</w:t>
      </w:r>
      <w:r w:rsidRPr="000C005C">
        <w:rPr>
          <w:rFonts w:cstheme="minorHAnsi"/>
        </w:rPr>
        <w:t xml:space="preserve">’s </w:t>
      </w:r>
      <w:r w:rsidRPr="000C005C">
        <w:rPr>
          <w:rFonts w:cstheme="minorHAnsi"/>
          <w:bCs/>
        </w:rPr>
        <w:t>C</w:t>
      </w:r>
      <w:r w:rsidR="00142C70" w:rsidRPr="000C005C">
        <w:rPr>
          <w:rFonts w:cstheme="minorHAnsi"/>
          <w:bCs/>
        </w:rPr>
        <w:t>hild</w:t>
      </w:r>
      <w:r w:rsidRPr="000C005C">
        <w:rPr>
          <w:rFonts w:cstheme="minorHAnsi"/>
          <w:bCs/>
        </w:rPr>
        <w:t xml:space="preserve"> </w:t>
      </w:r>
      <w:r w:rsidR="00142C70" w:rsidRPr="000C005C">
        <w:rPr>
          <w:rFonts w:cstheme="minorHAnsi"/>
          <w:bCs/>
        </w:rPr>
        <w:t>and</w:t>
      </w:r>
      <w:r w:rsidRPr="000C005C">
        <w:rPr>
          <w:rFonts w:cstheme="minorHAnsi"/>
          <w:bCs/>
        </w:rPr>
        <w:t xml:space="preserve"> </w:t>
      </w:r>
      <w:r w:rsidR="00142C70" w:rsidRPr="000C005C">
        <w:rPr>
          <w:rFonts w:cstheme="minorHAnsi"/>
          <w:bCs/>
        </w:rPr>
        <w:t>Vulnerable Adult Safeguarding Policy</w:t>
      </w:r>
      <w:r w:rsidR="00142C70" w:rsidRPr="000C005C">
        <w:rPr>
          <w:rFonts w:cstheme="minorHAnsi"/>
          <w:b/>
          <w:bCs/>
        </w:rPr>
        <w:t xml:space="preserve"> </w:t>
      </w:r>
      <w:r w:rsidR="00142C70" w:rsidRPr="000C005C">
        <w:rPr>
          <w:rFonts w:cstheme="minorHAnsi"/>
        </w:rPr>
        <w:t>procedure</w:t>
      </w:r>
      <w:r w:rsidRPr="000C005C">
        <w:rPr>
          <w:rFonts w:cstheme="minorHAnsi"/>
        </w:rPr>
        <w:t xml:space="preserve"> ha</w:t>
      </w:r>
      <w:r w:rsidR="00142C70" w:rsidRPr="000C005C">
        <w:rPr>
          <w:rFonts w:cstheme="minorHAnsi"/>
        </w:rPr>
        <w:t>s</w:t>
      </w:r>
      <w:r w:rsidRPr="000C005C">
        <w:rPr>
          <w:rFonts w:cstheme="minorHAnsi"/>
        </w:rPr>
        <w:t xml:space="preserve"> been developed in cooperation with the Peterborough Safeguarding Children and Adult Boards. The College will refer concerns that a child or vulnerable adult might be at risk of significant harm to the appropriate agencies as agreed with the safeguarding boards.</w:t>
      </w:r>
    </w:p>
    <w:p w:rsidR="00142C70" w:rsidRPr="000C005C" w:rsidRDefault="000E3C4D" w:rsidP="00142C70">
      <w:pPr>
        <w:spacing w:before="240" w:line="240" w:lineRule="auto"/>
        <w:rPr>
          <w:rFonts w:cstheme="minorHAnsi"/>
          <w:b/>
          <w:bCs/>
        </w:rPr>
      </w:pPr>
      <w:r w:rsidRPr="000C005C">
        <w:rPr>
          <w:rFonts w:cstheme="minorHAnsi"/>
          <w:b/>
          <w:bCs/>
        </w:rPr>
        <w:t xml:space="preserve">2.2 </w:t>
      </w:r>
      <w:r w:rsidR="009C6560" w:rsidRPr="000C005C">
        <w:rPr>
          <w:rFonts w:cstheme="minorHAnsi"/>
          <w:b/>
          <w:bCs/>
        </w:rPr>
        <w:t>Mental Capacity Act</w:t>
      </w:r>
      <w:r w:rsidR="00B67EE9" w:rsidRPr="000C005C">
        <w:rPr>
          <w:rFonts w:cstheme="minorHAnsi"/>
          <w:b/>
          <w:bCs/>
        </w:rPr>
        <w:t xml:space="preserve"> and </w:t>
      </w:r>
      <w:r w:rsidR="00FD1DC2" w:rsidRPr="000C005C">
        <w:rPr>
          <w:rFonts w:cstheme="minorHAnsi"/>
          <w:b/>
          <w:bCs/>
        </w:rPr>
        <w:t>Deprivation of Liberty 2005</w:t>
      </w:r>
      <w:r w:rsidR="00E51719">
        <w:rPr>
          <w:rFonts w:cstheme="minorHAnsi"/>
          <w:b/>
          <w:bCs/>
        </w:rPr>
        <w:t>,</w:t>
      </w:r>
      <w:r w:rsidR="009C6560" w:rsidRPr="000C005C">
        <w:rPr>
          <w:rFonts w:cstheme="minorHAnsi"/>
          <w:b/>
          <w:bCs/>
        </w:rPr>
        <w:t xml:space="preserve"> </w:t>
      </w:r>
      <w:r w:rsidR="00567BDC" w:rsidRPr="000C005C">
        <w:rPr>
          <w:rFonts w:cstheme="minorHAnsi"/>
          <w:b/>
          <w:bCs/>
        </w:rPr>
        <w:t>Equality Act</w:t>
      </w:r>
      <w:r w:rsidR="00FD1DC2" w:rsidRPr="000C005C">
        <w:rPr>
          <w:rFonts w:cstheme="minorHAnsi"/>
          <w:b/>
          <w:bCs/>
        </w:rPr>
        <w:t xml:space="preserve"> 2010</w:t>
      </w:r>
      <w:r w:rsidR="00E51719">
        <w:rPr>
          <w:rFonts w:cstheme="minorHAnsi"/>
          <w:b/>
          <w:bCs/>
        </w:rPr>
        <w:t xml:space="preserve"> </w:t>
      </w:r>
      <w:r w:rsidR="00E51719" w:rsidRPr="003E4865">
        <w:rPr>
          <w:rFonts w:cstheme="minorHAnsi"/>
          <w:b/>
          <w:bCs/>
        </w:rPr>
        <w:t xml:space="preserve"> </w:t>
      </w:r>
    </w:p>
    <w:p w:rsidR="00897C00" w:rsidRPr="000C005C" w:rsidRDefault="00897C00" w:rsidP="00142C70">
      <w:pPr>
        <w:spacing w:before="240" w:line="240" w:lineRule="auto"/>
        <w:rPr>
          <w:rFonts w:cstheme="minorHAnsi"/>
          <w:shd w:val="clear" w:color="auto" w:fill="FFFFFF"/>
        </w:rPr>
      </w:pPr>
      <w:r w:rsidRPr="000C005C">
        <w:rPr>
          <w:rFonts w:cstheme="minorHAnsi"/>
          <w:shd w:val="clear" w:color="auto" w:fill="FFFFFF"/>
        </w:rPr>
        <w:t>The Mental Capacity Act</w:t>
      </w:r>
      <w:r w:rsidR="008C6CC8" w:rsidRPr="000C005C">
        <w:rPr>
          <w:rFonts w:cstheme="minorHAnsi"/>
          <w:shd w:val="clear" w:color="auto" w:fill="FFFFFF"/>
        </w:rPr>
        <w:t xml:space="preserve"> states</w:t>
      </w:r>
      <w:r w:rsidRPr="000C005C">
        <w:rPr>
          <w:rFonts w:cstheme="minorHAnsi"/>
          <w:shd w:val="clear" w:color="auto" w:fill="FFFFFF"/>
        </w:rPr>
        <w:t xml:space="preserve"> that we must assume a</w:t>
      </w:r>
      <w:r w:rsidR="00C64C69" w:rsidRPr="000C005C">
        <w:rPr>
          <w:rFonts w:cstheme="minorHAnsi"/>
          <w:shd w:val="clear" w:color="auto" w:fill="FFFFFF"/>
        </w:rPr>
        <w:t>n</w:t>
      </w:r>
      <w:r w:rsidRPr="000C005C">
        <w:rPr>
          <w:rFonts w:cstheme="minorHAnsi"/>
          <w:shd w:val="clear" w:color="auto" w:fill="FFFFFF"/>
        </w:rPr>
        <w:t xml:space="preserve"> </w:t>
      </w:r>
      <w:r w:rsidR="00C64C69" w:rsidRPr="000C005C">
        <w:rPr>
          <w:rFonts w:cstheme="minorHAnsi"/>
          <w:shd w:val="clear" w:color="auto" w:fill="FFFFFF"/>
        </w:rPr>
        <w:t>adult</w:t>
      </w:r>
      <w:r w:rsidRPr="000C005C">
        <w:rPr>
          <w:rFonts w:cstheme="minorHAnsi"/>
          <w:shd w:val="clear" w:color="auto" w:fill="FFFFFF"/>
        </w:rPr>
        <w:t xml:space="preserve"> has capacity to make a decision unless there is some evidence that they cannot. If a</w:t>
      </w:r>
      <w:r w:rsidR="00C64C69" w:rsidRPr="000C005C">
        <w:rPr>
          <w:rFonts w:cstheme="minorHAnsi"/>
          <w:shd w:val="clear" w:color="auto" w:fill="FFFFFF"/>
        </w:rPr>
        <w:t>n</w:t>
      </w:r>
      <w:r w:rsidRPr="000C005C">
        <w:rPr>
          <w:rFonts w:cstheme="minorHAnsi"/>
          <w:shd w:val="clear" w:color="auto" w:fill="FFFFFF"/>
        </w:rPr>
        <w:t xml:space="preserve"> </w:t>
      </w:r>
      <w:r w:rsidR="00C64C69" w:rsidRPr="000C005C">
        <w:rPr>
          <w:rFonts w:cstheme="minorHAnsi"/>
          <w:shd w:val="clear" w:color="auto" w:fill="FFFFFF"/>
        </w:rPr>
        <w:t xml:space="preserve">adult </w:t>
      </w:r>
      <w:r w:rsidRPr="000C005C">
        <w:rPr>
          <w:rFonts w:cstheme="minorHAnsi"/>
          <w:shd w:val="clear" w:color="auto" w:fill="FFFFFF"/>
        </w:rPr>
        <w:t xml:space="preserve">is deemed to be unable to make a decision about their own support, in this case a </w:t>
      </w:r>
      <w:r w:rsidR="00FD1DC2" w:rsidRPr="000C005C">
        <w:rPr>
          <w:rFonts w:cstheme="minorHAnsi"/>
          <w:shd w:val="clear" w:color="auto" w:fill="FFFFFF"/>
        </w:rPr>
        <w:t>P</w:t>
      </w:r>
      <w:r w:rsidRPr="000C005C">
        <w:rPr>
          <w:rFonts w:cstheme="minorHAnsi"/>
          <w:shd w:val="clear" w:color="auto" w:fill="FFFFFF"/>
        </w:rPr>
        <w:t>ositive Behaviour Plan, then a best interest decision is made and a plan is put in place which is the least restrictive to the person</w:t>
      </w:r>
      <w:r w:rsidR="00C64C69" w:rsidRPr="000C005C">
        <w:rPr>
          <w:rFonts w:cstheme="minorHAnsi"/>
          <w:shd w:val="clear" w:color="auto" w:fill="FFFFFF"/>
        </w:rPr>
        <w:t>’</w:t>
      </w:r>
      <w:r w:rsidRPr="000C005C">
        <w:rPr>
          <w:rFonts w:cstheme="minorHAnsi"/>
          <w:shd w:val="clear" w:color="auto" w:fill="FFFFFF"/>
        </w:rPr>
        <w:t>s rights and freedoms.</w:t>
      </w:r>
    </w:p>
    <w:p w:rsidR="000A22C8" w:rsidRDefault="008C6CC8" w:rsidP="000A22C8">
      <w:pPr>
        <w:spacing w:before="240" w:line="240" w:lineRule="auto"/>
        <w:rPr>
          <w:rFonts w:cstheme="minorHAnsi"/>
          <w:bCs/>
        </w:rPr>
      </w:pPr>
      <w:bookmarkStart w:id="0" w:name="_Hlk508179278"/>
      <w:r w:rsidRPr="000C005C">
        <w:rPr>
          <w:rFonts w:cstheme="minorHAnsi"/>
          <w:shd w:val="clear" w:color="auto" w:fill="FFFFFF"/>
        </w:rPr>
        <w:lastRenderedPageBreak/>
        <w:t>If a</w:t>
      </w:r>
      <w:r w:rsidR="00897C00" w:rsidRPr="000C005C">
        <w:rPr>
          <w:rFonts w:cstheme="minorHAnsi"/>
          <w:shd w:val="clear" w:color="auto" w:fill="FFFFFF"/>
        </w:rPr>
        <w:t xml:space="preserve"> </w:t>
      </w:r>
      <w:r w:rsidRPr="000C005C">
        <w:rPr>
          <w:rFonts w:cstheme="minorHAnsi"/>
          <w:shd w:val="clear" w:color="auto" w:fill="FFFFFF"/>
        </w:rPr>
        <w:t>P</w:t>
      </w:r>
      <w:r w:rsidR="00897C00" w:rsidRPr="000C005C">
        <w:rPr>
          <w:rFonts w:cstheme="minorHAnsi"/>
          <w:shd w:val="clear" w:color="auto" w:fill="FFFFFF"/>
        </w:rPr>
        <w:t xml:space="preserve">ositive </w:t>
      </w:r>
      <w:r w:rsidRPr="000C005C">
        <w:rPr>
          <w:rFonts w:cstheme="minorHAnsi"/>
          <w:shd w:val="clear" w:color="auto" w:fill="FFFFFF"/>
        </w:rPr>
        <w:t>B</w:t>
      </w:r>
      <w:r w:rsidR="00897C00" w:rsidRPr="000C005C">
        <w:rPr>
          <w:rFonts w:cstheme="minorHAnsi"/>
          <w:shd w:val="clear" w:color="auto" w:fill="FFFFFF"/>
        </w:rPr>
        <w:t xml:space="preserve">ehaviour </w:t>
      </w:r>
      <w:r w:rsidRPr="000C005C">
        <w:rPr>
          <w:rFonts w:cstheme="minorHAnsi"/>
          <w:shd w:val="clear" w:color="auto" w:fill="FFFFFF"/>
        </w:rPr>
        <w:t>P</w:t>
      </w:r>
      <w:r w:rsidR="00897C00" w:rsidRPr="000C005C">
        <w:rPr>
          <w:rFonts w:cstheme="minorHAnsi"/>
          <w:shd w:val="clear" w:color="auto" w:fill="FFFFFF"/>
        </w:rPr>
        <w:t xml:space="preserve">lan includes agreed restrictive interventions </w:t>
      </w:r>
      <w:r w:rsidR="00FD1DC2" w:rsidRPr="000C005C">
        <w:rPr>
          <w:rFonts w:cstheme="minorHAnsi"/>
          <w:shd w:val="clear" w:color="auto" w:fill="FFFFFF"/>
        </w:rPr>
        <w:t>(recommended by a specialist qualified instructor</w:t>
      </w:r>
      <w:r w:rsidR="000E3C4D" w:rsidRPr="000C005C">
        <w:rPr>
          <w:rFonts w:cstheme="minorHAnsi"/>
          <w:shd w:val="clear" w:color="auto" w:fill="FFFFFF"/>
        </w:rPr>
        <w:t>)</w:t>
      </w:r>
      <w:r w:rsidR="00C64C69" w:rsidRPr="000C005C">
        <w:rPr>
          <w:rFonts w:cstheme="minorHAnsi"/>
          <w:shd w:val="clear" w:color="auto" w:fill="FFFFFF"/>
        </w:rPr>
        <w:t>,</w:t>
      </w:r>
      <w:r w:rsidR="000E3C4D" w:rsidRPr="000C005C">
        <w:rPr>
          <w:rFonts w:cstheme="minorHAnsi"/>
          <w:shd w:val="clear" w:color="auto" w:fill="FFFFFF"/>
        </w:rPr>
        <w:t xml:space="preserve"> </w:t>
      </w:r>
      <w:r w:rsidR="00FD1DC2" w:rsidRPr="000C005C">
        <w:rPr>
          <w:rFonts w:cstheme="minorHAnsi"/>
          <w:shd w:val="clear" w:color="auto" w:fill="FFFFFF"/>
        </w:rPr>
        <w:t xml:space="preserve">a best interest agreement </w:t>
      </w:r>
      <w:r w:rsidR="00873BA9">
        <w:rPr>
          <w:rFonts w:cstheme="minorHAnsi"/>
          <w:shd w:val="clear" w:color="auto" w:fill="FFFFFF"/>
        </w:rPr>
        <w:t>needs to</w:t>
      </w:r>
      <w:r w:rsidR="00FD1DC2" w:rsidRPr="000C005C">
        <w:rPr>
          <w:rFonts w:cstheme="minorHAnsi"/>
          <w:shd w:val="clear" w:color="auto" w:fill="FFFFFF"/>
        </w:rPr>
        <w:t xml:space="preserve"> be documented including the input of </w:t>
      </w:r>
      <w:r w:rsidR="009172D7" w:rsidRPr="000C005C">
        <w:rPr>
          <w:rFonts w:cstheme="minorHAnsi"/>
          <w:shd w:val="clear" w:color="auto" w:fill="FFFFFF"/>
        </w:rPr>
        <w:t>the person (if possible)</w:t>
      </w:r>
      <w:r w:rsidR="008B2A72" w:rsidRPr="000C005C">
        <w:rPr>
          <w:rFonts w:cstheme="minorHAnsi"/>
          <w:shd w:val="clear" w:color="auto" w:fill="FFFFFF"/>
        </w:rPr>
        <w:t>,</w:t>
      </w:r>
      <w:r w:rsidR="009172D7" w:rsidRPr="000C005C">
        <w:rPr>
          <w:rFonts w:cstheme="minorHAnsi"/>
          <w:shd w:val="clear" w:color="auto" w:fill="FFFFFF"/>
        </w:rPr>
        <w:t xml:space="preserve"> </w:t>
      </w:r>
      <w:r w:rsidR="00FD1DC2" w:rsidRPr="000C005C">
        <w:rPr>
          <w:rFonts w:cstheme="minorHAnsi"/>
          <w:shd w:val="clear" w:color="auto" w:fill="FFFFFF"/>
        </w:rPr>
        <w:t>family members involved in the person’s care, allocated social care professional</w:t>
      </w:r>
      <w:r w:rsidR="000E3C4D" w:rsidRPr="000C005C">
        <w:rPr>
          <w:rFonts w:cstheme="minorHAnsi"/>
          <w:shd w:val="clear" w:color="auto" w:fill="FFFFFF"/>
        </w:rPr>
        <w:t xml:space="preserve">s </w:t>
      </w:r>
      <w:r w:rsidR="00FD1DC2" w:rsidRPr="000C005C">
        <w:rPr>
          <w:rFonts w:cstheme="minorHAnsi"/>
          <w:shd w:val="clear" w:color="auto" w:fill="FFFFFF"/>
        </w:rPr>
        <w:t>and support staff.</w:t>
      </w:r>
      <w:r w:rsidR="000A22C8" w:rsidRPr="000A22C8">
        <w:rPr>
          <w:rFonts w:cstheme="minorHAnsi"/>
          <w:bCs/>
        </w:rPr>
        <w:t xml:space="preserve"> </w:t>
      </w:r>
    </w:p>
    <w:p w:rsidR="000A22C8" w:rsidRPr="000C005C" w:rsidRDefault="000A22C8" w:rsidP="000A22C8">
      <w:pPr>
        <w:spacing w:before="240" w:line="240" w:lineRule="auto"/>
        <w:rPr>
          <w:rFonts w:cstheme="minorHAnsi"/>
          <w:bCs/>
          <w:color w:val="00B050"/>
        </w:rPr>
      </w:pPr>
      <w:r w:rsidRPr="000C005C">
        <w:rPr>
          <w:rFonts w:cstheme="minorHAnsi"/>
          <w:bCs/>
        </w:rPr>
        <w:t xml:space="preserve">City College Peterborough will endeavour to support individuals with protected characteristics to fully participate in appropriate services and make reasonable adjustments to help them engage in opportunities available. </w:t>
      </w:r>
    </w:p>
    <w:p w:rsidR="00897C00" w:rsidRPr="00F949AC" w:rsidRDefault="00DC590A" w:rsidP="00142C70">
      <w:pPr>
        <w:spacing w:before="240" w:line="240" w:lineRule="auto"/>
        <w:rPr>
          <w:rFonts w:cstheme="minorHAnsi"/>
          <w:b/>
          <w:bCs/>
        </w:rPr>
      </w:pPr>
      <w:r w:rsidRPr="00F949AC">
        <w:rPr>
          <w:rFonts w:cstheme="minorHAnsi"/>
          <w:b/>
          <w:bCs/>
        </w:rPr>
        <w:t xml:space="preserve">2.3 </w:t>
      </w:r>
      <w:r w:rsidR="003704FB" w:rsidRPr="00F949AC">
        <w:rPr>
          <w:rFonts w:cstheme="minorHAnsi"/>
          <w:b/>
          <w:bCs/>
        </w:rPr>
        <w:t>The Restraint Reduction Network Training Standards 2019 (RRNTS).</w:t>
      </w:r>
    </w:p>
    <w:p w:rsidR="000D4472" w:rsidRPr="00F949AC" w:rsidRDefault="00AA505E" w:rsidP="00D53A62">
      <w:pPr>
        <w:autoSpaceDE w:val="0"/>
        <w:autoSpaceDN w:val="0"/>
        <w:adjustRightInd w:val="0"/>
        <w:spacing w:after="0" w:line="240" w:lineRule="auto"/>
        <w:rPr>
          <w:rFonts w:ascii="Calibri" w:hAnsi="Calibri" w:cs="Calibri"/>
          <w:sz w:val="24"/>
          <w:szCs w:val="24"/>
          <w:shd w:val="clear" w:color="auto" w:fill="FFFFFF"/>
        </w:rPr>
      </w:pPr>
      <w:r w:rsidRPr="00F949AC">
        <w:rPr>
          <w:rFonts w:cstheme="minorHAnsi"/>
          <w:shd w:val="clear" w:color="auto" w:fill="FFFFFF"/>
        </w:rPr>
        <w:t>From April 2020 t</w:t>
      </w:r>
      <w:r w:rsidR="00372553" w:rsidRPr="00F949AC">
        <w:rPr>
          <w:rFonts w:cstheme="minorHAnsi"/>
          <w:shd w:val="clear" w:color="auto" w:fill="FFFFFF"/>
        </w:rPr>
        <w:t xml:space="preserve">he </w:t>
      </w:r>
      <w:r w:rsidR="00D2632E" w:rsidRPr="00F949AC">
        <w:rPr>
          <w:rFonts w:cstheme="minorHAnsi"/>
          <w:shd w:val="clear" w:color="auto" w:fill="FFFFFF"/>
        </w:rPr>
        <w:t xml:space="preserve">Restraint Reduction Network </w:t>
      </w:r>
      <w:r w:rsidR="008577FF" w:rsidRPr="00F949AC">
        <w:rPr>
          <w:rFonts w:cstheme="minorHAnsi"/>
          <w:shd w:val="clear" w:color="auto" w:fill="FFFFFF"/>
        </w:rPr>
        <w:t>T</w:t>
      </w:r>
      <w:r w:rsidR="00D2632E" w:rsidRPr="00F949AC">
        <w:rPr>
          <w:rFonts w:cstheme="minorHAnsi"/>
          <w:shd w:val="clear" w:color="auto" w:fill="FFFFFF"/>
        </w:rPr>
        <w:t xml:space="preserve">raining Standards </w:t>
      </w:r>
      <w:r w:rsidR="00DB1781" w:rsidRPr="00F949AC">
        <w:rPr>
          <w:rFonts w:cstheme="minorHAnsi"/>
          <w:shd w:val="clear" w:color="auto" w:fill="FFFFFF"/>
        </w:rPr>
        <w:t>c</w:t>
      </w:r>
      <w:r w:rsidR="00080ACF" w:rsidRPr="00F949AC">
        <w:rPr>
          <w:rFonts w:cstheme="minorHAnsi"/>
          <w:shd w:val="clear" w:color="auto" w:fill="FFFFFF"/>
        </w:rPr>
        <w:t xml:space="preserve">ame </w:t>
      </w:r>
      <w:r w:rsidR="004D6E55" w:rsidRPr="00F949AC">
        <w:rPr>
          <w:rFonts w:cstheme="minorHAnsi"/>
          <w:shd w:val="clear" w:color="auto" w:fill="FFFFFF"/>
        </w:rPr>
        <w:t xml:space="preserve">into effect </w:t>
      </w:r>
      <w:r w:rsidR="006851B3" w:rsidRPr="00F949AC">
        <w:rPr>
          <w:rFonts w:cstheme="minorHAnsi"/>
          <w:shd w:val="clear" w:color="auto" w:fill="FFFFFF"/>
        </w:rPr>
        <w:t xml:space="preserve">governing any training </w:t>
      </w:r>
      <w:r w:rsidR="00647F6B" w:rsidRPr="00F949AC">
        <w:rPr>
          <w:rFonts w:cstheme="minorHAnsi"/>
          <w:shd w:val="clear" w:color="auto" w:fill="FFFFFF"/>
        </w:rPr>
        <w:t xml:space="preserve">commissioned </w:t>
      </w:r>
      <w:r w:rsidR="005665AA" w:rsidRPr="00F949AC">
        <w:rPr>
          <w:rFonts w:cstheme="minorHAnsi"/>
          <w:shd w:val="clear" w:color="auto" w:fill="FFFFFF"/>
        </w:rPr>
        <w:t xml:space="preserve">by NHS </w:t>
      </w:r>
      <w:r w:rsidR="00096715" w:rsidRPr="00F949AC">
        <w:rPr>
          <w:rFonts w:cstheme="minorHAnsi"/>
          <w:shd w:val="clear" w:color="auto" w:fill="FFFFFF"/>
        </w:rPr>
        <w:t xml:space="preserve">which contains elements of </w:t>
      </w:r>
      <w:r w:rsidR="00734225" w:rsidRPr="00F949AC">
        <w:rPr>
          <w:rFonts w:cstheme="minorHAnsi"/>
          <w:shd w:val="clear" w:color="auto" w:fill="FFFFFF"/>
        </w:rPr>
        <w:t xml:space="preserve">Restrictive intervention. Although these standards </w:t>
      </w:r>
      <w:r w:rsidR="006C3037" w:rsidRPr="00F949AC">
        <w:rPr>
          <w:rFonts w:cstheme="minorHAnsi"/>
          <w:shd w:val="clear" w:color="auto" w:fill="FFFFFF"/>
        </w:rPr>
        <w:t>currently apply to NHS commissioned services</w:t>
      </w:r>
      <w:r w:rsidR="00BF2D25" w:rsidRPr="00F949AC">
        <w:rPr>
          <w:rFonts w:cstheme="minorHAnsi"/>
          <w:shd w:val="clear" w:color="auto" w:fill="FFFFFF"/>
        </w:rPr>
        <w:t xml:space="preserve"> the</w:t>
      </w:r>
      <w:r w:rsidR="006C3037" w:rsidRPr="00F949AC">
        <w:rPr>
          <w:rFonts w:cstheme="minorHAnsi"/>
          <w:shd w:val="clear" w:color="auto" w:fill="FFFFFF"/>
        </w:rPr>
        <w:t xml:space="preserve"> </w:t>
      </w:r>
      <w:r w:rsidR="00BF2D25" w:rsidRPr="00F949AC">
        <w:rPr>
          <w:rFonts w:ascii="Calibri" w:hAnsi="Calibri" w:cs="Calibri"/>
          <w:sz w:val="24"/>
          <w:szCs w:val="24"/>
          <w:shd w:val="clear" w:color="auto" w:fill="FFFFFF"/>
        </w:rPr>
        <w:t>t</w:t>
      </w:r>
      <w:r w:rsidR="005A6D11" w:rsidRPr="00F949AC">
        <w:rPr>
          <w:rFonts w:ascii="Calibri" w:hAnsi="Calibri" w:cs="Calibri"/>
          <w:sz w:val="24"/>
          <w:szCs w:val="24"/>
          <w:shd w:val="clear" w:color="auto" w:fill="FFFFFF"/>
        </w:rPr>
        <w:t xml:space="preserve">raining </w:t>
      </w:r>
      <w:r w:rsidR="005E6367" w:rsidRPr="00F949AC">
        <w:rPr>
          <w:rFonts w:ascii="Calibri" w:hAnsi="Calibri" w:cs="Calibri"/>
          <w:sz w:val="24"/>
          <w:szCs w:val="24"/>
          <w:shd w:val="clear" w:color="auto" w:fill="FFFFFF"/>
        </w:rPr>
        <w:t xml:space="preserve">providers commissioned by City College Peterborough </w:t>
      </w:r>
      <w:r w:rsidR="00437DA6" w:rsidRPr="00F949AC">
        <w:rPr>
          <w:rFonts w:ascii="Calibri" w:hAnsi="Calibri" w:cs="Calibri"/>
          <w:sz w:val="24"/>
          <w:szCs w:val="24"/>
          <w:shd w:val="clear" w:color="auto" w:fill="FFFFFF"/>
        </w:rPr>
        <w:t>to provide</w:t>
      </w:r>
      <w:r w:rsidR="005A6D11" w:rsidRPr="00F949AC">
        <w:rPr>
          <w:rFonts w:ascii="Calibri" w:hAnsi="Calibri" w:cs="Calibri"/>
          <w:sz w:val="24"/>
          <w:szCs w:val="24"/>
          <w:shd w:val="clear" w:color="auto" w:fill="FFFFFF"/>
        </w:rPr>
        <w:t xml:space="preserve"> </w:t>
      </w:r>
      <w:r w:rsidR="00AA4420" w:rsidRPr="00F949AC">
        <w:rPr>
          <w:rFonts w:ascii="Calibri" w:hAnsi="Calibri" w:cs="Calibri"/>
          <w:sz w:val="24"/>
          <w:szCs w:val="24"/>
          <w:shd w:val="clear" w:color="auto" w:fill="FFFFFF"/>
        </w:rPr>
        <w:t>Management of Actual or Potential Aggression</w:t>
      </w:r>
      <w:r w:rsidR="00C4177E" w:rsidRPr="00F949AC">
        <w:rPr>
          <w:rFonts w:ascii="Calibri" w:hAnsi="Calibri" w:cs="Calibri"/>
          <w:sz w:val="24"/>
          <w:szCs w:val="24"/>
          <w:shd w:val="clear" w:color="auto" w:fill="FFFFFF"/>
        </w:rPr>
        <w:t xml:space="preserve"> </w:t>
      </w:r>
      <w:r w:rsidR="00AA4420" w:rsidRPr="00F949AC">
        <w:rPr>
          <w:rFonts w:ascii="Calibri" w:hAnsi="Calibri" w:cs="Calibri"/>
          <w:sz w:val="24"/>
          <w:szCs w:val="24"/>
          <w:shd w:val="clear" w:color="auto" w:fill="FFFFFF"/>
        </w:rPr>
        <w:t xml:space="preserve">(MAPA) </w:t>
      </w:r>
      <w:r w:rsidR="00C4177E" w:rsidRPr="00F949AC">
        <w:rPr>
          <w:rFonts w:ascii="Calibri" w:hAnsi="Calibri" w:cs="Calibri"/>
          <w:sz w:val="24"/>
          <w:szCs w:val="24"/>
          <w:shd w:val="clear" w:color="auto" w:fill="FFFFFF"/>
        </w:rPr>
        <w:t xml:space="preserve">training </w:t>
      </w:r>
      <w:r w:rsidR="006F4987" w:rsidRPr="00F949AC">
        <w:rPr>
          <w:rFonts w:ascii="Calibri" w:hAnsi="Calibri" w:cs="Calibri"/>
          <w:sz w:val="24"/>
          <w:szCs w:val="24"/>
          <w:shd w:val="clear" w:color="auto" w:fill="FFFFFF"/>
        </w:rPr>
        <w:t>are</w:t>
      </w:r>
      <w:r w:rsidR="00147F31" w:rsidRPr="00F949AC">
        <w:rPr>
          <w:rFonts w:ascii="Calibri" w:hAnsi="Calibri" w:cs="Calibri"/>
          <w:sz w:val="24"/>
          <w:szCs w:val="24"/>
          <w:shd w:val="clear" w:color="auto" w:fill="FFFFFF"/>
        </w:rPr>
        <w:t xml:space="preserve"> certified by BILD as compliant.</w:t>
      </w:r>
    </w:p>
    <w:p w:rsidR="00372553" w:rsidRPr="00F949AC" w:rsidRDefault="00EE1479" w:rsidP="00D53A62">
      <w:pPr>
        <w:autoSpaceDE w:val="0"/>
        <w:autoSpaceDN w:val="0"/>
        <w:adjustRightInd w:val="0"/>
        <w:spacing w:after="0" w:line="240" w:lineRule="auto"/>
        <w:rPr>
          <w:rFonts w:ascii="Calibri" w:hAnsi="Calibri" w:cs="Calibri"/>
          <w:sz w:val="24"/>
          <w:szCs w:val="24"/>
          <w:shd w:val="clear" w:color="auto" w:fill="FFFFFF"/>
        </w:rPr>
      </w:pPr>
      <w:r w:rsidRPr="00F949AC">
        <w:rPr>
          <w:rFonts w:ascii="Calibri" w:hAnsi="Calibri" w:cs="Calibri"/>
          <w:sz w:val="24"/>
          <w:szCs w:val="24"/>
          <w:shd w:val="clear" w:color="auto" w:fill="FFFFFF"/>
        </w:rPr>
        <w:t xml:space="preserve"> </w:t>
      </w:r>
    </w:p>
    <w:p w:rsidR="00E13A06" w:rsidRPr="00F949AC" w:rsidRDefault="00E13A06" w:rsidP="00D53A62">
      <w:pPr>
        <w:autoSpaceDE w:val="0"/>
        <w:autoSpaceDN w:val="0"/>
        <w:adjustRightInd w:val="0"/>
        <w:spacing w:after="0" w:line="240" w:lineRule="auto"/>
        <w:rPr>
          <w:rFonts w:ascii="Calibri" w:hAnsi="Calibri" w:cs="Calibri"/>
          <w:sz w:val="24"/>
          <w:szCs w:val="24"/>
          <w:shd w:val="clear" w:color="auto" w:fill="FFFFFF"/>
        </w:rPr>
      </w:pPr>
      <w:r w:rsidRPr="00F949AC">
        <w:rPr>
          <w:rFonts w:ascii="Calibri" w:hAnsi="Calibri" w:cs="Calibri"/>
          <w:sz w:val="24"/>
          <w:szCs w:val="24"/>
          <w:shd w:val="clear" w:color="auto" w:fill="FFFFFF"/>
        </w:rPr>
        <w:t xml:space="preserve">The Restraint Reduction Network have </w:t>
      </w:r>
      <w:r w:rsidR="00D4141C" w:rsidRPr="00F949AC">
        <w:rPr>
          <w:rFonts w:ascii="Calibri" w:hAnsi="Calibri" w:cs="Calibri"/>
          <w:sz w:val="24"/>
          <w:szCs w:val="24"/>
          <w:shd w:val="clear" w:color="auto" w:fill="FFFFFF"/>
        </w:rPr>
        <w:t>a draft</w:t>
      </w:r>
      <w:r w:rsidR="0004682C" w:rsidRPr="00F949AC">
        <w:rPr>
          <w:rFonts w:ascii="Calibri" w:hAnsi="Calibri" w:cs="Calibri"/>
          <w:sz w:val="24"/>
          <w:szCs w:val="24"/>
          <w:shd w:val="clear" w:color="auto" w:fill="FFFFFF"/>
        </w:rPr>
        <w:t xml:space="preserve"> document ‘Towards Safer Services’ a</w:t>
      </w:r>
      <w:r w:rsidR="00D4141C" w:rsidRPr="00F949AC">
        <w:rPr>
          <w:rFonts w:ascii="Calibri" w:hAnsi="Calibri" w:cs="Calibri"/>
          <w:sz w:val="24"/>
          <w:szCs w:val="24"/>
          <w:shd w:val="clear" w:color="auto" w:fill="FFFFFF"/>
        </w:rPr>
        <w:t xml:space="preserve"> </w:t>
      </w:r>
      <w:r w:rsidR="0004682C" w:rsidRPr="00F949AC">
        <w:rPr>
          <w:rFonts w:ascii="Calibri" w:hAnsi="Calibri" w:cs="Calibri"/>
          <w:sz w:val="24"/>
          <w:szCs w:val="24"/>
          <w:shd w:val="clear" w:color="auto" w:fill="FFFFFF"/>
        </w:rPr>
        <w:t>n</w:t>
      </w:r>
      <w:r w:rsidR="00D4141C" w:rsidRPr="00F949AC">
        <w:rPr>
          <w:rFonts w:ascii="Calibri" w:hAnsi="Calibri" w:cs="Calibri"/>
          <w:sz w:val="24"/>
          <w:szCs w:val="24"/>
          <w:shd w:val="clear" w:color="auto" w:fill="FFFFFF"/>
        </w:rPr>
        <w:t xml:space="preserve">ational </w:t>
      </w:r>
      <w:r w:rsidR="0004682C" w:rsidRPr="00F949AC">
        <w:rPr>
          <w:rFonts w:ascii="Calibri" w:hAnsi="Calibri" w:cs="Calibri"/>
          <w:sz w:val="24"/>
          <w:szCs w:val="24"/>
          <w:shd w:val="clear" w:color="auto" w:fill="FFFFFF"/>
        </w:rPr>
        <w:t>m</w:t>
      </w:r>
      <w:r w:rsidR="00D4141C" w:rsidRPr="00F949AC">
        <w:rPr>
          <w:rFonts w:ascii="Calibri" w:hAnsi="Calibri" w:cs="Calibri"/>
          <w:sz w:val="24"/>
          <w:szCs w:val="24"/>
          <w:shd w:val="clear" w:color="auto" w:fill="FFFFFF"/>
        </w:rPr>
        <w:t xml:space="preserve">inimum </w:t>
      </w:r>
      <w:r w:rsidR="0004682C" w:rsidRPr="00F949AC">
        <w:rPr>
          <w:rFonts w:ascii="Calibri" w:hAnsi="Calibri" w:cs="Calibri"/>
          <w:sz w:val="24"/>
          <w:szCs w:val="24"/>
          <w:shd w:val="clear" w:color="auto" w:fill="FFFFFF"/>
        </w:rPr>
        <w:t>s</w:t>
      </w:r>
      <w:r w:rsidR="00D4141C" w:rsidRPr="00F949AC">
        <w:rPr>
          <w:rFonts w:ascii="Calibri" w:hAnsi="Calibri" w:cs="Calibri"/>
          <w:sz w:val="24"/>
          <w:szCs w:val="24"/>
          <w:shd w:val="clear" w:color="auto" w:fill="FFFFFF"/>
        </w:rPr>
        <w:t xml:space="preserve">tandard for organisational restraint reduction plans. This </w:t>
      </w:r>
      <w:r w:rsidR="00A9425A" w:rsidRPr="00F949AC">
        <w:rPr>
          <w:rFonts w:ascii="Calibri" w:hAnsi="Calibri" w:cs="Calibri"/>
          <w:sz w:val="24"/>
          <w:szCs w:val="24"/>
          <w:shd w:val="clear" w:color="auto" w:fill="FFFFFF"/>
        </w:rPr>
        <w:t>paper</w:t>
      </w:r>
      <w:r w:rsidR="00D4141C" w:rsidRPr="00F949AC">
        <w:rPr>
          <w:rFonts w:ascii="Calibri" w:hAnsi="Calibri" w:cs="Calibri"/>
          <w:sz w:val="24"/>
          <w:szCs w:val="24"/>
          <w:shd w:val="clear" w:color="auto" w:fill="FFFFFF"/>
        </w:rPr>
        <w:t xml:space="preserve"> </w:t>
      </w:r>
      <w:r w:rsidR="00195929" w:rsidRPr="00F949AC">
        <w:rPr>
          <w:rFonts w:ascii="Calibri" w:hAnsi="Calibri" w:cs="Calibri"/>
          <w:sz w:val="24"/>
          <w:szCs w:val="24"/>
          <w:shd w:val="clear" w:color="auto" w:fill="FFFFFF"/>
        </w:rPr>
        <w:t xml:space="preserve">has </w:t>
      </w:r>
      <w:r w:rsidR="00D4141C" w:rsidRPr="00F949AC">
        <w:rPr>
          <w:rFonts w:ascii="Calibri" w:hAnsi="Calibri" w:cs="Calibri"/>
          <w:sz w:val="24"/>
          <w:szCs w:val="24"/>
          <w:shd w:val="clear" w:color="auto" w:fill="FFFFFF"/>
        </w:rPr>
        <w:t xml:space="preserve">not yet become statutory but City College Peterborough </w:t>
      </w:r>
      <w:r w:rsidR="0070446A" w:rsidRPr="00F949AC">
        <w:rPr>
          <w:rFonts w:ascii="Calibri" w:hAnsi="Calibri" w:cs="Calibri"/>
          <w:sz w:val="24"/>
          <w:szCs w:val="24"/>
          <w:shd w:val="clear" w:color="auto" w:fill="FFFFFF"/>
        </w:rPr>
        <w:t xml:space="preserve">will </w:t>
      </w:r>
      <w:r w:rsidR="00CB2D92" w:rsidRPr="00F949AC">
        <w:rPr>
          <w:rFonts w:ascii="Calibri" w:hAnsi="Calibri" w:cs="Calibri"/>
          <w:sz w:val="24"/>
          <w:szCs w:val="24"/>
          <w:shd w:val="clear" w:color="auto" w:fill="FFFFFF"/>
        </w:rPr>
        <w:t xml:space="preserve">continue to </w:t>
      </w:r>
      <w:r w:rsidR="0070446A" w:rsidRPr="00F949AC">
        <w:rPr>
          <w:rFonts w:ascii="Calibri" w:hAnsi="Calibri" w:cs="Calibri"/>
          <w:sz w:val="24"/>
          <w:szCs w:val="24"/>
          <w:shd w:val="clear" w:color="auto" w:fill="FFFFFF"/>
        </w:rPr>
        <w:t>develop this policy</w:t>
      </w:r>
      <w:r w:rsidR="00E71132" w:rsidRPr="00F949AC">
        <w:rPr>
          <w:rFonts w:ascii="Calibri" w:hAnsi="Calibri" w:cs="Calibri"/>
          <w:sz w:val="24"/>
          <w:szCs w:val="24"/>
          <w:shd w:val="clear" w:color="auto" w:fill="FFFFFF"/>
        </w:rPr>
        <w:t xml:space="preserve">, </w:t>
      </w:r>
      <w:r w:rsidR="0070446A" w:rsidRPr="00F949AC">
        <w:rPr>
          <w:rFonts w:ascii="Calibri" w:hAnsi="Calibri" w:cs="Calibri"/>
          <w:sz w:val="24"/>
          <w:szCs w:val="24"/>
          <w:shd w:val="clear" w:color="auto" w:fill="FFFFFF"/>
        </w:rPr>
        <w:t>as guidance is made available</w:t>
      </w:r>
      <w:r w:rsidR="00E71132" w:rsidRPr="00F949AC">
        <w:rPr>
          <w:rFonts w:ascii="Calibri" w:hAnsi="Calibri" w:cs="Calibri"/>
          <w:sz w:val="24"/>
          <w:szCs w:val="24"/>
          <w:shd w:val="clear" w:color="auto" w:fill="FFFFFF"/>
        </w:rPr>
        <w:t>,</w:t>
      </w:r>
      <w:r w:rsidR="0070446A" w:rsidRPr="00F949AC">
        <w:rPr>
          <w:rFonts w:ascii="Calibri" w:hAnsi="Calibri" w:cs="Calibri"/>
          <w:sz w:val="24"/>
          <w:szCs w:val="24"/>
          <w:shd w:val="clear" w:color="auto" w:fill="FFFFFF"/>
        </w:rPr>
        <w:t xml:space="preserve"> to </w:t>
      </w:r>
      <w:r w:rsidR="00582B10" w:rsidRPr="00F949AC">
        <w:rPr>
          <w:rFonts w:ascii="Calibri" w:hAnsi="Calibri" w:cs="Calibri"/>
          <w:sz w:val="24"/>
          <w:szCs w:val="24"/>
          <w:shd w:val="clear" w:color="auto" w:fill="FFFFFF"/>
        </w:rPr>
        <w:t xml:space="preserve">ensure a service wide culture of </w:t>
      </w:r>
      <w:r w:rsidR="003A2C1B" w:rsidRPr="00F949AC">
        <w:rPr>
          <w:rFonts w:ascii="Calibri" w:hAnsi="Calibri" w:cs="Calibri"/>
          <w:sz w:val="24"/>
          <w:szCs w:val="24"/>
          <w:shd w:val="clear" w:color="auto" w:fill="FFFFFF"/>
        </w:rPr>
        <w:t>preventi</w:t>
      </w:r>
      <w:r w:rsidR="00E71132" w:rsidRPr="00F949AC">
        <w:rPr>
          <w:rFonts w:ascii="Calibri" w:hAnsi="Calibri" w:cs="Calibri"/>
          <w:sz w:val="24"/>
          <w:szCs w:val="24"/>
          <w:shd w:val="clear" w:color="auto" w:fill="FFFFFF"/>
        </w:rPr>
        <w:t>ng</w:t>
      </w:r>
      <w:r w:rsidR="003A2C1B" w:rsidRPr="00F949AC">
        <w:rPr>
          <w:rFonts w:ascii="Calibri" w:hAnsi="Calibri" w:cs="Calibri"/>
          <w:sz w:val="24"/>
          <w:szCs w:val="24"/>
          <w:shd w:val="clear" w:color="auto" w:fill="FFFFFF"/>
        </w:rPr>
        <w:t xml:space="preserve"> the use of restrictive practice through </w:t>
      </w:r>
      <w:r w:rsidR="00E71132" w:rsidRPr="00F949AC">
        <w:rPr>
          <w:rFonts w:ascii="Calibri" w:hAnsi="Calibri" w:cs="Calibri"/>
          <w:sz w:val="24"/>
          <w:szCs w:val="24"/>
          <w:shd w:val="clear" w:color="auto" w:fill="FFFFFF"/>
        </w:rPr>
        <w:t xml:space="preserve">person centred approaches, strong leadership and </w:t>
      </w:r>
      <w:r w:rsidR="003F6F04" w:rsidRPr="00F949AC">
        <w:rPr>
          <w:rFonts w:ascii="Calibri" w:hAnsi="Calibri" w:cs="Calibri"/>
          <w:sz w:val="24"/>
          <w:szCs w:val="24"/>
          <w:shd w:val="clear" w:color="auto" w:fill="FFFFFF"/>
        </w:rPr>
        <w:t>monitoring.</w:t>
      </w:r>
    </w:p>
    <w:p w:rsidR="00F949AC" w:rsidRPr="00F949AC" w:rsidRDefault="00F949AC" w:rsidP="00D53A62">
      <w:pPr>
        <w:autoSpaceDE w:val="0"/>
        <w:autoSpaceDN w:val="0"/>
        <w:adjustRightInd w:val="0"/>
        <w:spacing w:after="0" w:line="240" w:lineRule="auto"/>
        <w:rPr>
          <w:rFonts w:ascii="Calibri" w:hAnsi="Calibri" w:cs="Calibri"/>
          <w:sz w:val="24"/>
          <w:szCs w:val="24"/>
          <w:shd w:val="clear" w:color="auto" w:fill="FFFFFF"/>
        </w:rPr>
      </w:pPr>
    </w:p>
    <w:p w:rsidR="00F949AC" w:rsidRDefault="00F949AC" w:rsidP="00D53A62">
      <w:pPr>
        <w:autoSpaceDE w:val="0"/>
        <w:autoSpaceDN w:val="0"/>
        <w:adjustRightInd w:val="0"/>
        <w:spacing w:after="0" w:line="240" w:lineRule="auto"/>
        <w:rPr>
          <w:rFonts w:ascii="Calibri" w:hAnsi="Calibri" w:cs="Calibri"/>
          <w:sz w:val="24"/>
          <w:szCs w:val="24"/>
          <w:shd w:val="clear" w:color="auto" w:fill="FFFFFF"/>
        </w:rPr>
      </w:pPr>
      <w:r w:rsidRPr="00F949AC">
        <w:rPr>
          <w:rFonts w:ascii="Calibri" w:hAnsi="Calibri" w:cs="Calibri"/>
          <w:sz w:val="24"/>
          <w:szCs w:val="24"/>
          <w:shd w:val="clear" w:color="auto" w:fill="FFFFFF"/>
        </w:rPr>
        <w:t>The Day Opportunities Behaviour Support Lead will continue to liaise with the training provider, currently commissioned from the Crisis Prevention Institute, to ensure the latest</w:t>
      </w:r>
      <w:r>
        <w:rPr>
          <w:rFonts w:ascii="Calibri" w:hAnsi="Calibri" w:cs="Calibri"/>
          <w:sz w:val="24"/>
          <w:szCs w:val="24"/>
          <w:shd w:val="clear" w:color="auto" w:fill="FFFFFF"/>
        </w:rPr>
        <w:t xml:space="preserve"> standards are applied.</w:t>
      </w:r>
    </w:p>
    <w:p w:rsidR="00725D19" w:rsidRPr="00D53A62" w:rsidRDefault="00725D19" w:rsidP="00D53A62">
      <w:pPr>
        <w:autoSpaceDE w:val="0"/>
        <w:autoSpaceDN w:val="0"/>
        <w:adjustRightInd w:val="0"/>
        <w:spacing w:after="0" w:line="240" w:lineRule="auto"/>
        <w:rPr>
          <w:rFonts w:ascii="Calibri" w:hAnsi="Calibri" w:cs="Calibri"/>
          <w:sz w:val="24"/>
          <w:szCs w:val="24"/>
          <w:highlight w:val="yellow"/>
        </w:rPr>
      </w:pPr>
    </w:p>
    <w:bookmarkEnd w:id="0"/>
    <w:p w:rsidR="00640331" w:rsidRPr="000C005C" w:rsidRDefault="00640331" w:rsidP="00640331">
      <w:pPr>
        <w:rPr>
          <w:rFonts w:cstheme="minorHAnsi"/>
          <w:b/>
          <w:sz w:val="28"/>
          <w:szCs w:val="28"/>
        </w:rPr>
      </w:pPr>
      <w:r>
        <w:rPr>
          <w:rFonts w:cstheme="minorHAnsi"/>
          <w:b/>
          <w:sz w:val="28"/>
          <w:szCs w:val="28"/>
        </w:rPr>
        <w:t>3</w:t>
      </w:r>
      <w:r w:rsidRPr="000C005C">
        <w:rPr>
          <w:rFonts w:cstheme="minorHAnsi"/>
          <w:b/>
          <w:sz w:val="28"/>
          <w:szCs w:val="28"/>
        </w:rPr>
        <w:t xml:space="preserve">. Guidance for staff in the </w:t>
      </w:r>
      <w:r>
        <w:rPr>
          <w:rFonts w:cstheme="minorHAnsi"/>
          <w:b/>
          <w:sz w:val="28"/>
          <w:szCs w:val="28"/>
        </w:rPr>
        <w:t xml:space="preserve">(MAPA) </w:t>
      </w:r>
      <w:r w:rsidRPr="000C005C">
        <w:rPr>
          <w:rFonts w:cstheme="minorHAnsi"/>
          <w:b/>
          <w:sz w:val="28"/>
          <w:szCs w:val="28"/>
        </w:rPr>
        <w:t>Management of Actual or Potential</w:t>
      </w:r>
      <w:r>
        <w:rPr>
          <w:rFonts w:cstheme="minorHAnsi"/>
          <w:b/>
          <w:sz w:val="28"/>
          <w:szCs w:val="28"/>
        </w:rPr>
        <w:t xml:space="preserve"> Aggression and Positive Behaviour Support</w:t>
      </w:r>
    </w:p>
    <w:p w:rsidR="00640331" w:rsidRPr="000C005C" w:rsidRDefault="00640331" w:rsidP="00640331">
      <w:pPr>
        <w:rPr>
          <w:rFonts w:cstheme="minorHAnsi"/>
          <w:b/>
        </w:rPr>
      </w:pPr>
      <w:r>
        <w:rPr>
          <w:rFonts w:cstheme="minorHAnsi"/>
          <w:b/>
        </w:rPr>
        <w:t>3</w:t>
      </w:r>
      <w:r w:rsidRPr="000C005C">
        <w:rPr>
          <w:rFonts w:cstheme="minorHAnsi"/>
          <w:b/>
        </w:rPr>
        <w:t>.1 Training</w:t>
      </w:r>
    </w:p>
    <w:p w:rsidR="00640331" w:rsidRPr="000C005C" w:rsidRDefault="00640331" w:rsidP="00640331">
      <w:pPr>
        <w:rPr>
          <w:rFonts w:cstheme="minorHAnsi"/>
        </w:rPr>
      </w:pPr>
      <w:r w:rsidRPr="000C005C">
        <w:rPr>
          <w:rFonts w:cstheme="minorHAnsi"/>
        </w:rPr>
        <w:t>Education and training are central to City College Peterborough’s vision for promoting the positive support of people who show behaviou</w:t>
      </w:r>
      <w:r w:rsidR="00451779">
        <w:rPr>
          <w:rFonts w:cstheme="minorHAnsi"/>
        </w:rPr>
        <w:t>rs of concern.</w:t>
      </w:r>
      <w:r w:rsidRPr="000C005C">
        <w:rPr>
          <w:rFonts w:cstheme="minorHAnsi"/>
        </w:rPr>
        <w:t xml:space="preserve"> </w:t>
      </w:r>
    </w:p>
    <w:p w:rsidR="00640331" w:rsidRPr="000C005C" w:rsidRDefault="00640331" w:rsidP="00640331">
      <w:pPr>
        <w:rPr>
          <w:rFonts w:cstheme="minorHAnsi"/>
        </w:rPr>
      </w:pPr>
      <w:r w:rsidRPr="000C005C">
        <w:rPr>
          <w:rFonts w:cstheme="minorHAnsi"/>
        </w:rPr>
        <w:t xml:space="preserve">Following research and evaluation of available training providers, it was concluded that the </w:t>
      </w:r>
      <w:r>
        <w:rPr>
          <w:rFonts w:cstheme="minorHAnsi"/>
        </w:rPr>
        <w:t>MAPA</w:t>
      </w:r>
      <w:r w:rsidRPr="000C005C">
        <w:rPr>
          <w:rFonts w:cstheme="minorHAnsi"/>
        </w:rPr>
        <w:t xml:space="preserve"> package</w:t>
      </w:r>
      <w:r w:rsidR="00810D74">
        <w:rPr>
          <w:rFonts w:cstheme="minorHAnsi"/>
        </w:rPr>
        <w:t xml:space="preserve"> provided by </w:t>
      </w:r>
      <w:r w:rsidR="00CA2FC2">
        <w:rPr>
          <w:rFonts w:cstheme="minorHAnsi"/>
        </w:rPr>
        <w:t>CPI</w:t>
      </w:r>
      <w:r w:rsidRPr="000C005C">
        <w:rPr>
          <w:rFonts w:cstheme="minorHAnsi"/>
        </w:rPr>
        <w:t xml:space="preserve"> would meet the College’s current needs. See Appendix 1.</w:t>
      </w:r>
    </w:p>
    <w:p w:rsidR="00640331" w:rsidRPr="000C005C" w:rsidRDefault="00640331" w:rsidP="00640331">
      <w:pPr>
        <w:rPr>
          <w:rFonts w:cstheme="minorHAnsi"/>
        </w:rPr>
      </w:pPr>
      <w:r w:rsidRPr="000C005C">
        <w:rPr>
          <w:rFonts w:cstheme="minorHAnsi"/>
        </w:rPr>
        <w:t xml:space="preserve">The training instructor </w:t>
      </w:r>
      <w:r w:rsidR="00F32581">
        <w:rPr>
          <w:rFonts w:cstheme="minorHAnsi"/>
        </w:rPr>
        <w:t xml:space="preserve">(Behaviour Support Lead within Day Opportunities) </w:t>
      </w:r>
      <w:r w:rsidRPr="000C005C">
        <w:rPr>
          <w:rFonts w:cstheme="minorHAnsi"/>
        </w:rPr>
        <w:t xml:space="preserve">will be employed by City College Peterborough and </w:t>
      </w:r>
      <w:r w:rsidR="00ED6D78">
        <w:rPr>
          <w:rFonts w:cstheme="minorHAnsi"/>
        </w:rPr>
        <w:t xml:space="preserve">will </w:t>
      </w:r>
      <w:r w:rsidRPr="000C005C">
        <w:rPr>
          <w:rFonts w:cstheme="minorHAnsi"/>
        </w:rPr>
        <w:t>have completed a</w:t>
      </w:r>
      <w:r>
        <w:rPr>
          <w:rFonts w:cstheme="minorHAnsi"/>
        </w:rPr>
        <w:t xml:space="preserve"> BILD (</w:t>
      </w:r>
      <w:r w:rsidRPr="000C005C">
        <w:rPr>
          <w:rFonts w:cstheme="minorHAnsi"/>
        </w:rPr>
        <w:t xml:space="preserve">British Institute for Learning Disabilities) approved training course in MAPA. They will have access to MAPA instructor support services, online resources and an annual two-day refresher course. </w:t>
      </w:r>
      <w:r w:rsidR="00ED6D78">
        <w:rPr>
          <w:rFonts w:cstheme="minorHAnsi"/>
        </w:rPr>
        <w:t xml:space="preserve">The instructor will be committed to the principles of Restraint Reduction </w:t>
      </w:r>
      <w:r w:rsidR="00C654F9">
        <w:rPr>
          <w:rFonts w:cstheme="minorHAnsi"/>
        </w:rPr>
        <w:t>and help the organisation to promote these principles.</w:t>
      </w:r>
    </w:p>
    <w:p w:rsidR="00640331" w:rsidRPr="000C005C" w:rsidRDefault="00640331" w:rsidP="00640331">
      <w:pPr>
        <w:rPr>
          <w:rFonts w:cstheme="minorHAnsi"/>
        </w:rPr>
      </w:pPr>
      <w:r w:rsidRPr="000C005C">
        <w:rPr>
          <w:rFonts w:cstheme="minorHAnsi"/>
        </w:rPr>
        <w:t>The instructor can train staff to Foundation Level and issue the required certification. The instructor will advise on appropriate restrictive interventions to be included in Positive Behaviour Plans and provide ongoing support to colleagues including post incident debriefings.</w:t>
      </w:r>
    </w:p>
    <w:p w:rsidR="00640331" w:rsidRPr="000C005C" w:rsidRDefault="00F32581" w:rsidP="00640331">
      <w:pPr>
        <w:rPr>
          <w:rFonts w:cstheme="minorHAnsi"/>
        </w:rPr>
      </w:pPr>
      <w:r>
        <w:rPr>
          <w:rFonts w:cstheme="minorHAnsi"/>
        </w:rPr>
        <w:t>MAPA training is mandatory in Kingfisher Centre, Kingfisher Hub, Industrial Hub and City Centre Hub.  Staff must complete training within three months of starting employment with Day Opportunities and a</w:t>
      </w:r>
      <w:r w:rsidR="00640331" w:rsidRPr="000C005C">
        <w:rPr>
          <w:rFonts w:cstheme="minorHAnsi"/>
        </w:rPr>
        <w:t>nnual</w:t>
      </w:r>
      <w:r>
        <w:rPr>
          <w:rFonts w:cstheme="minorHAnsi"/>
        </w:rPr>
        <w:t>ly thereafter.  T</w:t>
      </w:r>
      <w:r w:rsidR="00640331" w:rsidRPr="000C005C">
        <w:rPr>
          <w:rFonts w:cstheme="minorHAnsi"/>
        </w:rPr>
        <w:t xml:space="preserve">raining for staff supporting </w:t>
      </w:r>
      <w:r w:rsidR="00451779">
        <w:rPr>
          <w:rFonts w:cstheme="minorHAnsi"/>
        </w:rPr>
        <w:t>behaviours of concern</w:t>
      </w:r>
      <w:r w:rsidR="00640331" w:rsidRPr="000C005C">
        <w:rPr>
          <w:rFonts w:cstheme="minorHAnsi"/>
        </w:rPr>
        <w:t xml:space="preserve"> will include:</w:t>
      </w:r>
    </w:p>
    <w:p w:rsidR="00640331" w:rsidRPr="000C005C" w:rsidRDefault="00640331" w:rsidP="00640331">
      <w:pPr>
        <w:pStyle w:val="ListParagraph"/>
        <w:numPr>
          <w:ilvl w:val="0"/>
          <w:numId w:val="9"/>
        </w:numPr>
        <w:rPr>
          <w:rFonts w:cstheme="minorHAnsi"/>
        </w:rPr>
      </w:pPr>
      <w:r w:rsidRPr="000C005C">
        <w:rPr>
          <w:rFonts w:cstheme="minorHAnsi"/>
        </w:rPr>
        <w:lastRenderedPageBreak/>
        <w:t>How to assess and identify the potential for difficult, aggressive and violent behaviour.</w:t>
      </w:r>
    </w:p>
    <w:p w:rsidR="00640331" w:rsidRPr="000C005C" w:rsidRDefault="00640331" w:rsidP="00640331">
      <w:pPr>
        <w:pStyle w:val="ListParagraph"/>
        <w:numPr>
          <w:ilvl w:val="0"/>
          <w:numId w:val="9"/>
        </w:numPr>
        <w:rPr>
          <w:rFonts w:cstheme="minorHAnsi"/>
        </w:rPr>
      </w:pPr>
      <w:r w:rsidRPr="000C005C">
        <w:rPr>
          <w:rFonts w:cstheme="minorHAnsi"/>
        </w:rPr>
        <w:t>De-escalation in crisis situations and how to assess the level of risk.</w:t>
      </w:r>
    </w:p>
    <w:p w:rsidR="00640331" w:rsidRPr="000C005C" w:rsidRDefault="00640331" w:rsidP="00640331">
      <w:pPr>
        <w:pStyle w:val="ListParagraph"/>
        <w:numPr>
          <w:ilvl w:val="0"/>
          <w:numId w:val="9"/>
        </w:numPr>
        <w:rPr>
          <w:rFonts w:cstheme="minorHAnsi"/>
        </w:rPr>
      </w:pPr>
      <w:r w:rsidRPr="000C005C">
        <w:rPr>
          <w:rFonts w:cstheme="minorHAnsi"/>
        </w:rPr>
        <w:t>Prevention of behaviours that challenge through Positive Behaviour Plans.</w:t>
      </w:r>
    </w:p>
    <w:p w:rsidR="00640331" w:rsidRPr="000C005C" w:rsidRDefault="00640331" w:rsidP="00640331">
      <w:pPr>
        <w:pStyle w:val="ListParagraph"/>
        <w:numPr>
          <w:ilvl w:val="0"/>
          <w:numId w:val="9"/>
        </w:numPr>
        <w:rPr>
          <w:rFonts w:cstheme="minorHAnsi"/>
        </w:rPr>
      </w:pPr>
      <w:r w:rsidRPr="000C005C">
        <w:rPr>
          <w:rFonts w:cstheme="minorHAnsi"/>
        </w:rPr>
        <w:t>The use of acceptable physical (restrictive) interventions as a last resort.</w:t>
      </w:r>
    </w:p>
    <w:p w:rsidR="00640331" w:rsidRPr="000C005C" w:rsidRDefault="00640331" w:rsidP="00640331">
      <w:pPr>
        <w:rPr>
          <w:rFonts w:cstheme="minorHAnsi"/>
        </w:rPr>
      </w:pPr>
      <w:r w:rsidRPr="000C005C">
        <w:rPr>
          <w:rFonts w:cstheme="minorHAnsi"/>
        </w:rPr>
        <w:t>Only staff who have undergone annual training from a MAPA instructor may attempt restrictive interventions documented in Positive Behaviour Plans.</w:t>
      </w:r>
    </w:p>
    <w:p w:rsidR="00640331" w:rsidRPr="000C005C" w:rsidRDefault="00640331" w:rsidP="00640331">
      <w:pPr>
        <w:rPr>
          <w:rFonts w:cstheme="minorHAnsi"/>
          <w:b/>
        </w:rPr>
      </w:pPr>
      <w:r>
        <w:rPr>
          <w:rFonts w:cstheme="minorHAnsi"/>
          <w:b/>
        </w:rPr>
        <w:t>3</w:t>
      </w:r>
      <w:r w:rsidRPr="000C005C">
        <w:rPr>
          <w:rFonts w:cstheme="minorHAnsi"/>
          <w:b/>
        </w:rPr>
        <w:t>.2. Positive Behaviour Support</w:t>
      </w:r>
    </w:p>
    <w:p w:rsidR="00640331" w:rsidRPr="000C005C" w:rsidRDefault="00640331" w:rsidP="00640331">
      <w:pPr>
        <w:rPr>
          <w:rFonts w:cstheme="minorHAnsi"/>
        </w:rPr>
      </w:pPr>
      <w:r w:rsidRPr="000C005C">
        <w:rPr>
          <w:rFonts w:cstheme="minorHAnsi"/>
        </w:rPr>
        <w:t>Positive Behaviour Support focuses on identifying the function of an individual’s behaviour that challenges to develop positive strategies to prevent and reduce behaviour</w:t>
      </w:r>
      <w:r w:rsidR="009911E8">
        <w:rPr>
          <w:rFonts w:cstheme="minorHAnsi"/>
        </w:rPr>
        <w:t xml:space="preserve"> and any need for restrictive intervention</w:t>
      </w:r>
      <w:r w:rsidRPr="000C005C">
        <w:rPr>
          <w:rFonts w:cstheme="minorHAnsi"/>
        </w:rPr>
        <w:t xml:space="preserve">. </w:t>
      </w:r>
    </w:p>
    <w:p w:rsidR="00640331" w:rsidRPr="000C005C" w:rsidRDefault="00640331" w:rsidP="00640331">
      <w:pPr>
        <w:rPr>
          <w:rFonts w:cstheme="minorHAnsi"/>
        </w:rPr>
      </w:pPr>
      <w:r w:rsidRPr="000C005C">
        <w:rPr>
          <w:rFonts w:cstheme="minorHAnsi"/>
        </w:rPr>
        <w:t xml:space="preserve">Positive Behaviour Plans are helpful for people with learning disabilities who regularly display </w:t>
      </w:r>
      <w:r w:rsidR="00451779">
        <w:rPr>
          <w:rFonts w:cstheme="minorHAnsi"/>
        </w:rPr>
        <w:t>behaviours of concern</w:t>
      </w:r>
      <w:r w:rsidRPr="000C005C">
        <w:rPr>
          <w:rFonts w:cstheme="minorHAnsi"/>
        </w:rPr>
        <w:t xml:space="preserve"> to the extent that it impacts their quality of life.</w:t>
      </w:r>
    </w:p>
    <w:p w:rsidR="00640331" w:rsidRPr="000C005C" w:rsidRDefault="00640331" w:rsidP="00640331">
      <w:pPr>
        <w:rPr>
          <w:rFonts w:cstheme="minorHAnsi"/>
        </w:rPr>
      </w:pPr>
      <w:r w:rsidRPr="000C005C">
        <w:rPr>
          <w:rFonts w:cstheme="minorHAnsi"/>
        </w:rPr>
        <w:t xml:space="preserve">Positive Behaviour Support rejects the idea of punishing </w:t>
      </w:r>
      <w:r w:rsidR="00451779">
        <w:rPr>
          <w:rFonts w:cstheme="minorHAnsi"/>
        </w:rPr>
        <w:t>behaviours of concern</w:t>
      </w:r>
      <w:r w:rsidRPr="000C005C">
        <w:rPr>
          <w:rFonts w:cstheme="minorHAnsi"/>
        </w:rPr>
        <w:t xml:space="preserve"> and rather supports an individual to find new ways to express themselves</w:t>
      </w:r>
      <w:r w:rsidR="009911E8">
        <w:rPr>
          <w:rFonts w:cstheme="minorHAnsi"/>
        </w:rPr>
        <w:t>.</w:t>
      </w:r>
    </w:p>
    <w:p w:rsidR="00640331" w:rsidRPr="000C005C" w:rsidRDefault="00640331" w:rsidP="00640331">
      <w:pPr>
        <w:pStyle w:val="ListParagraph"/>
        <w:numPr>
          <w:ilvl w:val="0"/>
          <w:numId w:val="10"/>
        </w:numPr>
        <w:rPr>
          <w:rFonts w:cstheme="minorHAnsi"/>
          <w:b/>
          <w:u w:val="single"/>
        </w:rPr>
      </w:pPr>
      <w:r w:rsidRPr="000C005C">
        <w:rPr>
          <w:rFonts w:cstheme="minorHAnsi"/>
          <w:b/>
          <w:u w:val="single"/>
        </w:rPr>
        <w:t>Behaviour diaries/ABC</w:t>
      </w:r>
      <w:r>
        <w:rPr>
          <w:rFonts w:cstheme="minorHAnsi"/>
          <w:b/>
          <w:u w:val="single"/>
        </w:rPr>
        <w:t xml:space="preserve"> charts/ functional assessments</w:t>
      </w:r>
    </w:p>
    <w:p w:rsidR="00640331" w:rsidRPr="000C005C" w:rsidRDefault="00640331" w:rsidP="00640331">
      <w:pPr>
        <w:rPr>
          <w:rFonts w:cstheme="minorHAnsi"/>
        </w:rPr>
      </w:pPr>
      <w:r w:rsidRPr="000C005C">
        <w:rPr>
          <w:rFonts w:cstheme="minorHAnsi"/>
        </w:rPr>
        <w:t xml:space="preserve">A Positive Behaviour Plan is based upon information recorded around a person and their behaviour. </w:t>
      </w:r>
    </w:p>
    <w:p w:rsidR="00640331" w:rsidRPr="000C005C" w:rsidRDefault="00640331" w:rsidP="00640331">
      <w:pPr>
        <w:rPr>
          <w:rFonts w:cstheme="minorHAnsi"/>
        </w:rPr>
      </w:pPr>
      <w:r w:rsidRPr="000C005C">
        <w:rPr>
          <w:rFonts w:cstheme="minorHAnsi"/>
        </w:rPr>
        <w:t xml:space="preserve">ABC charts/ behaviour diaries are completed to record incidents of </w:t>
      </w:r>
      <w:r w:rsidR="00451779">
        <w:rPr>
          <w:rFonts w:cstheme="minorHAnsi"/>
        </w:rPr>
        <w:t>behaviours of concern</w:t>
      </w:r>
      <w:r w:rsidRPr="000C005C">
        <w:rPr>
          <w:rFonts w:cstheme="minorHAnsi"/>
        </w:rPr>
        <w:t xml:space="preserve">. They document what occurred before, during and after the behaviour, the environment and who was there. Records may help identify patterns of behaviour and understand </w:t>
      </w:r>
      <w:proofErr w:type="gramStart"/>
      <w:r w:rsidRPr="000C005C">
        <w:rPr>
          <w:rFonts w:cstheme="minorHAnsi"/>
        </w:rPr>
        <w:t>it’s</w:t>
      </w:r>
      <w:proofErr w:type="gramEnd"/>
      <w:r w:rsidRPr="000C005C">
        <w:rPr>
          <w:rFonts w:cstheme="minorHAnsi"/>
        </w:rPr>
        <w:t xml:space="preserve"> purpose. </w:t>
      </w:r>
    </w:p>
    <w:p w:rsidR="00640331" w:rsidRPr="000C005C" w:rsidRDefault="00640331" w:rsidP="00640331">
      <w:pPr>
        <w:rPr>
          <w:rFonts w:cstheme="minorHAnsi"/>
        </w:rPr>
      </w:pPr>
      <w:r w:rsidRPr="000C005C">
        <w:rPr>
          <w:rFonts w:cstheme="minorHAnsi"/>
        </w:rPr>
        <w:t xml:space="preserve">There are two parts to a Positive Behaviour Plan to focus on both preventing an occurrence of </w:t>
      </w:r>
      <w:r w:rsidR="007D1F0F">
        <w:rPr>
          <w:rFonts w:cstheme="minorHAnsi"/>
        </w:rPr>
        <w:t>behaviours of concern</w:t>
      </w:r>
      <w:r w:rsidRPr="000C005C">
        <w:rPr>
          <w:rFonts w:cstheme="minorHAnsi"/>
        </w:rPr>
        <w:t xml:space="preserve"> and in supporting a person through an episode of behaviour.</w:t>
      </w:r>
    </w:p>
    <w:p w:rsidR="00640331" w:rsidRPr="000C005C" w:rsidRDefault="00640331" w:rsidP="00640331">
      <w:pPr>
        <w:pStyle w:val="ListParagraph"/>
        <w:numPr>
          <w:ilvl w:val="0"/>
          <w:numId w:val="10"/>
        </w:numPr>
        <w:rPr>
          <w:rFonts w:cstheme="minorHAnsi"/>
          <w:b/>
          <w:u w:val="single"/>
        </w:rPr>
      </w:pPr>
      <w:r w:rsidRPr="000C005C">
        <w:rPr>
          <w:rFonts w:cstheme="minorHAnsi"/>
          <w:b/>
          <w:u w:val="single"/>
        </w:rPr>
        <w:t>Proactive S</w:t>
      </w:r>
      <w:r>
        <w:rPr>
          <w:rFonts w:cstheme="minorHAnsi"/>
          <w:b/>
          <w:u w:val="single"/>
        </w:rPr>
        <w:t>trategies</w:t>
      </w:r>
    </w:p>
    <w:p w:rsidR="00640331" w:rsidRPr="000C005C" w:rsidRDefault="00640331" w:rsidP="00640331">
      <w:pPr>
        <w:rPr>
          <w:rFonts w:cstheme="minorHAnsi"/>
        </w:rPr>
      </w:pPr>
      <w:r w:rsidRPr="000C005C">
        <w:rPr>
          <w:rFonts w:cstheme="minorHAnsi"/>
        </w:rPr>
        <w:t xml:space="preserve">Proactive strategies set out how to support an individual to make instances of </w:t>
      </w:r>
      <w:r w:rsidR="007D1F0F">
        <w:rPr>
          <w:rFonts w:cstheme="minorHAnsi"/>
        </w:rPr>
        <w:t>behaviours of concern</w:t>
      </w:r>
      <w:r w:rsidRPr="000C005C">
        <w:rPr>
          <w:rFonts w:cstheme="minorHAnsi"/>
        </w:rPr>
        <w:t xml:space="preserve"> less likely. </w:t>
      </w:r>
    </w:p>
    <w:p w:rsidR="00640331" w:rsidRPr="000C005C" w:rsidRDefault="00640331" w:rsidP="00640331">
      <w:pPr>
        <w:rPr>
          <w:rFonts w:cstheme="minorHAnsi"/>
        </w:rPr>
      </w:pPr>
      <w:r w:rsidRPr="000C005C">
        <w:rPr>
          <w:rFonts w:cstheme="minorHAnsi"/>
        </w:rPr>
        <w:t>This can include:</w:t>
      </w:r>
    </w:p>
    <w:p w:rsidR="00640331" w:rsidRPr="000C005C" w:rsidRDefault="00640331" w:rsidP="00640331">
      <w:pPr>
        <w:numPr>
          <w:ilvl w:val="0"/>
          <w:numId w:val="11"/>
        </w:numPr>
        <w:shd w:val="clear" w:color="auto" w:fill="FFFFFF"/>
        <w:spacing w:before="100" w:beforeAutospacing="1" w:after="100" w:afterAutospacing="1" w:line="240" w:lineRule="auto"/>
        <w:rPr>
          <w:rFonts w:eastAsia="Times New Roman" w:cstheme="minorHAnsi"/>
          <w:color w:val="222222"/>
          <w:lang w:eastAsia="en-GB"/>
        </w:rPr>
      </w:pPr>
      <w:r w:rsidRPr="000C005C">
        <w:rPr>
          <w:rFonts w:eastAsia="Times New Roman" w:cstheme="minorHAnsi"/>
          <w:color w:val="222222"/>
          <w:lang w:eastAsia="en-GB"/>
        </w:rPr>
        <w:t>Making the day more understandable for the person.</w:t>
      </w:r>
    </w:p>
    <w:p w:rsidR="00640331" w:rsidRPr="000C005C" w:rsidRDefault="00640331" w:rsidP="00640331">
      <w:pPr>
        <w:numPr>
          <w:ilvl w:val="0"/>
          <w:numId w:val="11"/>
        </w:numPr>
        <w:shd w:val="clear" w:color="auto" w:fill="FFFFFF"/>
        <w:spacing w:before="100" w:beforeAutospacing="1" w:after="100" w:afterAutospacing="1" w:line="240" w:lineRule="auto"/>
        <w:rPr>
          <w:rFonts w:eastAsia="Times New Roman" w:cstheme="minorHAnsi"/>
          <w:color w:val="222222"/>
          <w:lang w:eastAsia="en-GB"/>
        </w:rPr>
      </w:pPr>
      <w:r w:rsidRPr="000C005C">
        <w:rPr>
          <w:rFonts w:eastAsia="Times New Roman" w:cstheme="minorHAnsi"/>
          <w:color w:val="222222"/>
          <w:lang w:eastAsia="en-GB"/>
        </w:rPr>
        <w:t>Teaching the person alternative ways to get what they need.</w:t>
      </w:r>
    </w:p>
    <w:p w:rsidR="00640331" w:rsidRPr="000C005C" w:rsidRDefault="00640331" w:rsidP="00640331">
      <w:pPr>
        <w:numPr>
          <w:ilvl w:val="0"/>
          <w:numId w:val="11"/>
        </w:numPr>
        <w:shd w:val="clear" w:color="auto" w:fill="FFFFFF"/>
        <w:spacing w:before="100" w:beforeAutospacing="1" w:after="100" w:afterAutospacing="1" w:line="240" w:lineRule="auto"/>
        <w:rPr>
          <w:rFonts w:eastAsia="Times New Roman" w:cstheme="minorHAnsi"/>
          <w:color w:val="222222"/>
          <w:lang w:eastAsia="en-GB"/>
        </w:rPr>
      </w:pPr>
      <w:r w:rsidRPr="000C005C">
        <w:rPr>
          <w:rFonts w:eastAsia="Times New Roman" w:cstheme="minorHAnsi"/>
          <w:color w:val="222222"/>
          <w:lang w:eastAsia="en-GB"/>
        </w:rPr>
        <w:t>Increasing the range of activities and interactions available to the person.</w:t>
      </w:r>
    </w:p>
    <w:p w:rsidR="00640331" w:rsidRPr="000C005C" w:rsidRDefault="00640331" w:rsidP="00640331">
      <w:pPr>
        <w:numPr>
          <w:ilvl w:val="0"/>
          <w:numId w:val="11"/>
        </w:numPr>
        <w:shd w:val="clear" w:color="auto" w:fill="FFFFFF"/>
        <w:spacing w:before="100" w:beforeAutospacing="1" w:after="100" w:afterAutospacing="1" w:line="240" w:lineRule="auto"/>
        <w:rPr>
          <w:rFonts w:eastAsia="Times New Roman" w:cstheme="minorHAnsi"/>
          <w:color w:val="222222"/>
          <w:lang w:eastAsia="en-GB"/>
        </w:rPr>
      </w:pPr>
      <w:r w:rsidRPr="000C005C">
        <w:rPr>
          <w:rFonts w:eastAsia="Times New Roman" w:cstheme="minorHAnsi"/>
          <w:color w:val="222222"/>
          <w:lang w:eastAsia="en-GB"/>
        </w:rPr>
        <w:t>Making changes to the environment.</w:t>
      </w:r>
    </w:p>
    <w:p w:rsidR="00640331" w:rsidRPr="000C005C" w:rsidRDefault="00640331" w:rsidP="00640331">
      <w:pPr>
        <w:numPr>
          <w:ilvl w:val="0"/>
          <w:numId w:val="11"/>
        </w:numPr>
        <w:shd w:val="clear" w:color="auto" w:fill="FFFFFF"/>
        <w:spacing w:before="100" w:beforeAutospacing="1" w:after="100" w:afterAutospacing="1" w:line="240" w:lineRule="auto"/>
        <w:rPr>
          <w:rFonts w:eastAsia="Times New Roman" w:cstheme="minorHAnsi"/>
          <w:color w:val="222222"/>
          <w:lang w:eastAsia="en-GB"/>
        </w:rPr>
      </w:pPr>
      <w:r w:rsidRPr="000C005C">
        <w:rPr>
          <w:rFonts w:eastAsia="Times New Roman" w:cstheme="minorHAnsi"/>
          <w:color w:val="222222"/>
          <w:lang w:eastAsia="en-GB"/>
        </w:rPr>
        <w:t>Rethinking our interpretations of behaviour.</w:t>
      </w:r>
    </w:p>
    <w:p w:rsidR="00640331" w:rsidRPr="000C005C" w:rsidRDefault="00640331" w:rsidP="00640331">
      <w:pPr>
        <w:numPr>
          <w:ilvl w:val="0"/>
          <w:numId w:val="11"/>
        </w:numPr>
        <w:shd w:val="clear" w:color="auto" w:fill="FFFFFF"/>
        <w:spacing w:before="100" w:beforeAutospacing="1" w:after="100" w:afterAutospacing="1" w:line="240" w:lineRule="auto"/>
        <w:rPr>
          <w:rFonts w:eastAsia="Times New Roman" w:cstheme="minorHAnsi"/>
          <w:color w:val="222222"/>
          <w:lang w:eastAsia="en-GB"/>
        </w:rPr>
      </w:pPr>
      <w:r w:rsidRPr="000C005C">
        <w:rPr>
          <w:rFonts w:eastAsia="Times New Roman" w:cstheme="minorHAnsi"/>
          <w:color w:val="222222"/>
          <w:lang w:eastAsia="en-GB"/>
        </w:rPr>
        <w:t>Getting better at picking up signs of anxiety.</w:t>
      </w:r>
    </w:p>
    <w:p w:rsidR="00640331" w:rsidRPr="000C005C" w:rsidRDefault="00640331" w:rsidP="00640331">
      <w:pPr>
        <w:shd w:val="clear" w:color="auto" w:fill="FFFFFF"/>
        <w:spacing w:before="100" w:beforeAutospacing="1" w:after="100" w:afterAutospacing="1" w:line="240" w:lineRule="auto"/>
        <w:rPr>
          <w:rFonts w:eastAsia="Times New Roman" w:cstheme="minorHAnsi"/>
          <w:color w:val="222222"/>
          <w:lang w:eastAsia="en-GB"/>
        </w:rPr>
      </w:pPr>
      <w:r w:rsidRPr="000C005C">
        <w:rPr>
          <w:rFonts w:eastAsia="Times New Roman" w:cstheme="minorHAnsi"/>
          <w:color w:val="222222"/>
          <w:lang w:eastAsia="en-GB"/>
        </w:rPr>
        <w:t>The MAPA instructor will support staff to work through the process of finding proactive strategies that help the individual.</w:t>
      </w:r>
    </w:p>
    <w:p w:rsidR="00640331" w:rsidRPr="000C005C" w:rsidRDefault="00640331" w:rsidP="00640331">
      <w:pPr>
        <w:pStyle w:val="ListParagraph"/>
        <w:numPr>
          <w:ilvl w:val="0"/>
          <w:numId w:val="10"/>
        </w:numPr>
        <w:shd w:val="clear" w:color="auto" w:fill="FFFFFF"/>
        <w:spacing w:before="100" w:beforeAutospacing="1" w:after="100" w:afterAutospacing="1" w:line="240" w:lineRule="auto"/>
        <w:rPr>
          <w:rFonts w:eastAsia="Times New Roman" w:cstheme="minorHAnsi"/>
          <w:b/>
          <w:color w:val="222222"/>
          <w:u w:val="single"/>
          <w:lang w:eastAsia="en-GB"/>
        </w:rPr>
      </w:pPr>
      <w:r>
        <w:rPr>
          <w:rFonts w:eastAsia="Times New Roman" w:cstheme="minorHAnsi"/>
          <w:b/>
          <w:color w:val="222222"/>
          <w:u w:val="single"/>
          <w:lang w:eastAsia="en-GB"/>
        </w:rPr>
        <w:t>Reactive Strategies</w:t>
      </w:r>
    </w:p>
    <w:p w:rsidR="00640331" w:rsidRPr="000C005C" w:rsidRDefault="00640331" w:rsidP="00640331">
      <w:pPr>
        <w:shd w:val="clear" w:color="auto" w:fill="FFFFFF"/>
        <w:spacing w:before="100" w:beforeAutospacing="1" w:after="100" w:afterAutospacing="1" w:line="240" w:lineRule="auto"/>
        <w:rPr>
          <w:rFonts w:eastAsia="Times New Roman" w:cstheme="minorHAnsi"/>
          <w:color w:val="222222"/>
          <w:lang w:eastAsia="en-GB"/>
        </w:rPr>
      </w:pPr>
      <w:r w:rsidRPr="000C005C">
        <w:rPr>
          <w:rFonts w:eastAsia="Times New Roman" w:cstheme="minorHAnsi"/>
          <w:color w:val="222222"/>
          <w:lang w:eastAsia="en-GB"/>
        </w:rPr>
        <w:t xml:space="preserve">Although proactive strategies should help to reduce the number of instances of </w:t>
      </w:r>
      <w:r w:rsidR="007D1F0F">
        <w:rPr>
          <w:rFonts w:eastAsia="Times New Roman" w:cstheme="minorHAnsi"/>
          <w:color w:val="222222"/>
          <w:lang w:eastAsia="en-GB"/>
        </w:rPr>
        <w:t>behaviours of concern</w:t>
      </w:r>
      <w:r w:rsidRPr="000C005C">
        <w:rPr>
          <w:rFonts w:eastAsia="Times New Roman" w:cstheme="minorHAnsi"/>
          <w:color w:val="222222"/>
          <w:lang w:eastAsia="en-GB"/>
        </w:rPr>
        <w:t xml:space="preserve">, a reactive strategy </w:t>
      </w:r>
      <w:r>
        <w:rPr>
          <w:rFonts w:eastAsia="Times New Roman" w:cstheme="minorHAnsi"/>
          <w:color w:val="222222"/>
          <w:lang w:eastAsia="en-GB"/>
        </w:rPr>
        <w:t>must</w:t>
      </w:r>
      <w:r w:rsidRPr="000C005C">
        <w:rPr>
          <w:rFonts w:eastAsia="Times New Roman" w:cstheme="minorHAnsi"/>
          <w:color w:val="222222"/>
          <w:lang w:eastAsia="en-GB"/>
        </w:rPr>
        <w:t xml:space="preserve"> be in place to detail how to respond to a situation that may put the individual or others at harm.</w:t>
      </w:r>
    </w:p>
    <w:p w:rsidR="00640331" w:rsidRPr="000C005C" w:rsidRDefault="00640331" w:rsidP="00640331">
      <w:pPr>
        <w:shd w:val="clear" w:color="auto" w:fill="FFFFFF"/>
        <w:spacing w:before="100" w:beforeAutospacing="1" w:after="100" w:afterAutospacing="1" w:line="240" w:lineRule="auto"/>
        <w:rPr>
          <w:rFonts w:eastAsia="Times New Roman" w:cstheme="minorHAnsi"/>
          <w:color w:val="222222"/>
          <w:lang w:eastAsia="en-GB"/>
        </w:rPr>
      </w:pPr>
      <w:r w:rsidRPr="000C005C">
        <w:rPr>
          <w:rFonts w:eastAsia="Times New Roman" w:cstheme="minorHAnsi"/>
          <w:color w:val="222222"/>
          <w:lang w:eastAsia="en-GB"/>
        </w:rPr>
        <w:lastRenderedPageBreak/>
        <w:t xml:space="preserve">Reactive strategies should always offer the least restrictive option first (such as guiding other people from the immediate area). </w:t>
      </w:r>
    </w:p>
    <w:p w:rsidR="00640331" w:rsidRPr="000C005C" w:rsidRDefault="00640331" w:rsidP="00640331">
      <w:pPr>
        <w:shd w:val="clear" w:color="auto" w:fill="FFFFFF"/>
        <w:spacing w:before="100" w:beforeAutospacing="1" w:after="100" w:afterAutospacing="1" w:line="240" w:lineRule="auto"/>
        <w:rPr>
          <w:rFonts w:eastAsia="Times New Roman" w:cstheme="minorHAnsi"/>
          <w:color w:val="222222"/>
          <w:lang w:eastAsia="en-GB"/>
        </w:rPr>
      </w:pPr>
      <w:r w:rsidRPr="000C005C">
        <w:rPr>
          <w:rFonts w:eastAsia="Times New Roman" w:cstheme="minorHAnsi"/>
          <w:color w:val="222222"/>
          <w:lang w:eastAsia="en-GB"/>
        </w:rPr>
        <w:t xml:space="preserve">The plan </w:t>
      </w:r>
      <w:r>
        <w:rPr>
          <w:rFonts w:eastAsia="Times New Roman" w:cstheme="minorHAnsi"/>
          <w:color w:val="222222"/>
          <w:lang w:eastAsia="en-GB"/>
        </w:rPr>
        <w:t>must</w:t>
      </w:r>
      <w:r w:rsidRPr="000C005C">
        <w:rPr>
          <w:rFonts w:eastAsia="Times New Roman" w:cstheme="minorHAnsi"/>
          <w:color w:val="222222"/>
          <w:lang w:eastAsia="en-GB"/>
        </w:rPr>
        <w:t xml:space="preserve"> identify clearly any acceptable restrictive techniques and under what circumstances they are safe to be used. Only techniques identified and trained by a MAPA instructor may be used as a last resort.</w:t>
      </w:r>
    </w:p>
    <w:p w:rsidR="00640331" w:rsidRPr="000C005C" w:rsidRDefault="00640331" w:rsidP="00640331">
      <w:pPr>
        <w:shd w:val="clear" w:color="auto" w:fill="FFFFFF"/>
        <w:spacing w:before="100" w:beforeAutospacing="1" w:after="100" w:afterAutospacing="1" w:line="240" w:lineRule="auto"/>
        <w:rPr>
          <w:rFonts w:eastAsia="Times New Roman" w:cstheme="minorHAnsi"/>
          <w:color w:val="222222"/>
          <w:lang w:eastAsia="en-GB"/>
        </w:rPr>
      </w:pPr>
      <w:r w:rsidRPr="000C005C">
        <w:rPr>
          <w:rFonts w:eastAsia="Times New Roman" w:cstheme="minorHAnsi"/>
          <w:color w:val="222222"/>
          <w:lang w:eastAsia="en-GB"/>
        </w:rPr>
        <w:t xml:space="preserve">Reactive strategies which contain restrictive interventions </w:t>
      </w:r>
      <w:r>
        <w:rPr>
          <w:rFonts w:eastAsia="Times New Roman" w:cstheme="minorHAnsi"/>
          <w:color w:val="222222"/>
          <w:lang w:eastAsia="en-GB"/>
        </w:rPr>
        <w:t>need to</w:t>
      </w:r>
      <w:r w:rsidRPr="000C005C">
        <w:rPr>
          <w:rFonts w:eastAsia="Times New Roman" w:cstheme="minorHAnsi"/>
          <w:color w:val="222222"/>
          <w:lang w:eastAsia="en-GB"/>
        </w:rPr>
        <w:t xml:space="preserve"> be documented through a best interest </w:t>
      </w:r>
      <w:r w:rsidR="007D1F0F">
        <w:rPr>
          <w:rFonts w:eastAsia="Times New Roman" w:cstheme="minorHAnsi"/>
          <w:color w:val="222222"/>
          <w:lang w:eastAsia="en-GB"/>
        </w:rPr>
        <w:t>document,</w:t>
      </w:r>
      <w:r w:rsidRPr="000C005C">
        <w:rPr>
          <w:rFonts w:eastAsia="Times New Roman" w:cstheme="minorHAnsi"/>
          <w:color w:val="222222"/>
          <w:lang w:eastAsia="en-GB"/>
        </w:rPr>
        <w:t xml:space="preserve"> including the person (if possible), </w:t>
      </w:r>
      <w:r w:rsidRPr="000C005C">
        <w:rPr>
          <w:rFonts w:cstheme="minorHAnsi"/>
          <w:shd w:val="clear" w:color="auto" w:fill="FFFFFF"/>
        </w:rPr>
        <w:t>family members involved in the person’s care, allocated social care professionals and support staff</w:t>
      </w:r>
      <w:r w:rsidRPr="000C005C">
        <w:rPr>
          <w:rFonts w:eastAsia="Times New Roman" w:cstheme="minorHAnsi"/>
          <w:color w:val="222222"/>
          <w:lang w:eastAsia="en-GB"/>
        </w:rPr>
        <w:t xml:space="preserve">.  </w:t>
      </w:r>
    </w:p>
    <w:p w:rsidR="00640331" w:rsidRPr="000C005C" w:rsidRDefault="00640331" w:rsidP="00640331">
      <w:pPr>
        <w:shd w:val="clear" w:color="auto" w:fill="FFFFFF"/>
        <w:spacing w:before="100" w:beforeAutospacing="1" w:after="100" w:afterAutospacing="1" w:line="240" w:lineRule="auto"/>
        <w:rPr>
          <w:rFonts w:eastAsia="Times New Roman" w:cstheme="minorHAnsi"/>
          <w:color w:val="222222"/>
          <w:lang w:eastAsia="en-GB"/>
        </w:rPr>
      </w:pPr>
      <w:r w:rsidRPr="000C005C">
        <w:rPr>
          <w:rFonts w:eastAsia="Times New Roman" w:cstheme="minorHAnsi"/>
          <w:color w:val="222222"/>
          <w:lang w:eastAsia="en-GB"/>
        </w:rPr>
        <w:t xml:space="preserve">The strategy </w:t>
      </w:r>
      <w:r>
        <w:rPr>
          <w:rFonts w:eastAsia="Times New Roman" w:cstheme="minorHAnsi"/>
          <w:color w:val="222222"/>
          <w:lang w:eastAsia="en-GB"/>
        </w:rPr>
        <w:t>must</w:t>
      </w:r>
      <w:r w:rsidRPr="000C005C">
        <w:rPr>
          <w:rFonts w:eastAsia="Times New Roman" w:cstheme="minorHAnsi"/>
          <w:color w:val="222222"/>
          <w:lang w:eastAsia="en-GB"/>
        </w:rPr>
        <w:t xml:space="preserve"> also state how to support an individual immediately following an occurrence of </w:t>
      </w:r>
      <w:r w:rsidR="007D1F0F">
        <w:rPr>
          <w:rFonts w:eastAsia="Times New Roman" w:cstheme="minorHAnsi"/>
          <w:color w:val="222222"/>
          <w:lang w:eastAsia="en-GB"/>
        </w:rPr>
        <w:t>behaviours of concern</w:t>
      </w:r>
      <w:r w:rsidRPr="000C005C">
        <w:rPr>
          <w:rFonts w:eastAsia="Times New Roman" w:cstheme="minorHAnsi"/>
          <w:color w:val="222222"/>
          <w:lang w:eastAsia="en-GB"/>
        </w:rPr>
        <w:t xml:space="preserve"> to offer reassurance and help to move back to normal activity.</w:t>
      </w:r>
    </w:p>
    <w:p w:rsidR="00640331" w:rsidRPr="000C005C" w:rsidRDefault="00640331" w:rsidP="00640331">
      <w:pPr>
        <w:shd w:val="clear" w:color="auto" w:fill="FFFFFF"/>
        <w:spacing w:before="100" w:beforeAutospacing="1" w:after="100" w:afterAutospacing="1" w:line="240" w:lineRule="auto"/>
        <w:rPr>
          <w:rFonts w:eastAsia="Times New Roman" w:cstheme="minorHAnsi"/>
          <w:color w:val="222222"/>
          <w:lang w:eastAsia="en-GB"/>
        </w:rPr>
      </w:pPr>
      <w:r w:rsidRPr="000C005C">
        <w:rPr>
          <w:rFonts w:eastAsia="Times New Roman" w:cstheme="minorHAnsi"/>
          <w:color w:val="222222"/>
          <w:lang w:eastAsia="en-GB"/>
        </w:rPr>
        <w:t xml:space="preserve">Positive Behaviour Plans </w:t>
      </w:r>
      <w:r>
        <w:rPr>
          <w:rFonts w:eastAsia="Times New Roman" w:cstheme="minorHAnsi"/>
          <w:color w:val="222222"/>
          <w:lang w:eastAsia="en-GB"/>
        </w:rPr>
        <w:t>will</w:t>
      </w:r>
      <w:r w:rsidRPr="000C005C">
        <w:rPr>
          <w:rFonts w:eastAsia="Times New Roman" w:cstheme="minorHAnsi"/>
          <w:color w:val="222222"/>
          <w:lang w:eastAsia="en-GB"/>
        </w:rPr>
        <w:t xml:space="preserve"> be reviewed every six months or earlier if necessary. </w:t>
      </w:r>
    </w:p>
    <w:p w:rsidR="00640331" w:rsidRPr="000C005C" w:rsidRDefault="00640331" w:rsidP="00640331">
      <w:pPr>
        <w:rPr>
          <w:rFonts w:cstheme="minorHAnsi"/>
          <w:b/>
        </w:rPr>
      </w:pPr>
      <w:r>
        <w:rPr>
          <w:rFonts w:cstheme="minorHAnsi"/>
          <w:b/>
        </w:rPr>
        <w:t>3</w:t>
      </w:r>
      <w:r w:rsidRPr="000C005C">
        <w:rPr>
          <w:rFonts w:cstheme="minorHAnsi"/>
          <w:b/>
        </w:rPr>
        <w:t>.3 Rest</w:t>
      </w:r>
      <w:r>
        <w:rPr>
          <w:rFonts w:cstheme="minorHAnsi"/>
          <w:b/>
        </w:rPr>
        <w:t>rictive Intervention Techniques</w:t>
      </w:r>
    </w:p>
    <w:p w:rsidR="00640331" w:rsidRPr="000C005C" w:rsidRDefault="00640331" w:rsidP="00640331">
      <w:pPr>
        <w:rPr>
          <w:rFonts w:cstheme="minorHAnsi"/>
        </w:rPr>
      </w:pPr>
      <w:r w:rsidRPr="000C005C">
        <w:rPr>
          <w:rFonts w:cstheme="minorHAnsi"/>
        </w:rPr>
        <w:t xml:space="preserve">Planned restrictive intervention techniques </w:t>
      </w:r>
      <w:r>
        <w:rPr>
          <w:rFonts w:cstheme="minorHAnsi"/>
        </w:rPr>
        <w:t>will</w:t>
      </w:r>
      <w:r w:rsidRPr="000C005C">
        <w:rPr>
          <w:rFonts w:cstheme="minorHAnsi"/>
        </w:rPr>
        <w:t xml:space="preserve"> take place within the legal framework of the Human Rights Act 1998, European convention on Human Rights, </w:t>
      </w:r>
      <w:r w:rsidR="00B102F7">
        <w:rPr>
          <w:rFonts w:cstheme="minorHAnsi"/>
        </w:rPr>
        <w:t>M</w:t>
      </w:r>
      <w:r w:rsidRPr="000C005C">
        <w:rPr>
          <w:rFonts w:cstheme="minorHAnsi"/>
        </w:rPr>
        <w:t xml:space="preserve">ental Health Act 1983 </w:t>
      </w:r>
      <w:r w:rsidR="002C01C2">
        <w:rPr>
          <w:rFonts w:cstheme="minorHAnsi"/>
        </w:rPr>
        <w:t xml:space="preserve">and </w:t>
      </w:r>
      <w:r w:rsidR="00B102F7">
        <w:rPr>
          <w:rFonts w:cstheme="minorHAnsi"/>
        </w:rPr>
        <w:t>M</w:t>
      </w:r>
      <w:r w:rsidRPr="000C005C">
        <w:rPr>
          <w:rFonts w:cstheme="minorHAnsi"/>
        </w:rPr>
        <w:t>ental Capacity Act 2005</w:t>
      </w:r>
      <w:r w:rsidR="002C01C2" w:rsidRPr="003E4865">
        <w:rPr>
          <w:rFonts w:cstheme="minorHAnsi"/>
        </w:rPr>
        <w:t>.</w:t>
      </w:r>
      <w:r w:rsidR="00F10A60" w:rsidRPr="003E4865">
        <w:rPr>
          <w:rFonts w:cstheme="minorHAnsi"/>
        </w:rPr>
        <w:t xml:space="preserve"> </w:t>
      </w:r>
      <w:r w:rsidR="002C01C2" w:rsidRPr="003E4865">
        <w:rPr>
          <w:rFonts w:cstheme="minorHAnsi"/>
        </w:rPr>
        <w:t xml:space="preserve">Training </w:t>
      </w:r>
      <w:r w:rsidR="00A06AA8" w:rsidRPr="003E4865">
        <w:rPr>
          <w:rFonts w:cstheme="minorHAnsi"/>
        </w:rPr>
        <w:t xml:space="preserve">in restrictive techniques is to be </w:t>
      </w:r>
      <w:r w:rsidR="00932F08" w:rsidRPr="003E4865">
        <w:rPr>
          <w:rFonts w:cstheme="minorHAnsi"/>
        </w:rPr>
        <w:t xml:space="preserve">completed </w:t>
      </w:r>
      <w:r w:rsidR="00A06AA8" w:rsidRPr="003E4865">
        <w:rPr>
          <w:rFonts w:cstheme="minorHAnsi"/>
        </w:rPr>
        <w:t>in</w:t>
      </w:r>
      <w:r w:rsidR="00F10A60" w:rsidRPr="003E4865">
        <w:rPr>
          <w:rFonts w:cstheme="minorHAnsi"/>
        </w:rPr>
        <w:t xml:space="preserve"> </w:t>
      </w:r>
      <w:r w:rsidR="00932F08" w:rsidRPr="003E4865">
        <w:rPr>
          <w:rFonts w:cstheme="minorHAnsi"/>
        </w:rPr>
        <w:t>accordance</w:t>
      </w:r>
      <w:r w:rsidR="00F10A60" w:rsidRPr="003E4865">
        <w:rPr>
          <w:rFonts w:cstheme="minorHAnsi"/>
        </w:rPr>
        <w:t xml:space="preserve"> with </w:t>
      </w:r>
      <w:r w:rsidR="00C05D3C" w:rsidRPr="003E4865">
        <w:rPr>
          <w:rFonts w:cstheme="minorHAnsi"/>
        </w:rPr>
        <w:t>T</w:t>
      </w:r>
      <w:r w:rsidR="00F10A60" w:rsidRPr="003E4865">
        <w:rPr>
          <w:rFonts w:cstheme="minorHAnsi"/>
        </w:rPr>
        <w:t xml:space="preserve">he Restraint </w:t>
      </w:r>
      <w:r w:rsidR="00C05D3C" w:rsidRPr="003E4865">
        <w:rPr>
          <w:rFonts w:cstheme="minorHAnsi"/>
        </w:rPr>
        <w:t xml:space="preserve">Reduction Network Training </w:t>
      </w:r>
      <w:r w:rsidR="00A06AA8" w:rsidRPr="003E4865">
        <w:rPr>
          <w:rFonts w:cstheme="minorHAnsi"/>
        </w:rPr>
        <w:t>S</w:t>
      </w:r>
      <w:r w:rsidR="00C05D3C" w:rsidRPr="003E4865">
        <w:rPr>
          <w:rFonts w:cstheme="minorHAnsi"/>
        </w:rPr>
        <w:t>tandards</w:t>
      </w:r>
      <w:r w:rsidR="00A06AA8" w:rsidRPr="003E4865">
        <w:rPr>
          <w:rFonts w:cstheme="minorHAnsi"/>
        </w:rPr>
        <w:t xml:space="preserve"> 2019</w:t>
      </w:r>
      <w:r w:rsidR="00E90987" w:rsidRPr="003E4865">
        <w:rPr>
          <w:rFonts w:cstheme="minorHAnsi"/>
        </w:rPr>
        <w:t xml:space="preserve"> which c</w:t>
      </w:r>
      <w:r w:rsidR="00164DF5">
        <w:rPr>
          <w:rFonts w:cstheme="minorHAnsi"/>
        </w:rPr>
        <w:t>ame</w:t>
      </w:r>
      <w:r w:rsidR="00E90987" w:rsidRPr="003E4865">
        <w:rPr>
          <w:rFonts w:cstheme="minorHAnsi"/>
        </w:rPr>
        <w:t xml:space="preserve"> into effect </w:t>
      </w:r>
      <w:r w:rsidR="00164DF5">
        <w:rPr>
          <w:rFonts w:cstheme="minorHAnsi"/>
        </w:rPr>
        <w:t xml:space="preserve">in </w:t>
      </w:r>
      <w:r w:rsidR="00E90987" w:rsidRPr="003E4865">
        <w:rPr>
          <w:rFonts w:cstheme="minorHAnsi"/>
        </w:rPr>
        <w:t>April 2020</w:t>
      </w:r>
      <w:r w:rsidRPr="003E4865">
        <w:rPr>
          <w:rFonts w:cstheme="minorHAnsi"/>
        </w:rPr>
        <w:t>.</w:t>
      </w:r>
    </w:p>
    <w:p w:rsidR="00640331" w:rsidRPr="000C005C" w:rsidRDefault="00640331" w:rsidP="00640331">
      <w:pPr>
        <w:rPr>
          <w:rFonts w:cstheme="minorHAnsi"/>
        </w:rPr>
      </w:pPr>
      <w:r w:rsidRPr="000C005C">
        <w:rPr>
          <w:rFonts w:cstheme="minorHAnsi"/>
        </w:rPr>
        <w:t>According to NICE guidelines on violence and aggression, service providers must ensure that techniques and methods used to restrict an individual:</w:t>
      </w:r>
    </w:p>
    <w:p w:rsidR="00640331" w:rsidRPr="000C005C" w:rsidRDefault="00640331" w:rsidP="00640331">
      <w:pPr>
        <w:pStyle w:val="ListParagraph"/>
        <w:numPr>
          <w:ilvl w:val="0"/>
          <w:numId w:val="18"/>
        </w:numPr>
        <w:rPr>
          <w:rFonts w:cstheme="minorHAnsi"/>
        </w:rPr>
      </w:pPr>
      <w:r w:rsidRPr="000C005C">
        <w:rPr>
          <w:rFonts w:cstheme="minorHAnsi"/>
        </w:rPr>
        <w:t>Are proportionate to the risk and potential seriousness of harm.</w:t>
      </w:r>
    </w:p>
    <w:p w:rsidR="00640331" w:rsidRPr="000C005C" w:rsidRDefault="00640331" w:rsidP="00640331">
      <w:pPr>
        <w:pStyle w:val="ListParagraph"/>
        <w:numPr>
          <w:ilvl w:val="0"/>
          <w:numId w:val="18"/>
        </w:numPr>
        <w:rPr>
          <w:rFonts w:cstheme="minorHAnsi"/>
        </w:rPr>
      </w:pPr>
      <w:r w:rsidRPr="000C005C">
        <w:rPr>
          <w:rFonts w:cstheme="minorHAnsi"/>
        </w:rPr>
        <w:t>Are the least restrictive option to meet the need.</w:t>
      </w:r>
    </w:p>
    <w:p w:rsidR="00640331" w:rsidRPr="000C005C" w:rsidRDefault="00640331" w:rsidP="00640331">
      <w:pPr>
        <w:pStyle w:val="ListParagraph"/>
        <w:numPr>
          <w:ilvl w:val="0"/>
          <w:numId w:val="18"/>
        </w:numPr>
        <w:rPr>
          <w:rFonts w:cstheme="minorHAnsi"/>
        </w:rPr>
      </w:pPr>
      <w:r w:rsidRPr="000C005C">
        <w:rPr>
          <w:rFonts w:cstheme="minorHAnsi"/>
        </w:rPr>
        <w:t>Are used for no longer than necessary.</w:t>
      </w:r>
    </w:p>
    <w:p w:rsidR="00640331" w:rsidRPr="000C005C" w:rsidRDefault="00640331" w:rsidP="00640331">
      <w:pPr>
        <w:pStyle w:val="ListParagraph"/>
        <w:numPr>
          <w:ilvl w:val="0"/>
          <w:numId w:val="18"/>
        </w:numPr>
        <w:rPr>
          <w:rFonts w:cstheme="minorHAnsi"/>
        </w:rPr>
      </w:pPr>
      <w:r w:rsidRPr="000C005C">
        <w:rPr>
          <w:rFonts w:cstheme="minorHAnsi"/>
        </w:rPr>
        <w:t>Take account of the supported person’s preferences, if known and possible to do so.</w:t>
      </w:r>
    </w:p>
    <w:p w:rsidR="00640331" w:rsidRPr="000C005C" w:rsidRDefault="00640331" w:rsidP="00640331">
      <w:pPr>
        <w:pStyle w:val="ListParagraph"/>
        <w:numPr>
          <w:ilvl w:val="0"/>
          <w:numId w:val="18"/>
        </w:numPr>
        <w:rPr>
          <w:rFonts w:cstheme="minorHAnsi"/>
        </w:rPr>
      </w:pPr>
      <w:r w:rsidRPr="000C005C">
        <w:rPr>
          <w:rFonts w:cstheme="minorHAnsi"/>
        </w:rPr>
        <w:t xml:space="preserve">Take account of the supported person’s physical health, degree of frailty and developmental age. </w:t>
      </w:r>
    </w:p>
    <w:p w:rsidR="00640331" w:rsidRPr="000C005C" w:rsidRDefault="00640331" w:rsidP="00640331">
      <w:pPr>
        <w:shd w:val="clear" w:color="auto" w:fill="FFFFFF"/>
        <w:spacing w:before="100" w:beforeAutospacing="1" w:after="100" w:afterAutospacing="1" w:line="240" w:lineRule="auto"/>
        <w:rPr>
          <w:rFonts w:eastAsia="Times New Roman" w:cstheme="minorHAnsi"/>
          <w:color w:val="222222"/>
          <w:lang w:eastAsia="en-GB"/>
        </w:rPr>
      </w:pPr>
      <w:r w:rsidRPr="000C005C">
        <w:rPr>
          <w:rFonts w:eastAsia="Times New Roman" w:cstheme="minorHAnsi"/>
          <w:color w:val="222222"/>
          <w:lang w:eastAsia="en-GB"/>
        </w:rPr>
        <w:t xml:space="preserve">Thorough risk assessments </w:t>
      </w:r>
      <w:r>
        <w:rPr>
          <w:rFonts w:eastAsia="Times New Roman" w:cstheme="minorHAnsi"/>
          <w:color w:val="222222"/>
          <w:lang w:eastAsia="en-GB"/>
        </w:rPr>
        <w:t>must</w:t>
      </w:r>
      <w:r w:rsidRPr="000C005C">
        <w:rPr>
          <w:rFonts w:eastAsia="Times New Roman" w:cstheme="minorHAnsi"/>
          <w:color w:val="222222"/>
          <w:lang w:eastAsia="en-GB"/>
        </w:rPr>
        <w:t xml:space="preserve"> be in place to manage </w:t>
      </w:r>
      <w:r w:rsidR="00AC1E68">
        <w:rPr>
          <w:rFonts w:eastAsia="Times New Roman" w:cstheme="minorHAnsi"/>
          <w:color w:val="222222"/>
          <w:lang w:eastAsia="en-GB"/>
        </w:rPr>
        <w:t xml:space="preserve">and reduce </w:t>
      </w:r>
      <w:r w:rsidRPr="000C005C">
        <w:rPr>
          <w:rFonts w:eastAsia="Times New Roman" w:cstheme="minorHAnsi"/>
          <w:color w:val="222222"/>
          <w:lang w:eastAsia="en-GB"/>
        </w:rPr>
        <w:t xml:space="preserve">the use of restrictive intervention techniques and </w:t>
      </w:r>
      <w:r>
        <w:rPr>
          <w:rFonts w:eastAsia="Times New Roman" w:cstheme="minorHAnsi"/>
          <w:color w:val="222222"/>
          <w:lang w:eastAsia="en-GB"/>
        </w:rPr>
        <w:t>will</w:t>
      </w:r>
      <w:r w:rsidRPr="000C005C">
        <w:rPr>
          <w:rFonts w:eastAsia="Times New Roman" w:cstheme="minorHAnsi"/>
          <w:color w:val="222222"/>
          <w:lang w:eastAsia="en-GB"/>
        </w:rPr>
        <w:t xml:space="preserve"> take account of:</w:t>
      </w:r>
    </w:p>
    <w:p w:rsidR="00640331" w:rsidRPr="000C005C" w:rsidRDefault="00640331" w:rsidP="00640331">
      <w:pPr>
        <w:pStyle w:val="ListParagraph"/>
        <w:numPr>
          <w:ilvl w:val="0"/>
          <w:numId w:val="14"/>
        </w:numPr>
        <w:shd w:val="clear" w:color="auto" w:fill="FFFFFF"/>
        <w:spacing w:before="100" w:beforeAutospacing="1" w:after="100" w:afterAutospacing="1" w:line="240" w:lineRule="auto"/>
        <w:rPr>
          <w:rFonts w:eastAsia="Times New Roman" w:cstheme="minorHAnsi"/>
          <w:color w:val="222222"/>
          <w:lang w:eastAsia="en-GB"/>
        </w:rPr>
      </w:pPr>
      <w:r w:rsidRPr="000C005C">
        <w:rPr>
          <w:rFonts w:eastAsia="Times New Roman" w:cstheme="minorHAnsi"/>
          <w:color w:val="222222"/>
          <w:lang w:eastAsia="en-GB"/>
        </w:rPr>
        <w:t>An individual’s physical and mental health and learning disability. Including the risk of musculoskeletal injury or sensory sensitivities.</w:t>
      </w:r>
    </w:p>
    <w:p w:rsidR="00640331" w:rsidRPr="000C005C" w:rsidRDefault="00640331" w:rsidP="00640331">
      <w:pPr>
        <w:pStyle w:val="ListParagraph"/>
        <w:numPr>
          <w:ilvl w:val="0"/>
          <w:numId w:val="14"/>
        </w:numPr>
        <w:shd w:val="clear" w:color="auto" w:fill="FFFFFF"/>
        <w:spacing w:before="100" w:beforeAutospacing="1" w:after="100" w:afterAutospacing="1" w:line="240" w:lineRule="auto"/>
        <w:rPr>
          <w:rFonts w:eastAsia="Times New Roman" w:cstheme="minorHAnsi"/>
          <w:color w:val="222222"/>
          <w:lang w:eastAsia="en-GB"/>
        </w:rPr>
      </w:pPr>
      <w:r w:rsidRPr="000C005C">
        <w:rPr>
          <w:rFonts w:eastAsia="Times New Roman" w:cstheme="minorHAnsi"/>
          <w:color w:val="222222"/>
          <w:lang w:eastAsia="en-GB"/>
        </w:rPr>
        <w:t>Any psychological risks associated with an intervention, such as a history of abuse.</w:t>
      </w:r>
    </w:p>
    <w:p w:rsidR="00640331" w:rsidRPr="000C005C" w:rsidRDefault="00640331" w:rsidP="00640331">
      <w:pPr>
        <w:pStyle w:val="ListParagraph"/>
        <w:numPr>
          <w:ilvl w:val="0"/>
          <w:numId w:val="14"/>
        </w:numPr>
        <w:shd w:val="clear" w:color="auto" w:fill="FFFFFF"/>
        <w:spacing w:before="100" w:beforeAutospacing="1" w:after="100" w:afterAutospacing="1" w:line="240" w:lineRule="auto"/>
        <w:rPr>
          <w:rFonts w:eastAsia="Times New Roman" w:cstheme="minorHAnsi"/>
          <w:color w:val="222222"/>
          <w:lang w:eastAsia="en-GB"/>
        </w:rPr>
      </w:pPr>
      <w:r w:rsidRPr="000C005C">
        <w:rPr>
          <w:rFonts w:eastAsia="Times New Roman" w:cstheme="minorHAnsi"/>
          <w:color w:val="222222"/>
          <w:lang w:eastAsia="en-GB"/>
        </w:rPr>
        <w:t xml:space="preserve">Risks </w:t>
      </w:r>
      <w:proofErr w:type="gramStart"/>
      <w:r w:rsidRPr="000C005C">
        <w:rPr>
          <w:rFonts w:eastAsia="Times New Roman" w:cstheme="minorHAnsi"/>
          <w:color w:val="222222"/>
          <w:lang w:eastAsia="en-GB"/>
        </w:rPr>
        <w:t>to support</w:t>
      </w:r>
      <w:proofErr w:type="gramEnd"/>
      <w:r w:rsidRPr="000C005C">
        <w:rPr>
          <w:rFonts w:eastAsia="Times New Roman" w:cstheme="minorHAnsi"/>
          <w:color w:val="222222"/>
          <w:lang w:eastAsia="en-GB"/>
        </w:rPr>
        <w:t xml:space="preserve"> staff, other supported people, learners and members of the public.</w:t>
      </w:r>
    </w:p>
    <w:p w:rsidR="00640331" w:rsidRPr="000C005C" w:rsidRDefault="00640331" w:rsidP="00640331">
      <w:pPr>
        <w:pStyle w:val="ListParagraph"/>
        <w:numPr>
          <w:ilvl w:val="0"/>
          <w:numId w:val="14"/>
        </w:numPr>
        <w:shd w:val="clear" w:color="auto" w:fill="FFFFFF"/>
        <w:spacing w:before="100" w:beforeAutospacing="1" w:after="100" w:afterAutospacing="1" w:line="240" w:lineRule="auto"/>
        <w:rPr>
          <w:rFonts w:eastAsia="Times New Roman" w:cstheme="minorHAnsi"/>
          <w:color w:val="222222"/>
          <w:lang w:eastAsia="en-GB"/>
        </w:rPr>
      </w:pPr>
      <w:r w:rsidRPr="000C005C">
        <w:rPr>
          <w:rFonts w:eastAsia="Times New Roman" w:cstheme="minorHAnsi"/>
          <w:color w:val="222222"/>
          <w:lang w:eastAsia="en-GB"/>
        </w:rPr>
        <w:t>Medical emergencies which may occur during an intervention.</w:t>
      </w:r>
    </w:p>
    <w:p w:rsidR="00640331" w:rsidRPr="000C005C" w:rsidRDefault="00640331" w:rsidP="00640331">
      <w:pPr>
        <w:shd w:val="clear" w:color="auto" w:fill="FFFFFF"/>
        <w:spacing w:before="100" w:beforeAutospacing="1" w:after="100" w:afterAutospacing="1" w:line="240" w:lineRule="auto"/>
        <w:rPr>
          <w:rFonts w:eastAsia="Times New Roman" w:cstheme="minorHAnsi"/>
          <w:color w:val="222222"/>
          <w:lang w:eastAsia="en-GB"/>
        </w:rPr>
      </w:pPr>
      <w:r w:rsidRPr="000C005C">
        <w:rPr>
          <w:rFonts w:eastAsia="Times New Roman" w:cstheme="minorHAnsi"/>
          <w:color w:val="222222"/>
          <w:lang w:eastAsia="en-GB"/>
        </w:rPr>
        <w:t>Restrictive intervention techniques should only be attempted if the environment is safe to do so and w</w:t>
      </w:r>
      <w:r w:rsidR="00E34E96">
        <w:rPr>
          <w:rFonts w:eastAsia="Times New Roman" w:cstheme="minorHAnsi"/>
          <w:color w:val="222222"/>
          <w:lang w:eastAsia="en-GB"/>
        </w:rPr>
        <w:t>h</w:t>
      </w:r>
      <w:r w:rsidRPr="000C005C">
        <w:rPr>
          <w:rFonts w:eastAsia="Times New Roman" w:cstheme="minorHAnsi"/>
          <w:color w:val="222222"/>
          <w:lang w:eastAsia="en-GB"/>
        </w:rPr>
        <w:t xml:space="preserve">ere there are two trained staff to participate in interventions. </w:t>
      </w:r>
    </w:p>
    <w:p w:rsidR="00640331" w:rsidRPr="000C005C" w:rsidRDefault="00640331" w:rsidP="00640331">
      <w:pPr>
        <w:shd w:val="clear" w:color="auto" w:fill="FFFFFF"/>
        <w:spacing w:before="100" w:beforeAutospacing="1" w:after="100" w:afterAutospacing="1" w:line="240" w:lineRule="auto"/>
        <w:rPr>
          <w:rFonts w:eastAsia="Times New Roman" w:cstheme="minorHAnsi"/>
          <w:color w:val="222222"/>
          <w:lang w:eastAsia="en-GB"/>
        </w:rPr>
      </w:pPr>
      <w:r w:rsidRPr="000C005C">
        <w:rPr>
          <w:rFonts w:eastAsia="Times New Roman" w:cstheme="minorHAnsi"/>
          <w:color w:val="222222"/>
          <w:lang w:eastAsia="en-GB"/>
        </w:rPr>
        <w:t>Staff to have a clear understanding of medical warning signs which may occur and call out ‘medical emergency’ to colleagues for interventions to immediately cease.</w:t>
      </w:r>
    </w:p>
    <w:p w:rsidR="00640331" w:rsidRPr="000C005C" w:rsidRDefault="00640331" w:rsidP="00640331">
      <w:pPr>
        <w:shd w:val="clear" w:color="auto" w:fill="FFFFFF"/>
        <w:spacing w:before="100" w:beforeAutospacing="1" w:after="100" w:afterAutospacing="1" w:line="240" w:lineRule="auto"/>
        <w:rPr>
          <w:rFonts w:eastAsia="Times New Roman" w:cstheme="minorHAnsi"/>
          <w:color w:val="222222"/>
          <w:lang w:eastAsia="en-GB"/>
        </w:rPr>
      </w:pPr>
      <w:r w:rsidRPr="000C005C">
        <w:rPr>
          <w:rFonts w:eastAsia="Times New Roman" w:cstheme="minorHAnsi"/>
          <w:color w:val="222222"/>
          <w:lang w:eastAsia="en-GB"/>
        </w:rPr>
        <w:t xml:space="preserve">All use of restrictive intervention techniques </w:t>
      </w:r>
      <w:r>
        <w:rPr>
          <w:rFonts w:eastAsia="Times New Roman" w:cstheme="minorHAnsi"/>
          <w:color w:val="222222"/>
          <w:lang w:eastAsia="en-GB"/>
        </w:rPr>
        <w:t>must</w:t>
      </w:r>
      <w:r w:rsidRPr="000C005C">
        <w:rPr>
          <w:rFonts w:eastAsia="Times New Roman" w:cstheme="minorHAnsi"/>
          <w:color w:val="222222"/>
          <w:lang w:eastAsia="en-GB"/>
        </w:rPr>
        <w:t xml:space="preserve"> be recorded by support staff and reported to line managers and family/carers. </w:t>
      </w:r>
    </w:p>
    <w:p w:rsidR="006E2034" w:rsidRPr="000C005C" w:rsidRDefault="00640331" w:rsidP="00640331">
      <w:pPr>
        <w:shd w:val="clear" w:color="auto" w:fill="FFFFFF"/>
        <w:spacing w:before="100" w:beforeAutospacing="1" w:after="100" w:afterAutospacing="1" w:line="240" w:lineRule="auto"/>
        <w:rPr>
          <w:rFonts w:eastAsia="Times New Roman" w:cstheme="minorHAnsi"/>
          <w:color w:val="222222"/>
          <w:lang w:eastAsia="en-GB"/>
        </w:rPr>
      </w:pPr>
      <w:r w:rsidRPr="000C005C">
        <w:rPr>
          <w:rFonts w:eastAsia="Times New Roman" w:cstheme="minorHAnsi"/>
          <w:color w:val="222222"/>
          <w:lang w:eastAsia="en-GB"/>
        </w:rPr>
        <w:lastRenderedPageBreak/>
        <w:t xml:space="preserve">A clear record of interventions and outcomes </w:t>
      </w:r>
      <w:r>
        <w:rPr>
          <w:rFonts w:eastAsia="Times New Roman" w:cstheme="minorHAnsi"/>
          <w:color w:val="222222"/>
          <w:lang w:eastAsia="en-GB"/>
        </w:rPr>
        <w:t>must</w:t>
      </w:r>
      <w:r w:rsidRPr="000C005C">
        <w:rPr>
          <w:rFonts w:eastAsia="Times New Roman" w:cstheme="minorHAnsi"/>
          <w:color w:val="222222"/>
          <w:lang w:eastAsia="en-GB"/>
        </w:rPr>
        <w:t xml:space="preserve"> be available and used to regularly review the effectiveness of reactive strategies</w:t>
      </w:r>
      <w:r w:rsidR="006E2034">
        <w:rPr>
          <w:rFonts w:eastAsia="Times New Roman" w:cstheme="minorHAnsi"/>
          <w:color w:val="222222"/>
          <w:lang w:eastAsia="en-GB"/>
        </w:rPr>
        <w:t xml:space="preserve"> and how the service might reduce </w:t>
      </w:r>
      <w:r w:rsidR="001206C9">
        <w:rPr>
          <w:rFonts w:eastAsia="Times New Roman" w:cstheme="minorHAnsi"/>
          <w:color w:val="222222"/>
          <w:lang w:eastAsia="en-GB"/>
        </w:rPr>
        <w:t>their use.</w:t>
      </w:r>
    </w:p>
    <w:p w:rsidR="00640331" w:rsidRPr="000C005C" w:rsidRDefault="00640331" w:rsidP="00640331">
      <w:pPr>
        <w:shd w:val="clear" w:color="auto" w:fill="FFFFFF"/>
        <w:spacing w:before="100" w:beforeAutospacing="1" w:after="100" w:afterAutospacing="1" w:line="240" w:lineRule="auto"/>
        <w:rPr>
          <w:rFonts w:eastAsia="Times New Roman" w:cstheme="minorHAnsi"/>
          <w:color w:val="222222"/>
          <w:lang w:eastAsia="en-GB"/>
        </w:rPr>
      </w:pPr>
      <w:r w:rsidRPr="00F949AC">
        <w:rPr>
          <w:rFonts w:eastAsia="Times New Roman" w:cstheme="minorHAnsi"/>
          <w:color w:val="222222"/>
          <w:lang w:eastAsia="en-GB"/>
        </w:rPr>
        <w:t>NICE guidance also recommends that a restrictive intervention reduction programme is included in any long-term Behaviour Support Plans.</w:t>
      </w:r>
    </w:p>
    <w:p w:rsidR="00640331" w:rsidRPr="000C005C" w:rsidRDefault="00640331" w:rsidP="00640331">
      <w:pPr>
        <w:shd w:val="clear" w:color="auto" w:fill="FFFFFF"/>
        <w:spacing w:before="100" w:beforeAutospacing="1" w:after="100" w:afterAutospacing="1" w:line="240" w:lineRule="auto"/>
        <w:rPr>
          <w:rFonts w:eastAsia="Times New Roman" w:cstheme="minorHAnsi"/>
          <w:b/>
          <w:color w:val="222222"/>
          <w:u w:val="single"/>
          <w:lang w:eastAsia="en-GB"/>
        </w:rPr>
      </w:pPr>
      <w:r>
        <w:rPr>
          <w:rFonts w:eastAsia="Times New Roman" w:cstheme="minorHAnsi"/>
          <w:b/>
          <w:color w:val="222222"/>
          <w:lang w:eastAsia="en-GB"/>
        </w:rPr>
        <w:t>3</w:t>
      </w:r>
      <w:r w:rsidRPr="000C005C">
        <w:rPr>
          <w:rFonts w:eastAsia="Times New Roman" w:cstheme="minorHAnsi"/>
          <w:b/>
          <w:color w:val="222222"/>
          <w:lang w:eastAsia="en-GB"/>
        </w:rPr>
        <w:t>.4 Po</w:t>
      </w:r>
      <w:r>
        <w:rPr>
          <w:rFonts w:eastAsia="Times New Roman" w:cstheme="minorHAnsi"/>
          <w:b/>
          <w:color w:val="222222"/>
          <w:lang w:eastAsia="en-GB"/>
        </w:rPr>
        <w:t>st incident support and debrief</w:t>
      </w:r>
    </w:p>
    <w:p w:rsidR="00640331" w:rsidRPr="000C005C" w:rsidRDefault="00640331" w:rsidP="00640331">
      <w:pPr>
        <w:shd w:val="clear" w:color="auto" w:fill="FFFFFF"/>
        <w:spacing w:before="100" w:beforeAutospacing="1" w:after="100" w:afterAutospacing="1" w:line="240" w:lineRule="auto"/>
        <w:rPr>
          <w:rFonts w:eastAsia="Times New Roman" w:cstheme="minorHAnsi"/>
          <w:color w:val="222222"/>
          <w:lang w:eastAsia="en-GB"/>
        </w:rPr>
      </w:pPr>
      <w:r w:rsidRPr="000C005C">
        <w:rPr>
          <w:rFonts w:eastAsia="Times New Roman" w:cstheme="minorHAnsi"/>
          <w:color w:val="222222"/>
          <w:lang w:eastAsia="en-GB"/>
        </w:rPr>
        <w:t xml:space="preserve">Following an incident of </w:t>
      </w:r>
      <w:r w:rsidR="00385E75">
        <w:rPr>
          <w:rFonts w:eastAsia="Times New Roman" w:cstheme="minorHAnsi"/>
          <w:color w:val="222222"/>
          <w:lang w:eastAsia="en-GB"/>
        </w:rPr>
        <w:t>behaviours of concern</w:t>
      </w:r>
      <w:r w:rsidRPr="000C005C">
        <w:rPr>
          <w:rFonts w:eastAsia="Times New Roman" w:cstheme="minorHAnsi"/>
          <w:color w:val="222222"/>
          <w:lang w:eastAsia="en-GB"/>
        </w:rPr>
        <w:t xml:space="preserve">, it is important that staff members and supported people are given first aid for injuries and emotional support, as appropriate. Immediate action </w:t>
      </w:r>
      <w:r>
        <w:rPr>
          <w:rFonts w:eastAsia="Times New Roman" w:cstheme="minorHAnsi"/>
          <w:color w:val="222222"/>
          <w:lang w:eastAsia="en-GB"/>
        </w:rPr>
        <w:t>must</w:t>
      </w:r>
      <w:r w:rsidRPr="000C005C">
        <w:rPr>
          <w:rFonts w:eastAsia="Times New Roman" w:cstheme="minorHAnsi"/>
          <w:color w:val="222222"/>
          <w:lang w:eastAsia="en-GB"/>
        </w:rPr>
        <w:t xml:space="preserve"> be taken to access medical help for any injuries that go beyond first aid. </w:t>
      </w:r>
    </w:p>
    <w:p w:rsidR="00640331" w:rsidRPr="000C005C" w:rsidRDefault="00640331" w:rsidP="00640331">
      <w:pPr>
        <w:shd w:val="clear" w:color="auto" w:fill="FFFFFF"/>
        <w:spacing w:before="100" w:beforeAutospacing="1" w:after="100" w:afterAutospacing="1" w:line="240" w:lineRule="auto"/>
        <w:rPr>
          <w:rFonts w:eastAsia="Times New Roman" w:cstheme="minorHAnsi"/>
          <w:color w:val="222222"/>
          <w:lang w:eastAsia="en-GB"/>
        </w:rPr>
      </w:pPr>
      <w:r w:rsidRPr="000C005C">
        <w:rPr>
          <w:rFonts w:eastAsia="Times New Roman" w:cstheme="minorHAnsi"/>
          <w:color w:val="222222"/>
          <w:lang w:eastAsia="en-GB"/>
        </w:rPr>
        <w:t>Ensure that staff affected by an incident have continuing support for as long as necessary in respect of physical consequences, support to deal with any emotional stress or loss of confidence.</w:t>
      </w:r>
    </w:p>
    <w:p w:rsidR="00640331" w:rsidRPr="000C005C" w:rsidRDefault="00640331" w:rsidP="00640331">
      <w:pPr>
        <w:shd w:val="clear" w:color="auto" w:fill="FFFFFF"/>
        <w:spacing w:before="100" w:beforeAutospacing="1" w:after="100" w:afterAutospacing="1" w:line="240" w:lineRule="auto"/>
        <w:rPr>
          <w:rFonts w:cstheme="minorHAnsi"/>
        </w:rPr>
      </w:pPr>
      <w:r w:rsidRPr="000C005C">
        <w:rPr>
          <w:rFonts w:cstheme="minorHAnsi"/>
        </w:rPr>
        <w:t xml:space="preserve">A debriefing meeting </w:t>
      </w:r>
      <w:r>
        <w:rPr>
          <w:rFonts w:cstheme="minorHAnsi"/>
        </w:rPr>
        <w:t>must</w:t>
      </w:r>
      <w:r w:rsidRPr="000C005C">
        <w:rPr>
          <w:rFonts w:cstheme="minorHAnsi"/>
        </w:rPr>
        <w:t xml:space="preserve"> be held in the days following an incident and should be used to offer support and identify any learning needs for an individual or teams. The meeting may also highlight changes to a Positive Behaviour Plan. </w:t>
      </w:r>
    </w:p>
    <w:p w:rsidR="00640331" w:rsidRPr="000C005C" w:rsidRDefault="00640331" w:rsidP="00640331">
      <w:pPr>
        <w:shd w:val="clear" w:color="auto" w:fill="FFFFFF"/>
        <w:spacing w:before="100" w:beforeAutospacing="1" w:after="100" w:afterAutospacing="1" w:line="240" w:lineRule="auto"/>
        <w:rPr>
          <w:rFonts w:cstheme="minorHAnsi"/>
        </w:rPr>
      </w:pPr>
      <w:r w:rsidRPr="000C005C">
        <w:rPr>
          <w:rFonts w:cstheme="minorHAnsi"/>
        </w:rPr>
        <w:t xml:space="preserve">Managers should make team members aware of the Employee Assistance Programme which offers confidential support and advice. </w:t>
      </w:r>
    </w:p>
    <w:p w:rsidR="00640331" w:rsidRPr="000C005C" w:rsidRDefault="00640331" w:rsidP="00640331">
      <w:pPr>
        <w:shd w:val="clear" w:color="auto" w:fill="FFFFFF"/>
        <w:spacing w:before="100" w:beforeAutospacing="1" w:after="100" w:afterAutospacing="1" w:line="240" w:lineRule="auto"/>
        <w:rPr>
          <w:rFonts w:cstheme="minorHAnsi"/>
        </w:rPr>
      </w:pPr>
    </w:p>
    <w:p w:rsidR="00640331" w:rsidRPr="000C005C" w:rsidRDefault="00640331" w:rsidP="00640331">
      <w:pPr>
        <w:shd w:val="clear" w:color="auto" w:fill="FFFFFF"/>
        <w:spacing w:before="100" w:beforeAutospacing="1" w:after="100" w:afterAutospacing="1" w:line="240" w:lineRule="auto"/>
        <w:rPr>
          <w:rFonts w:eastAsia="Times New Roman" w:cstheme="minorHAnsi"/>
          <w:b/>
          <w:color w:val="222222"/>
          <w:sz w:val="28"/>
          <w:szCs w:val="28"/>
          <w:lang w:eastAsia="en-GB"/>
        </w:rPr>
      </w:pPr>
      <w:r>
        <w:rPr>
          <w:rFonts w:eastAsia="Times New Roman" w:cstheme="minorHAnsi"/>
          <w:b/>
          <w:color w:val="222222"/>
          <w:sz w:val="28"/>
          <w:szCs w:val="28"/>
          <w:lang w:eastAsia="en-GB"/>
        </w:rPr>
        <w:t>4.</w:t>
      </w:r>
      <w:r w:rsidRPr="000C005C">
        <w:rPr>
          <w:rFonts w:eastAsia="Times New Roman" w:cstheme="minorHAnsi"/>
          <w:b/>
          <w:color w:val="222222"/>
          <w:sz w:val="28"/>
          <w:szCs w:val="28"/>
          <w:lang w:eastAsia="en-GB"/>
        </w:rPr>
        <w:t xml:space="preserve"> Unexpected </w:t>
      </w:r>
      <w:r w:rsidR="003A0E07">
        <w:rPr>
          <w:rFonts w:eastAsia="Times New Roman" w:cstheme="minorHAnsi"/>
          <w:b/>
          <w:color w:val="222222"/>
          <w:sz w:val="28"/>
          <w:szCs w:val="28"/>
          <w:lang w:eastAsia="en-GB"/>
        </w:rPr>
        <w:t>I</w:t>
      </w:r>
      <w:r w:rsidRPr="000C005C">
        <w:rPr>
          <w:rFonts w:eastAsia="Times New Roman" w:cstheme="minorHAnsi"/>
          <w:b/>
          <w:color w:val="222222"/>
          <w:sz w:val="28"/>
          <w:szCs w:val="28"/>
          <w:lang w:eastAsia="en-GB"/>
        </w:rPr>
        <w:t xml:space="preserve">nstances of </w:t>
      </w:r>
      <w:r w:rsidR="003A0E07">
        <w:rPr>
          <w:rFonts w:eastAsia="Times New Roman" w:cstheme="minorHAnsi"/>
          <w:b/>
          <w:color w:val="222222"/>
          <w:sz w:val="28"/>
          <w:szCs w:val="28"/>
          <w:lang w:eastAsia="en-GB"/>
        </w:rPr>
        <w:t>B</w:t>
      </w:r>
      <w:r w:rsidR="00385E75">
        <w:rPr>
          <w:rFonts w:eastAsia="Times New Roman" w:cstheme="minorHAnsi"/>
          <w:b/>
          <w:color w:val="222222"/>
          <w:sz w:val="28"/>
          <w:szCs w:val="28"/>
          <w:lang w:eastAsia="en-GB"/>
        </w:rPr>
        <w:t xml:space="preserve">ehaviours of </w:t>
      </w:r>
      <w:r w:rsidR="003A0E07">
        <w:rPr>
          <w:rFonts w:eastAsia="Times New Roman" w:cstheme="minorHAnsi"/>
          <w:b/>
          <w:color w:val="222222"/>
          <w:sz w:val="28"/>
          <w:szCs w:val="28"/>
          <w:lang w:eastAsia="en-GB"/>
        </w:rPr>
        <w:t>C</w:t>
      </w:r>
      <w:r w:rsidR="00385E75">
        <w:rPr>
          <w:rFonts w:eastAsia="Times New Roman" w:cstheme="minorHAnsi"/>
          <w:b/>
          <w:color w:val="222222"/>
          <w:sz w:val="28"/>
          <w:szCs w:val="28"/>
          <w:lang w:eastAsia="en-GB"/>
        </w:rPr>
        <w:t>oncern</w:t>
      </w:r>
    </w:p>
    <w:p w:rsidR="00640331" w:rsidRPr="000C005C" w:rsidRDefault="00640331" w:rsidP="00640331">
      <w:pPr>
        <w:shd w:val="clear" w:color="auto" w:fill="FFFFFF"/>
        <w:spacing w:before="100" w:beforeAutospacing="1" w:after="100" w:afterAutospacing="1" w:line="240" w:lineRule="auto"/>
        <w:rPr>
          <w:rFonts w:eastAsia="Times New Roman" w:cstheme="minorHAnsi"/>
          <w:color w:val="222222"/>
          <w:lang w:eastAsia="en-GB"/>
        </w:rPr>
      </w:pPr>
      <w:r w:rsidRPr="000C005C">
        <w:rPr>
          <w:rFonts w:eastAsia="Times New Roman" w:cstheme="minorHAnsi"/>
          <w:color w:val="222222"/>
          <w:lang w:eastAsia="en-GB"/>
        </w:rPr>
        <w:t xml:space="preserve">Instances of </w:t>
      </w:r>
      <w:r w:rsidR="00385E75">
        <w:rPr>
          <w:rFonts w:eastAsia="Times New Roman" w:cstheme="minorHAnsi"/>
          <w:color w:val="222222"/>
          <w:lang w:eastAsia="en-GB"/>
        </w:rPr>
        <w:t>behaviours of concern</w:t>
      </w:r>
      <w:r w:rsidRPr="000C005C">
        <w:rPr>
          <w:rFonts w:eastAsia="Times New Roman" w:cstheme="minorHAnsi"/>
          <w:color w:val="222222"/>
          <w:lang w:eastAsia="en-GB"/>
        </w:rPr>
        <w:t xml:space="preserve"> may occur unexpectedly in individuals for whom this behaviour is unusual or by people unknown to service staff. </w:t>
      </w:r>
    </w:p>
    <w:p w:rsidR="00640331" w:rsidRPr="000C005C" w:rsidRDefault="00640331" w:rsidP="00640331">
      <w:pPr>
        <w:shd w:val="clear" w:color="auto" w:fill="FFFFFF"/>
        <w:spacing w:before="100" w:beforeAutospacing="1" w:after="100" w:afterAutospacing="1" w:line="240" w:lineRule="auto"/>
        <w:rPr>
          <w:rFonts w:eastAsia="Times New Roman" w:cstheme="minorHAnsi"/>
          <w:color w:val="222222"/>
          <w:lang w:eastAsia="en-GB"/>
        </w:rPr>
      </w:pPr>
      <w:r w:rsidRPr="000C005C">
        <w:rPr>
          <w:rFonts w:eastAsia="Times New Roman" w:cstheme="minorHAnsi"/>
          <w:color w:val="222222"/>
          <w:lang w:eastAsia="en-GB"/>
        </w:rPr>
        <w:t xml:space="preserve">It is the duty of everyone to consider their own safety and that of others at all times. In situations that might result in an incident, staff </w:t>
      </w:r>
      <w:r>
        <w:rPr>
          <w:rFonts w:eastAsia="Times New Roman" w:cstheme="minorHAnsi"/>
          <w:color w:val="222222"/>
          <w:lang w:eastAsia="en-GB"/>
        </w:rPr>
        <w:t>must</w:t>
      </w:r>
      <w:r w:rsidRPr="000C005C">
        <w:rPr>
          <w:rFonts w:eastAsia="Times New Roman" w:cstheme="minorHAnsi"/>
          <w:color w:val="222222"/>
          <w:lang w:eastAsia="en-GB"/>
        </w:rPr>
        <w:t>:</w:t>
      </w:r>
    </w:p>
    <w:p w:rsidR="00640331" w:rsidRPr="000C005C" w:rsidRDefault="00640331" w:rsidP="00640331">
      <w:pPr>
        <w:pStyle w:val="ListParagraph"/>
        <w:numPr>
          <w:ilvl w:val="0"/>
          <w:numId w:val="16"/>
        </w:numPr>
        <w:shd w:val="clear" w:color="auto" w:fill="FFFFFF"/>
        <w:spacing w:before="100" w:beforeAutospacing="1" w:after="100" w:afterAutospacing="1" w:line="240" w:lineRule="auto"/>
        <w:rPr>
          <w:rFonts w:eastAsia="Times New Roman" w:cstheme="minorHAnsi"/>
          <w:color w:val="222222"/>
          <w:lang w:eastAsia="en-GB"/>
        </w:rPr>
      </w:pPr>
      <w:r w:rsidRPr="000C005C">
        <w:rPr>
          <w:rFonts w:eastAsia="Times New Roman" w:cstheme="minorHAnsi"/>
          <w:color w:val="222222"/>
          <w:lang w:eastAsia="en-GB"/>
        </w:rPr>
        <w:t>Begin early de-escalation using preventative, non- confrontational methods.</w:t>
      </w:r>
    </w:p>
    <w:p w:rsidR="00640331" w:rsidRPr="000C005C" w:rsidRDefault="00640331" w:rsidP="00640331">
      <w:pPr>
        <w:pStyle w:val="ListParagraph"/>
        <w:numPr>
          <w:ilvl w:val="0"/>
          <w:numId w:val="16"/>
        </w:numPr>
        <w:shd w:val="clear" w:color="auto" w:fill="FFFFFF"/>
        <w:spacing w:before="100" w:beforeAutospacing="1" w:after="100" w:afterAutospacing="1" w:line="240" w:lineRule="auto"/>
        <w:rPr>
          <w:rFonts w:eastAsia="Times New Roman" w:cstheme="minorHAnsi"/>
          <w:color w:val="222222"/>
          <w:lang w:eastAsia="en-GB"/>
        </w:rPr>
      </w:pPr>
      <w:r w:rsidRPr="000C005C">
        <w:rPr>
          <w:rFonts w:eastAsia="Times New Roman" w:cstheme="minorHAnsi"/>
          <w:color w:val="222222"/>
          <w:lang w:eastAsia="en-GB"/>
        </w:rPr>
        <w:t>Consider all options available to them, including withdrawal of themselves and others from the immediate area.</w:t>
      </w:r>
    </w:p>
    <w:p w:rsidR="00640331" w:rsidRPr="000C005C" w:rsidRDefault="00640331" w:rsidP="00640331">
      <w:pPr>
        <w:pStyle w:val="ListParagraph"/>
        <w:numPr>
          <w:ilvl w:val="0"/>
          <w:numId w:val="16"/>
        </w:numPr>
        <w:shd w:val="clear" w:color="auto" w:fill="FFFFFF"/>
        <w:spacing w:before="100" w:beforeAutospacing="1" w:after="100" w:afterAutospacing="1" w:line="240" w:lineRule="auto"/>
        <w:rPr>
          <w:rFonts w:eastAsia="Times New Roman" w:cstheme="minorHAnsi"/>
          <w:color w:val="222222"/>
          <w:lang w:eastAsia="en-GB"/>
        </w:rPr>
      </w:pPr>
      <w:r w:rsidRPr="000C005C">
        <w:rPr>
          <w:rFonts w:eastAsia="Times New Roman" w:cstheme="minorHAnsi"/>
          <w:color w:val="222222"/>
          <w:lang w:eastAsia="en-GB"/>
        </w:rPr>
        <w:t>Seek support where possible, call for help if you feel unsafe.</w:t>
      </w:r>
    </w:p>
    <w:p w:rsidR="00640331" w:rsidRPr="000C005C" w:rsidRDefault="00640331" w:rsidP="00640331">
      <w:pPr>
        <w:pStyle w:val="ListParagraph"/>
        <w:numPr>
          <w:ilvl w:val="0"/>
          <w:numId w:val="16"/>
        </w:numPr>
        <w:shd w:val="clear" w:color="auto" w:fill="FFFFFF"/>
        <w:spacing w:before="100" w:beforeAutospacing="1" w:after="100" w:afterAutospacing="1" w:line="240" w:lineRule="auto"/>
        <w:rPr>
          <w:rFonts w:eastAsia="Times New Roman" w:cstheme="minorHAnsi"/>
          <w:b/>
          <w:lang w:eastAsia="en-GB"/>
        </w:rPr>
      </w:pPr>
      <w:r w:rsidRPr="000C005C">
        <w:rPr>
          <w:rFonts w:eastAsia="Times New Roman" w:cstheme="minorHAnsi"/>
          <w:lang w:eastAsia="en-GB"/>
        </w:rPr>
        <w:t>Use physical contact only in proportion to the circumstances of the incident and the consequences it is intended to prevent.</w:t>
      </w:r>
      <w:r w:rsidRPr="000C005C">
        <w:rPr>
          <w:rFonts w:eastAsia="Times New Roman" w:cstheme="minorHAnsi"/>
          <w:b/>
          <w:lang w:eastAsia="en-GB"/>
        </w:rPr>
        <w:t xml:space="preserve"> Excessive force is unlawful.</w:t>
      </w:r>
    </w:p>
    <w:p w:rsidR="002A1FE7" w:rsidRPr="000C005C" w:rsidRDefault="002A1FE7" w:rsidP="00AE62CE">
      <w:pPr>
        <w:rPr>
          <w:rFonts w:cstheme="minorHAnsi"/>
          <w:b/>
          <w:bCs/>
        </w:rPr>
      </w:pPr>
    </w:p>
    <w:p w:rsidR="00AE62CE" w:rsidRPr="000C005C" w:rsidRDefault="00640331" w:rsidP="00AE62CE">
      <w:pPr>
        <w:rPr>
          <w:rFonts w:cstheme="minorHAnsi"/>
          <w:i/>
          <w:iCs/>
          <w:sz w:val="28"/>
          <w:szCs w:val="28"/>
        </w:rPr>
      </w:pPr>
      <w:r>
        <w:rPr>
          <w:rFonts w:cstheme="minorHAnsi"/>
          <w:b/>
          <w:bCs/>
          <w:sz w:val="28"/>
          <w:szCs w:val="28"/>
        </w:rPr>
        <w:t>5</w:t>
      </w:r>
      <w:r w:rsidR="00876ED3" w:rsidRPr="000C005C">
        <w:rPr>
          <w:rFonts w:cstheme="minorHAnsi"/>
          <w:b/>
          <w:bCs/>
          <w:sz w:val="28"/>
          <w:szCs w:val="28"/>
        </w:rPr>
        <w:t>.</w:t>
      </w:r>
      <w:r w:rsidR="004B2D58" w:rsidRPr="000C005C">
        <w:rPr>
          <w:rFonts w:cstheme="minorHAnsi"/>
          <w:b/>
          <w:bCs/>
          <w:sz w:val="28"/>
          <w:szCs w:val="28"/>
        </w:rPr>
        <w:t xml:space="preserve"> </w:t>
      </w:r>
      <w:r w:rsidR="00B67EE9" w:rsidRPr="000C005C">
        <w:rPr>
          <w:rFonts w:cstheme="minorHAnsi"/>
          <w:b/>
          <w:bCs/>
          <w:sz w:val="28"/>
          <w:szCs w:val="28"/>
        </w:rPr>
        <w:t xml:space="preserve">Staff </w:t>
      </w:r>
      <w:r w:rsidR="3353B208" w:rsidRPr="000C005C">
        <w:rPr>
          <w:rFonts w:cstheme="minorHAnsi"/>
          <w:b/>
          <w:bCs/>
          <w:sz w:val="28"/>
          <w:szCs w:val="28"/>
        </w:rPr>
        <w:t>Responsibilities</w:t>
      </w:r>
    </w:p>
    <w:p w:rsidR="00A42A0A" w:rsidRPr="000C005C" w:rsidRDefault="00640331" w:rsidP="00AE62CE">
      <w:pPr>
        <w:rPr>
          <w:rFonts w:cstheme="minorHAnsi"/>
          <w:b/>
          <w:iCs/>
        </w:rPr>
      </w:pPr>
      <w:r>
        <w:rPr>
          <w:rFonts w:cstheme="minorHAnsi"/>
          <w:b/>
          <w:iCs/>
        </w:rPr>
        <w:t>5</w:t>
      </w:r>
      <w:r w:rsidR="00B67EE9" w:rsidRPr="000C005C">
        <w:rPr>
          <w:rFonts w:cstheme="minorHAnsi"/>
          <w:b/>
          <w:iCs/>
        </w:rPr>
        <w:t xml:space="preserve">.1 </w:t>
      </w:r>
      <w:r w:rsidR="00A42A0A" w:rsidRPr="000C005C">
        <w:rPr>
          <w:rFonts w:cstheme="minorHAnsi"/>
          <w:b/>
          <w:iCs/>
        </w:rPr>
        <w:t xml:space="preserve">Day Opportunities </w:t>
      </w:r>
      <w:r w:rsidR="00D73F6F" w:rsidRPr="000C005C">
        <w:rPr>
          <w:rFonts w:cstheme="minorHAnsi"/>
          <w:b/>
          <w:iCs/>
        </w:rPr>
        <w:t xml:space="preserve">and Curriculum </w:t>
      </w:r>
      <w:r w:rsidR="00A42A0A" w:rsidRPr="000C005C">
        <w:rPr>
          <w:rFonts w:cstheme="minorHAnsi"/>
          <w:b/>
          <w:iCs/>
        </w:rPr>
        <w:t>Managers and Co-ordinators</w:t>
      </w:r>
    </w:p>
    <w:p w:rsidR="00A42A0A" w:rsidRPr="000C005C" w:rsidRDefault="00A42A0A" w:rsidP="00910F0B">
      <w:pPr>
        <w:rPr>
          <w:rFonts w:cstheme="minorHAnsi"/>
          <w:iCs/>
        </w:rPr>
      </w:pPr>
      <w:r w:rsidRPr="000C005C">
        <w:rPr>
          <w:rFonts w:cstheme="minorHAnsi"/>
          <w:iCs/>
        </w:rPr>
        <w:t xml:space="preserve">Senior team members </w:t>
      </w:r>
      <w:r w:rsidR="00C922BD" w:rsidRPr="000C005C">
        <w:rPr>
          <w:rFonts w:cstheme="minorHAnsi"/>
          <w:iCs/>
        </w:rPr>
        <w:t>who</w:t>
      </w:r>
      <w:r w:rsidR="00910F0B" w:rsidRPr="000C005C">
        <w:rPr>
          <w:rFonts w:cstheme="minorHAnsi"/>
          <w:iCs/>
        </w:rPr>
        <w:t xml:space="preserve"> supervise</w:t>
      </w:r>
      <w:r w:rsidRPr="000C005C">
        <w:rPr>
          <w:rFonts w:cstheme="minorHAnsi"/>
          <w:iCs/>
        </w:rPr>
        <w:t xml:space="preserve"> staff and tutors directly support</w:t>
      </w:r>
      <w:r w:rsidR="00C922BD" w:rsidRPr="000C005C">
        <w:rPr>
          <w:rFonts w:cstheme="minorHAnsi"/>
          <w:iCs/>
        </w:rPr>
        <w:t>ing</w:t>
      </w:r>
      <w:r w:rsidRPr="000C005C">
        <w:rPr>
          <w:rFonts w:cstheme="minorHAnsi"/>
          <w:iCs/>
        </w:rPr>
        <w:t xml:space="preserve"> individuals </w:t>
      </w:r>
      <w:r w:rsidR="00910F0B" w:rsidRPr="000C005C">
        <w:rPr>
          <w:rFonts w:cstheme="minorHAnsi"/>
          <w:iCs/>
        </w:rPr>
        <w:t>who present behaviour</w:t>
      </w:r>
      <w:r w:rsidR="00385E75">
        <w:rPr>
          <w:rFonts w:cstheme="minorHAnsi"/>
          <w:iCs/>
        </w:rPr>
        <w:t xml:space="preserve">s of concern </w:t>
      </w:r>
      <w:r w:rsidR="00873BA9">
        <w:rPr>
          <w:rFonts w:cstheme="minorHAnsi"/>
          <w:iCs/>
        </w:rPr>
        <w:t>must</w:t>
      </w:r>
      <w:r w:rsidR="00910F0B" w:rsidRPr="000C005C">
        <w:rPr>
          <w:rFonts w:cstheme="minorHAnsi"/>
          <w:iCs/>
        </w:rPr>
        <w:t>:</w:t>
      </w:r>
    </w:p>
    <w:p w:rsidR="00910F0B" w:rsidRPr="000C005C" w:rsidRDefault="00910F0B" w:rsidP="00910F0B">
      <w:pPr>
        <w:pStyle w:val="ListParagraph"/>
        <w:numPr>
          <w:ilvl w:val="0"/>
          <w:numId w:val="4"/>
        </w:numPr>
        <w:rPr>
          <w:rFonts w:cstheme="minorHAnsi"/>
          <w:iCs/>
        </w:rPr>
      </w:pPr>
      <w:r w:rsidRPr="000C005C">
        <w:rPr>
          <w:rFonts w:cstheme="minorHAnsi"/>
          <w:iCs/>
        </w:rPr>
        <w:t>Be involved in the process of creating proactive and reactive strategies for supported people within their service area and support staff teams to follow agreed plans.</w:t>
      </w:r>
    </w:p>
    <w:p w:rsidR="00D2406F" w:rsidRPr="000C005C" w:rsidRDefault="00474DA2" w:rsidP="00910F0B">
      <w:pPr>
        <w:pStyle w:val="ListParagraph"/>
        <w:numPr>
          <w:ilvl w:val="0"/>
          <w:numId w:val="4"/>
        </w:numPr>
        <w:rPr>
          <w:rFonts w:cstheme="minorHAnsi"/>
          <w:iCs/>
        </w:rPr>
      </w:pPr>
      <w:r w:rsidRPr="000C005C">
        <w:rPr>
          <w:rFonts w:eastAsia="Times New Roman" w:cstheme="minorHAnsi"/>
        </w:rPr>
        <w:lastRenderedPageBreak/>
        <w:t>Assess</w:t>
      </w:r>
      <w:r w:rsidR="00D2406F" w:rsidRPr="000C005C">
        <w:rPr>
          <w:rFonts w:eastAsia="Times New Roman" w:cstheme="minorHAnsi"/>
        </w:rPr>
        <w:t xml:space="preserve"> </w:t>
      </w:r>
      <w:r w:rsidRPr="000C005C">
        <w:rPr>
          <w:rFonts w:eastAsia="Times New Roman" w:cstheme="minorHAnsi"/>
        </w:rPr>
        <w:t>restrictive interventions</w:t>
      </w:r>
      <w:r w:rsidR="00D2406F" w:rsidRPr="000C005C">
        <w:rPr>
          <w:rFonts w:eastAsia="Times New Roman" w:cstheme="minorHAnsi"/>
        </w:rPr>
        <w:t xml:space="preserve"> to ensure provision of suitable training that meets the needs of the area and that suitable training is commissioned and available to staff assessed as requiring the skills.</w:t>
      </w:r>
    </w:p>
    <w:p w:rsidR="00910F0B" w:rsidRPr="000C005C" w:rsidRDefault="00910F0B" w:rsidP="00910F0B">
      <w:pPr>
        <w:pStyle w:val="ListParagraph"/>
        <w:numPr>
          <w:ilvl w:val="0"/>
          <w:numId w:val="4"/>
        </w:numPr>
        <w:rPr>
          <w:rFonts w:cstheme="minorHAnsi"/>
          <w:iCs/>
        </w:rPr>
      </w:pPr>
      <w:r w:rsidRPr="000C005C">
        <w:rPr>
          <w:rFonts w:cstheme="minorHAnsi"/>
          <w:iCs/>
        </w:rPr>
        <w:t xml:space="preserve">Participate in training provided by City College or an external provider that instructs in the use of any permitted </w:t>
      </w:r>
      <w:r w:rsidR="00D24EFB" w:rsidRPr="000C005C">
        <w:rPr>
          <w:rFonts w:cstheme="minorHAnsi"/>
          <w:iCs/>
        </w:rPr>
        <w:t>restrictive interventions.</w:t>
      </w:r>
    </w:p>
    <w:p w:rsidR="00D24EFB" w:rsidRPr="000C005C" w:rsidRDefault="00D24EFB" w:rsidP="00910F0B">
      <w:pPr>
        <w:pStyle w:val="ListParagraph"/>
        <w:numPr>
          <w:ilvl w:val="0"/>
          <w:numId w:val="4"/>
        </w:numPr>
        <w:rPr>
          <w:rFonts w:cstheme="minorHAnsi"/>
          <w:iCs/>
        </w:rPr>
      </w:pPr>
      <w:r w:rsidRPr="000C005C">
        <w:rPr>
          <w:rFonts w:cstheme="minorHAnsi"/>
          <w:iCs/>
        </w:rPr>
        <w:t>Risk asses</w:t>
      </w:r>
      <w:r w:rsidR="00250B1C" w:rsidRPr="000C005C">
        <w:rPr>
          <w:rFonts w:cstheme="minorHAnsi"/>
          <w:iCs/>
        </w:rPr>
        <w:t>s</w:t>
      </w:r>
      <w:r w:rsidRPr="000C005C">
        <w:rPr>
          <w:rFonts w:cstheme="minorHAnsi"/>
          <w:iCs/>
        </w:rPr>
        <w:t xml:space="preserve"> possible outcomes for behaviours </w:t>
      </w:r>
      <w:r w:rsidR="00385E75">
        <w:rPr>
          <w:rFonts w:cstheme="minorHAnsi"/>
          <w:iCs/>
        </w:rPr>
        <w:t>of concern</w:t>
      </w:r>
      <w:r w:rsidRPr="000C005C">
        <w:rPr>
          <w:rFonts w:cstheme="minorHAnsi"/>
          <w:iCs/>
        </w:rPr>
        <w:t xml:space="preserve"> on an individual basis including the use of restrictive interventions.</w:t>
      </w:r>
      <w:r w:rsidR="00250B1C" w:rsidRPr="000C005C">
        <w:rPr>
          <w:rFonts w:cstheme="minorHAnsi"/>
          <w:iCs/>
        </w:rPr>
        <w:t xml:space="preserve"> Consider the impact behaviour may have on the individual and others.</w:t>
      </w:r>
    </w:p>
    <w:p w:rsidR="00D24EFB" w:rsidRPr="000C005C" w:rsidRDefault="00D24EFB" w:rsidP="00D24EFB">
      <w:pPr>
        <w:pStyle w:val="ListParagraph"/>
        <w:numPr>
          <w:ilvl w:val="0"/>
          <w:numId w:val="4"/>
        </w:numPr>
        <w:rPr>
          <w:rFonts w:cstheme="minorHAnsi"/>
          <w:iCs/>
        </w:rPr>
      </w:pPr>
      <w:r w:rsidRPr="000C005C">
        <w:rPr>
          <w:rFonts w:cstheme="minorHAnsi"/>
          <w:iCs/>
        </w:rPr>
        <w:t xml:space="preserve">Record and report the use of </w:t>
      </w:r>
      <w:r w:rsidR="00982AE2" w:rsidRPr="000C005C">
        <w:rPr>
          <w:rFonts w:cstheme="minorHAnsi"/>
          <w:iCs/>
        </w:rPr>
        <w:t xml:space="preserve">all restrictive interventions. </w:t>
      </w:r>
      <w:r w:rsidR="00C94256">
        <w:rPr>
          <w:rFonts w:cstheme="minorHAnsi"/>
          <w:iCs/>
        </w:rPr>
        <w:t xml:space="preserve">Use </w:t>
      </w:r>
      <w:r w:rsidR="00E2498B">
        <w:rPr>
          <w:rFonts w:cstheme="minorHAnsi"/>
          <w:iCs/>
        </w:rPr>
        <w:t xml:space="preserve">recorded </w:t>
      </w:r>
      <w:r w:rsidR="00C94256">
        <w:rPr>
          <w:rFonts w:cstheme="minorHAnsi"/>
          <w:iCs/>
        </w:rPr>
        <w:t xml:space="preserve">data to </w:t>
      </w:r>
      <w:r w:rsidR="00B34408">
        <w:rPr>
          <w:rFonts w:cstheme="minorHAnsi"/>
          <w:iCs/>
        </w:rPr>
        <w:t xml:space="preserve">assess how the use of </w:t>
      </w:r>
      <w:r w:rsidR="00E2498B">
        <w:rPr>
          <w:rFonts w:cstheme="minorHAnsi"/>
          <w:iCs/>
        </w:rPr>
        <w:t xml:space="preserve">restrictive interventions </w:t>
      </w:r>
      <w:r w:rsidR="00BD5CA4">
        <w:rPr>
          <w:rFonts w:cstheme="minorHAnsi"/>
          <w:iCs/>
        </w:rPr>
        <w:t xml:space="preserve">could be reduced. </w:t>
      </w:r>
      <w:r w:rsidR="00982AE2" w:rsidRPr="000C005C">
        <w:rPr>
          <w:rFonts w:cstheme="minorHAnsi"/>
          <w:iCs/>
        </w:rPr>
        <w:t>Report immediately t</w:t>
      </w:r>
      <w:r w:rsidR="00656B32" w:rsidRPr="000C005C">
        <w:rPr>
          <w:rFonts w:cstheme="minorHAnsi"/>
          <w:iCs/>
        </w:rPr>
        <w:t xml:space="preserve">o senior managers any events of </w:t>
      </w:r>
      <w:r w:rsidR="00C922BD" w:rsidRPr="000C005C">
        <w:rPr>
          <w:rFonts w:cstheme="minorHAnsi"/>
          <w:iCs/>
        </w:rPr>
        <w:t>a serious nature</w:t>
      </w:r>
      <w:r w:rsidR="004D7BC4" w:rsidRPr="000C005C">
        <w:rPr>
          <w:rFonts w:cstheme="minorHAnsi"/>
          <w:iCs/>
        </w:rPr>
        <w:t>, near miss</w:t>
      </w:r>
      <w:r w:rsidR="00656B32" w:rsidRPr="000C005C">
        <w:rPr>
          <w:rFonts w:cstheme="minorHAnsi"/>
          <w:iCs/>
        </w:rPr>
        <w:t xml:space="preserve"> or injury.</w:t>
      </w:r>
    </w:p>
    <w:p w:rsidR="00FE023C" w:rsidRPr="000C005C" w:rsidRDefault="00FE023C" w:rsidP="00D24EFB">
      <w:pPr>
        <w:pStyle w:val="ListParagraph"/>
        <w:numPr>
          <w:ilvl w:val="0"/>
          <w:numId w:val="4"/>
        </w:numPr>
        <w:rPr>
          <w:rFonts w:cstheme="minorHAnsi"/>
          <w:iCs/>
        </w:rPr>
      </w:pPr>
      <w:r w:rsidRPr="000C005C">
        <w:rPr>
          <w:rFonts w:cstheme="minorHAnsi"/>
          <w:iCs/>
        </w:rPr>
        <w:t xml:space="preserve">Ensure staff members who have been involved </w:t>
      </w:r>
      <w:r w:rsidR="00010455" w:rsidRPr="000C005C">
        <w:rPr>
          <w:rFonts w:cstheme="minorHAnsi"/>
          <w:iCs/>
        </w:rPr>
        <w:t xml:space="preserve">in incidents of </w:t>
      </w:r>
      <w:r w:rsidR="00385E75">
        <w:rPr>
          <w:rFonts w:cstheme="minorHAnsi"/>
          <w:iCs/>
        </w:rPr>
        <w:t>behaviours of concern</w:t>
      </w:r>
      <w:r w:rsidR="00010455" w:rsidRPr="000C005C">
        <w:rPr>
          <w:rFonts w:cstheme="minorHAnsi"/>
          <w:iCs/>
        </w:rPr>
        <w:t xml:space="preserve"> are given support</w:t>
      </w:r>
      <w:r w:rsidR="007D0342" w:rsidRPr="000C005C">
        <w:rPr>
          <w:rFonts w:cstheme="minorHAnsi"/>
          <w:iCs/>
        </w:rPr>
        <w:t xml:space="preserve"> and debriefing.</w:t>
      </w:r>
    </w:p>
    <w:p w:rsidR="00474DA2" w:rsidRPr="000C005C" w:rsidRDefault="00474DA2" w:rsidP="00D24EFB">
      <w:pPr>
        <w:pStyle w:val="ListParagraph"/>
        <w:numPr>
          <w:ilvl w:val="0"/>
          <w:numId w:val="4"/>
        </w:numPr>
        <w:rPr>
          <w:rFonts w:cstheme="minorHAnsi"/>
          <w:iCs/>
        </w:rPr>
      </w:pPr>
      <w:r w:rsidRPr="000C005C">
        <w:rPr>
          <w:rFonts w:cstheme="minorHAnsi"/>
          <w:iCs/>
        </w:rPr>
        <w:t xml:space="preserve">Offer staff members supporting people who </w:t>
      </w:r>
      <w:r w:rsidR="00385E75">
        <w:rPr>
          <w:rFonts w:cstheme="minorHAnsi"/>
          <w:iCs/>
        </w:rPr>
        <w:t>show behaviours of concern</w:t>
      </w:r>
      <w:r w:rsidRPr="000C005C">
        <w:rPr>
          <w:rFonts w:cstheme="minorHAnsi"/>
          <w:iCs/>
        </w:rPr>
        <w:t xml:space="preserve"> Hepatitis B immunisation through </w:t>
      </w:r>
      <w:r w:rsidR="007B50FE" w:rsidRPr="000C005C">
        <w:rPr>
          <w:rFonts w:cstheme="minorHAnsi"/>
          <w:iCs/>
        </w:rPr>
        <w:t>our PCC Occupational Health.</w:t>
      </w:r>
    </w:p>
    <w:p w:rsidR="00D24EFB" w:rsidRPr="000C005C" w:rsidRDefault="00640331" w:rsidP="00D24EFB">
      <w:pPr>
        <w:rPr>
          <w:rFonts w:cstheme="minorHAnsi"/>
          <w:b/>
          <w:iCs/>
        </w:rPr>
      </w:pPr>
      <w:r>
        <w:rPr>
          <w:rFonts w:cstheme="minorHAnsi"/>
          <w:b/>
          <w:iCs/>
        </w:rPr>
        <w:t xml:space="preserve">5.2 </w:t>
      </w:r>
      <w:r w:rsidR="00D24EFB" w:rsidRPr="000C005C">
        <w:rPr>
          <w:rFonts w:cstheme="minorHAnsi"/>
          <w:b/>
          <w:iCs/>
        </w:rPr>
        <w:t xml:space="preserve">Day Centre Officers, Service </w:t>
      </w:r>
      <w:r w:rsidR="00250B1C" w:rsidRPr="000C005C">
        <w:rPr>
          <w:rFonts w:cstheme="minorHAnsi"/>
          <w:b/>
          <w:iCs/>
        </w:rPr>
        <w:t>A</w:t>
      </w:r>
      <w:r w:rsidR="00D24EFB" w:rsidRPr="000C005C">
        <w:rPr>
          <w:rFonts w:cstheme="minorHAnsi"/>
          <w:b/>
          <w:iCs/>
        </w:rPr>
        <w:t>ssistants, Tutors, Learning Support Assistants</w:t>
      </w:r>
      <w:r w:rsidR="00250B1C" w:rsidRPr="000C005C">
        <w:rPr>
          <w:rFonts w:cstheme="minorHAnsi"/>
          <w:b/>
          <w:iCs/>
        </w:rPr>
        <w:t xml:space="preserve"> </w:t>
      </w:r>
      <w:r w:rsidR="004D7BC4" w:rsidRPr="000C005C">
        <w:rPr>
          <w:rFonts w:cstheme="minorHAnsi"/>
          <w:b/>
          <w:iCs/>
        </w:rPr>
        <w:t xml:space="preserve">and </w:t>
      </w:r>
      <w:r w:rsidR="00250B1C" w:rsidRPr="000C005C">
        <w:rPr>
          <w:rFonts w:cstheme="minorHAnsi"/>
          <w:b/>
          <w:iCs/>
        </w:rPr>
        <w:t>other support staff involved in direct</w:t>
      </w:r>
      <w:r w:rsidR="000C005C">
        <w:rPr>
          <w:rFonts w:cstheme="minorHAnsi"/>
          <w:b/>
          <w:iCs/>
        </w:rPr>
        <w:t xml:space="preserve"> support of person</w:t>
      </w:r>
    </w:p>
    <w:p w:rsidR="00D24EFB" w:rsidRPr="000C005C" w:rsidRDefault="00250B1C" w:rsidP="00250B1C">
      <w:pPr>
        <w:rPr>
          <w:rFonts w:cstheme="minorHAnsi"/>
          <w:iCs/>
        </w:rPr>
      </w:pPr>
      <w:r w:rsidRPr="000C005C">
        <w:rPr>
          <w:rFonts w:cstheme="minorHAnsi"/>
          <w:iCs/>
        </w:rPr>
        <w:t xml:space="preserve">Staff whose job role includes the direct support of an individual who may display </w:t>
      </w:r>
      <w:r w:rsidR="00873BA9">
        <w:rPr>
          <w:rFonts w:cstheme="minorHAnsi"/>
          <w:iCs/>
        </w:rPr>
        <w:t>behaviour</w:t>
      </w:r>
      <w:r w:rsidR="00385E75">
        <w:rPr>
          <w:rFonts w:cstheme="minorHAnsi"/>
          <w:iCs/>
        </w:rPr>
        <w:t xml:space="preserve">s of concern </w:t>
      </w:r>
      <w:r w:rsidR="00873BA9">
        <w:rPr>
          <w:rFonts w:cstheme="minorHAnsi"/>
          <w:iCs/>
        </w:rPr>
        <w:t>must</w:t>
      </w:r>
      <w:r w:rsidRPr="000C005C">
        <w:rPr>
          <w:rFonts w:cstheme="minorHAnsi"/>
          <w:iCs/>
        </w:rPr>
        <w:t>:</w:t>
      </w:r>
    </w:p>
    <w:p w:rsidR="00FE023C" w:rsidRPr="000C005C" w:rsidRDefault="00FE023C" w:rsidP="00FE023C">
      <w:pPr>
        <w:pStyle w:val="ListParagraph"/>
        <w:numPr>
          <w:ilvl w:val="0"/>
          <w:numId w:val="8"/>
        </w:numPr>
        <w:rPr>
          <w:rFonts w:cstheme="minorHAnsi"/>
          <w:iCs/>
        </w:rPr>
      </w:pPr>
      <w:r w:rsidRPr="000C005C">
        <w:rPr>
          <w:rFonts w:cstheme="minorHAnsi"/>
          <w:iCs/>
        </w:rPr>
        <w:t>Have a</w:t>
      </w:r>
      <w:r w:rsidR="00010455" w:rsidRPr="000C005C">
        <w:rPr>
          <w:rFonts w:cstheme="minorHAnsi"/>
          <w:iCs/>
        </w:rPr>
        <w:t xml:space="preserve"> clear understanding of any pro</w:t>
      </w:r>
      <w:r w:rsidRPr="000C005C">
        <w:rPr>
          <w:rFonts w:cstheme="minorHAnsi"/>
          <w:iCs/>
        </w:rPr>
        <w:t>a</w:t>
      </w:r>
      <w:r w:rsidR="00010455" w:rsidRPr="000C005C">
        <w:rPr>
          <w:rFonts w:cstheme="minorHAnsi"/>
          <w:iCs/>
        </w:rPr>
        <w:t>c</w:t>
      </w:r>
      <w:r w:rsidRPr="000C005C">
        <w:rPr>
          <w:rFonts w:cstheme="minorHAnsi"/>
          <w:iCs/>
        </w:rPr>
        <w:t xml:space="preserve">tive and reactive strategies for individuals </w:t>
      </w:r>
      <w:r w:rsidR="00010455" w:rsidRPr="000C005C">
        <w:rPr>
          <w:rFonts w:cstheme="minorHAnsi"/>
          <w:iCs/>
        </w:rPr>
        <w:t>within the service</w:t>
      </w:r>
      <w:r w:rsidRPr="000C005C">
        <w:rPr>
          <w:rFonts w:cstheme="minorHAnsi"/>
          <w:iCs/>
        </w:rPr>
        <w:t>.</w:t>
      </w:r>
    </w:p>
    <w:p w:rsidR="00FE023C" w:rsidRPr="000C005C" w:rsidRDefault="00010455" w:rsidP="00FE023C">
      <w:pPr>
        <w:pStyle w:val="ListParagraph"/>
        <w:numPr>
          <w:ilvl w:val="0"/>
          <w:numId w:val="8"/>
        </w:numPr>
        <w:rPr>
          <w:rFonts w:cstheme="minorHAnsi"/>
          <w:iCs/>
        </w:rPr>
      </w:pPr>
      <w:r w:rsidRPr="000C005C">
        <w:rPr>
          <w:rFonts w:cstheme="minorHAnsi"/>
          <w:iCs/>
        </w:rPr>
        <w:t>Receive training on the use of restrictive interventions by qualified trainers prior to being expected to support an individual who has such techniques written in their support plan.</w:t>
      </w:r>
    </w:p>
    <w:p w:rsidR="007D0342" w:rsidRPr="000C005C" w:rsidRDefault="00010455" w:rsidP="006100AC">
      <w:pPr>
        <w:pStyle w:val="ListParagraph"/>
        <w:numPr>
          <w:ilvl w:val="0"/>
          <w:numId w:val="8"/>
        </w:numPr>
        <w:rPr>
          <w:rFonts w:cstheme="minorHAnsi"/>
          <w:iCs/>
        </w:rPr>
      </w:pPr>
      <w:r w:rsidRPr="000C005C">
        <w:rPr>
          <w:rFonts w:cstheme="minorHAnsi"/>
          <w:iCs/>
        </w:rPr>
        <w:t xml:space="preserve">Record and report any use of restrictive interventions to </w:t>
      </w:r>
      <w:r w:rsidR="004D7BC4" w:rsidRPr="000C005C">
        <w:rPr>
          <w:rFonts w:cstheme="minorHAnsi"/>
          <w:iCs/>
        </w:rPr>
        <w:t xml:space="preserve">a </w:t>
      </w:r>
      <w:r w:rsidR="00265B86" w:rsidRPr="000C005C">
        <w:rPr>
          <w:rFonts w:cstheme="minorHAnsi"/>
          <w:iCs/>
        </w:rPr>
        <w:t>manager as soon as possible.</w:t>
      </w:r>
      <w:r w:rsidR="00E14A73" w:rsidRPr="000C005C">
        <w:rPr>
          <w:rFonts w:cstheme="minorHAnsi"/>
          <w:iCs/>
        </w:rPr>
        <w:t xml:space="preserve"> Notify relatives or carers at end of the day/ lesson unless a serious incident has occurred which should be reported immediately. </w:t>
      </w:r>
    </w:p>
    <w:p w:rsidR="00F600F2" w:rsidRPr="000C005C" w:rsidRDefault="00F600F2" w:rsidP="00F600F2">
      <w:pPr>
        <w:shd w:val="clear" w:color="auto" w:fill="FFFFFF"/>
        <w:spacing w:before="100" w:beforeAutospacing="1" w:after="100" w:afterAutospacing="1" w:line="240" w:lineRule="auto"/>
        <w:rPr>
          <w:rFonts w:eastAsia="Times New Roman" w:cstheme="minorHAnsi"/>
          <w:color w:val="222222"/>
          <w:lang w:eastAsia="en-GB"/>
        </w:rPr>
      </w:pPr>
      <w:r w:rsidRPr="000C005C">
        <w:rPr>
          <w:rFonts w:eastAsia="Times New Roman" w:cstheme="minorHAnsi"/>
          <w:color w:val="222222"/>
          <w:lang w:eastAsia="en-GB"/>
        </w:rPr>
        <w:t>Occurrences of</w:t>
      </w:r>
      <w:r w:rsidR="00501D16" w:rsidRPr="000C005C">
        <w:rPr>
          <w:rFonts w:eastAsia="Times New Roman" w:cstheme="minorHAnsi"/>
          <w:color w:val="222222"/>
          <w:lang w:eastAsia="en-GB"/>
        </w:rPr>
        <w:t xml:space="preserve"> unexpected</w:t>
      </w:r>
      <w:r w:rsidRPr="000C005C">
        <w:rPr>
          <w:rFonts w:eastAsia="Times New Roman" w:cstheme="minorHAnsi"/>
          <w:color w:val="222222"/>
          <w:lang w:eastAsia="en-GB"/>
        </w:rPr>
        <w:t xml:space="preserve"> </w:t>
      </w:r>
      <w:r w:rsidR="00385E75">
        <w:rPr>
          <w:rFonts w:eastAsia="Times New Roman" w:cstheme="minorHAnsi"/>
          <w:color w:val="222222"/>
          <w:lang w:eastAsia="en-GB"/>
        </w:rPr>
        <w:t>behaviours of concern</w:t>
      </w:r>
      <w:r w:rsidRPr="000C005C">
        <w:rPr>
          <w:rFonts w:eastAsia="Times New Roman" w:cstheme="minorHAnsi"/>
          <w:color w:val="222222"/>
          <w:lang w:eastAsia="en-GB"/>
        </w:rPr>
        <w:t xml:space="preserve"> </w:t>
      </w:r>
      <w:r w:rsidR="00873BA9">
        <w:rPr>
          <w:rFonts w:eastAsia="Times New Roman" w:cstheme="minorHAnsi"/>
          <w:color w:val="222222"/>
          <w:lang w:eastAsia="en-GB"/>
        </w:rPr>
        <w:t>need to</w:t>
      </w:r>
      <w:r w:rsidRPr="000C005C">
        <w:rPr>
          <w:rFonts w:eastAsia="Times New Roman" w:cstheme="minorHAnsi"/>
          <w:color w:val="222222"/>
          <w:lang w:eastAsia="en-GB"/>
        </w:rPr>
        <w:t xml:space="preserve"> be reported immediately to managers and recorded on an incident form. Family carers and support staff involved i</w:t>
      </w:r>
      <w:r w:rsidR="00B721B8" w:rsidRPr="000C005C">
        <w:rPr>
          <w:rFonts w:eastAsia="Times New Roman" w:cstheme="minorHAnsi"/>
          <w:color w:val="222222"/>
          <w:lang w:eastAsia="en-GB"/>
        </w:rPr>
        <w:t>n the care of the</w:t>
      </w:r>
      <w:r w:rsidRPr="000C005C">
        <w:rPr>
          <w:rFonts w:eastAsia="Times New Roman" w:cstheme="minorHAnsi"/>
          <w:color w:val="222222"/>
          <w:lang w:eastAsia="en-GB"/>
        </w:rPr>
        <w:t xml:space="preserve"> young person or vulne</w:t>
      </w:r>
      <w:r w:rsidR="00B721B8" w:rsidRPr="000C005C">
        <w:rPr>
          <w:rFonts w:eastAsia="Times New Roman" w:cstheme="minorHAnsi"/>
          <w:color w:val="222222"/>
          <w:lang w:eastAsia="en-GB"/>
        </w:rPr>
        <w:t xml:space="preserve">rable adult </w:t>
      </w:r>
      <w:r w:rsidR="00873BA9">
        <w:rPr>
          <w:rFonts w:eastAsia="Times New Roman" w:cstheme="minorHAnsi"/>
          <w:color w:val="222222"/>
          <w:lang w:eastAsia="en-GB"/>
        </w:rPr>
        <w:t>must</w:t>
      </w:r>
      <w:r w:rsidR="00B721B8" w:rsidRPr="000C005C">
        <w:rPr>
          <w:rFonts w:eastAsia="Times New Roman" w:cstheme="minorHAnsi"/>
          <w:color w:val="222222"/>
          <w:lang w:eastAsia="en-GB"/>
        </w:rPr>
        <w:t xml:space="preserve"> be informed as soon as possible.</w:t>
      </w:r>
    </w:p>
    <w:p w:rsidR="00F600F2" w:rsidRPr="000C005C" w:rsidRDefault="00F600F2" w:rsidP="00F600F2">
      <w:pPr>
        <w:shd w:val="clear" w:color="auto" w:fill="FFFFFF"/>
        <w:spacing w:before="100" w:beforeAutospacing="1" w:after="100" w:afterAutospacing="1" w:line="240" w:lineRule="auto"/>
        <w:rPr>
          <w:rFonts w:eastAsia="Times New Roman" w:cstheme="minorHAnsi"/>
          <w:color w:val="222222"/>
          <w:lang w:eastAsia="en-GB"/>
        </w:rPr>
      </w:pPr>
      <w:r w:rsidRPr="000C005C">
        <w:rPr>
          <w:rFonts w:eastAsia="Times New Roman" w:cstheme="minorHAnsi"/>
          <w:color w:val="222222"/>
          <w:lang w:eastAsia="en-GB"/>
        </w:rPr>
        <w:t xml:space="preserve">Post-incident support and debrief </w:t>
      </w:r>
      <w:r w:rsidR="00873BA9">
        <w:rPr>
          <w:rFonts w:eastAsia="Times New Roman" w:cstheme="minorHAnsi"/>
          <w:color w:val="222222"/>
          <w:lang w:eastAsia="en-GB"/>
        </w:rPr>
        <w:t>need to</w:t>
      </w:r>
      <w:r w:rsidRPr="000C005C">
        <w:rPr>
          <w:rFonts w:eastAsia="Times New Roman" w:cstheme="minorHAnsi"/>
          <w:color w:val="222222"/>
          <w:lang w:eastAsia="en-GB"/>
        </w:rPr>
        <w:t xml:space="preserve"> be offered to those involved. Debrief meetings may determine the need to</w:t>
      </w:r>
      <w:r w:rsidR="00B721B8" w:rsidRPr="000C005C">
        <w:rPr>
          <w:rFonts w:eastAsia="Times New Roman" w:cstheme="minorHAnsi"/>
          <w:color w:val="222222"/>
          <w:lang w:eastAsia="en-GB"/>
        </w:rPr>
        <w:t xml:space="preserve"> create</w:t>
      </w:r>
      <w:r w:rsidRPr="000C005C">
        <w:rPr>
          <w:rFonts w:eastAsia="Times New Roman" w:cstheme="minorHAnsi"/>
          <w:color w:val="222222"/>
          <w:lang w:eastAsia="en-GB"/>
        </w:rPr>
        <w:t xml:space="preserve"> ongoing strategies for an individual o</w:t>
      </w:r>
      <w:r w:rsidR="00B721B8" w:rsidRPr="000C005C">
        <w:rPr>
          <w:rFonts w:eastAsia="Times New Roman" w:cstheme="minorHAnsi"/>
          <w:color w:val="222222"/>
          <w:lang w:eastAsia="en-GB"/>
        </w:rPr>
        <w:t xml:space="preserve">r make </w:t>
      </w:r>
      <w:r w:rsidRPr="000C005C">
        <w:rPr>
          <w:rFonts w:eastAsia="Times New Roman" w:cstheme="minorHAnsi"/>
          <w:color w:val="222222"/>
          <w:lang w:eastAsia="en-GB"/>
        </w:rPr>
        <w:t>referrals to other agencies (for instance; if there are concerns around safeguarding)</w:t>
      </w:r>
      <w:r w:rsidR="00F633EB" w:rsidRPr="000C005C">
        <w:rPr>
          <w:rFonts w:eastAsia="Times New Roman" w:cstheme="minorHAnsi"/>
          <w:color w:val="222222"/>
          <w:lang w:eastAsia="en-GB"/>
        </w:rPr>
        <w:t>.</w:t>
      </w:r>
    </w:p>
    <w:p w:rsidR="00AE62CE" w:rsidRPr="000C005C" w:rsidRDefault="00AE62CE" w:rsidP="00AE62CE">
      <w:pPr>
        <w:rPr>
          <w:rFonts w:cstheme="minorHAnsi"/>
        </w:rPr>
      </w:pPr>
    </w:p>
    <w:p w:rsidR="3353B208" w:rsidRPr="000C005C" w:rsidRDefault="3353B208" w:rsidP="3353B208">
      <w:pPr>
        <w:rPr>
          <w:rFonts w:cstheme="minorHAnsi"/>
          <w:b/>
          <w:i/>
          <w:iCs/>
        </w:rPr>
      </w:pPr>
      <w:r w:rsidRPr="000C005C">
        <w:rPr>
          <w:rFonts w:cstheme="minorHAnsi"/>
          <w:b/>
          <w:i/>
          <w:iCs/>
        </w:rPr>
        <w:t xml:space="preserve">References: </w:t>
      </w:r>
    </w:p>
    <w:p w:rsidR="00050C7C" w:rsidRPr="000C005C" w:rsidRDefault="00050C7C" w:rsidP="00501D16">
      <w:pPr>
        <w:spacing w:after="0"/>
        <w:rPr>
          <w:rFonts w:cstheme="minorHAnsi"/>
          <w:i/>
          <w:iCs/>
        </w:rPr>
      </w:pPr>
      <w:r w:rsidRPr="000C005C">
        <w:rPr>
          <w:rFonts w:cstheme="minorHAnsi"/>
          <w:i/>
          <w:iCs/>
        </w:rPr>
        <w:t xml:space="preserve">City College Peterborough- Policy for Conflict </w:t>
      </w:r>
      <w:r w:rsidR="00501D16" w:rsidRPr="000C005C">
        <w:rPr>
          <w:rFonts w:cstheme="minorHAnsi"/>
          <w:i/>
          <w:iCs/>
        </w:rPr>
        <w:t>R</w:t>
      </w:r>
      <w:r w:rsidRPr="000C005C">
        <w:rPr>
          <w:rFonts w:cstheme="minorHAnsi"/>
          <w:i/>
          <w:iCs/>
        </w:rPr>
        <w:t xml:space="preserve">esolution and </w:t>
      </w:r>
      <w:r w:rsidR="00501D16" w:rsidRPr="000C005C">
        <w:rPr>
          <w:rFonts w:cstheme="minorHAnsi"/>
          <w:i/>
          <w:iCs/>
        </w:rPr>
        <w:t>P</w:t>
      </w:r>
      <w:r w:rsidRPr="000C005C">
        <w:rPr>
          <w:rFonts w:cstheme="minorHAnsi"/>
          <w:i/>
          <w:iCs/>
        </w:rPr>
        <w:t>hysical Intervention</w:t>
      </w:r>
      <w:r w:rsidR="00501D16" w:rsidRPr="000C005C">
        <w:rPr>
          <w:rFonts w:cstheme="minorHAnsi"/>
          <w:i/>
          <w:iCs/>
        </w:rPr>
        <w:t>.</w:t>
      </w:r>
    </w:p>
    <w:p w:rsidR="00050C7C" w:rsidRPr="000C005C" w:rsidRDefault="00050C7C" w:rsidP="00501D16">
      <w:pPr>
        <w:spacing w:after="0"/>
        <w:rPr>
          <w:rFonts w:cstheme="minorHAnsi"/>
          <w:i/>
          <w:iCs/>
        </w:rPr>
      </w:pPr>
      <w:r w:rsidRPr="000C005C">
        <w:rPr>
          <w:rFonts w:cstheme="minorHAnsi"/>
          <w:i/>
          <w:iCs/>
        </w:rPr>
        <w:t xml:space="preserve">City College Peterborough- </w:t>
      </w:r>
      <w:r w:rsidR="00D72FFD">
        <w:rPr>
          <w:rFonts w:cstheme="minorHAnsi"/>
          <w:i/>
          <w:iCs/>
        </w:rPr>
        <w:t>Safeguarding</w:t>
      </w:r>
      <w:r w:rsidRPr="000C005C">
        <w:rPr>
          <w:rFonts w:cstheme="minorHAnsi"/>
          <w:i/>
          <w:iCs/>
        </w:rPr>
        <w:t xml:space="preserve"> and</w:t>
      </w:r>
      <w:r w:rsidR="00D72FFD">
        <w:rPr>
          <w:rFonts w:cstheme="minorHAnsi"/>
          <w:i/>
          <w:iCs/>
        </w:rPr>
        <w:t xml:space="preserve"> Child Protection</w:t>
      </w:r>
      <w:r w:rsidRPr="000C005C">
        <w:rPr>
          <w:rFonts w:cstheme="minorHAnsi"/>
          <w:i/>
          <w:iCs/>
        </w:rPr>
        <w:t xml:space="preserve"> </w:t>
      </w:r>
      <w:r w:rsidR="00501D16" w:rsidRPr="000C005C">
        <w:rPr>
          <w:rFonts w:cstheme="minorHAnsi"/>
          <w:i/>
          <w:iCs/>
        </w:rPr>
        <w:t>P</w:t>
      </w:r>
      <w:r w:rsidRPr="000C005C">
        <w:rPr>
          <w:rFonts w:cstheme="minorHAnsi"/>
          <w:i/>
          <w:iCs/>
        </w:rPr>
        <w:t>olicy</w:t>
      </w:r>
      <w:r w:rsidR="00F21D9E">
        <w:rPr>
          <w:rFonts w:cstheme="minorHAnsi"/>
          <w:i/>
          <w:iCs/>
        </w:rPr>
        <w:t xml:space="preserve"> 2019/2020</w:t>
      </w:r>
    </w:p>
    <w:p w:rsidR="3353B208" w:rsidRPr="000C005C" w:rsidRDefault="3353B208" w:rsidP="00501D16">
      <w:pPr>
        <w:spacing w:after="0"/>
        <w:rPr>
          <w:rFonts w:cstheme="minorHAnsi"/>
          <w:i/>
          <w:iCs/>
        </w:rPr>
      </w:pPr>
      <w:r w:rsidRPr="000C005C">
        <w:rPr>
          <w:rFonts w:cstheme="minorHAnsi"/>
          <w:i/>
          <w:iCs/>
        </w:rPr>
        <w:t>NICE</w:t>
      </w:r>
      <w:r w:rsidR="00F633EB" w:rsidRPr="000C005C">
        <w:rPr>
          <w:rFonts w:cstheme="minorHAnsi"/>
          <w:i/>
          <w:iCs/>
        </w:rPr>
        <w:t xml:space="preserve"> – Challenging </w:t>
      </w:r>
      <w:r w:rsidR="00501D16" w:rsidRPr="000C005C">
        <w:rPr>
          <w:rFonts w:cstheme="minorHAnsi"/>
          <w:i/>
          <w:iCs/>
        </w:rPr>
        <w:t>B</w:t>
      </w:r>
      <w:r w:rsidR="00F633EB" w:rsidRPr="000C005C">
        <w:rPr>
          <w:rFonts w:cstheme="minorHAnsi"/>
          <w:i/>
          <w:iCs/>
        </w:rPr>
        <w:t xml:space="preserve">ehaviour and </w:t>
      </w:r>
      <w:r w:rsidR="00501D16" w:rsidRPr="000C005C">
        <w:rPr>
          <w:rFonts w:cstheme="minorHAnsi"/>
          <w:i/>
          <w:iCs/>
        </w:rPr>
        <w:t>L</w:t>
      </w:r>
      <w:r w:rsidR="00F633EB" w:rsidRPr="000C005C">
        <w:rPr>
          <w:rFonts w:cstheme="minorHAnsi"/>
          <w:i/>
          <w:iCs/>
        </w:rPr>
        <w:t xml:space="preserve">earning </w:t>
      </w:r>
      <w:r w:rsidR="00501D16" w:rsidRPr="000C005C">
        <w:rPr>
          <w:rFonts w:cstheme="minorHAnsi"/>
          <w:i/>
          <w:iCs/>
        </w:rPr>
        <w:t>D</w:t>
      </w:r>
      <w:r w:rsidR="00F633EB" w:rsidRPr="000C005C">
        <w:rPr>
          <w:rFonts w:cstheme="minorHAnsi"/>
          <w:i/>
          <w:iCs/>
        </w:rPr>
        <w:t xml:space="preserve">isabilities: </w:t>
      </w:r>
      <w:r w:rsidR="00501D16" w:rsidRPr="000C005C">
        <w:rPr>
          <w:rFonts w:cstheme="minorHAnsi"/>
          <w:i/>
          <w:iCs/>
        </w:rPr>
        <w:t>P</w:t>
      </w:r>
      <w:r w:rsidR="00F633EB" w:rsidRPr="000C005C">
        <w:rPr>
          <w:rFonts w:cstheme="minorHAnsi"/>
          <w:i/>
          <w:iCs/>
        </w:rPr>
        <w:t xml:space="preserve">revention and </w:t>
      </w:r>
      <w:r w:rsidR="00501D16" w:rsidRPr="000C005C">
        <w:rPr>
          <w:rFonts w:cstheme="minorHAnsi"/>
          <w:i/>
          <w:iCs/>
        </w:rPr>
        <w:t>I</w:t>
      </w:r>
      <w:r w:rsidR="00F633EB" w:rsidRPr="000C005C">
        <w:rPr>
          <w:rFonts w:cstheme="minorHAnsi"/>
          <w:i/>
          <w:iCs/>
        </w:rPr>
        <w:t xml:space="preserve">nterventions for </w:t>
      </w:r>
      <w:r w:rsidR="00501D16" w:rsidRPr="000C005C">
        <w:rPr>
          <w:rFonts w:cstheme="minorHAnsi"/>
          <w:i/>
          <w:iCs/>
        </w:rPr>
        <w:t>P</w:t>
      </w:r>
      <w:r w:rsidR="00F633EB" w:rsidRPr="000C005C">
        <w:rPr>
          <w:rFonts w:cstheme="minorHAnsi"/>
          <w:i/>
          <w:iCs/>
        </w:rPr>
        <w:t xml:space="preserve">eople with </w:t>
      </w:r>
      <w:r w:rsidR="00501D16" w:rsidRPr="000C005C">
        <w:rPr>
          <w:rFonts w:cstheme="minorHAnsi"/>
          <w:i/>
          <w:iCs/>
        </w:rPr>
        <w:t>L</w:t>
      </w:r>
      <w:r w:rsidR="00F633EB" w:rsidRPr="000C005C">
        <w:rPr>
          <w:rFonts w:cstheme="minorHAnsi"/>
          <w:i/>
          <w:iCs/>
        </w:rPr>
        <w:t xml:space="preserve">earning </w:t>
      </w:r>
      <w:r w:rsidR="00501D16" w:rsidRPr="000C005C">
        <w:rPr>
          <w:rFonts w:cstheme="minorHAnsi"/>
          <w:i/>
          <w:iCs/>
        </w:rPr>
        <w:t>D</w:t>
      </w:r>
      <w:r w:rsidR="00F633EB" w:rsidRPr="000C005C">
        <w:rPr>
          <w:rFonts w:cstheme="minorHAnsi"/>
          <w:i/>
          <w:iCs/>
        </w:rPr>
        <w:t xml:space="preserve">isabilities whose </w:t>
      </w:r>
      <w:r w:rsidR="00501D16" w:rsidRPr="000C005C">
        <w:rPr>
          <w:rFonts w:cstheme="minorHAnsi"/>
          <w:i/>
          <w:iCs/>
        </w:rPr>
        <w:t>B</w:t>
      </w:r>
      <w:r w:rsidR="00F633EB" w:rsidRPr="000C005C">
        <w:rPr>
          <w:rFonts w:cstheme="minorHAnsi"/>
          <w:i/>
          <w:iCs/>
        </w:rPr>
        <w:t xml:space="preserve">ehaviour </w:t>
      </w:r>
      <w:r w:rsidR="00501D16" w:rsidRPr="000C005C">
        <w:rPr>
          <w:rFonts w:cstheme="minorHAnsi"/>
          <w:i/>
          <w:iCs/>
        </w:rPr>
        <w:t>C</w:t>
      </w:r>
      <w:r w:rsidR="00F633EB" w:rsidRPr="000C005C">
        <w:rPr>
          <w:rFonts w:cstheme="minorHAnsi"/>
          <w:i/>
          <w:iCs/>
        </w:rPr>
        <w:t>hallenges</w:t>
      </w:r>
      <w:r w:rsidR="00501D16" w:rsidRPr="000C005C">
        <w:rPr>
          <w:rFonts w:cstheme="minorHAnsi"/>
          <w:i/>
          <w:iCs/>
        </w:rPr>
        <w:t>.</w:t>
      </w:r>
      <w:r w:rsidR="00F633EB" w:rsidRPr="000C005C">
        <w:rPr>
          <w:rFonts w:cstheme="minorHAnsi"/>
          <w:i/>
          <w:iCs/>
        </w:rPr>
        <w:t xml:space="preserve"> 29 May 2015</w:t>
      </w:r>
    </w:p>
    <w:p w:rsidR="3353B208" w:rsidRPr="000C005C" w:rsidRDefault="3353B208" w:rsidP="00501D16">
      <w:pPr>
        <w:spacing w:after="0"/>
        <w:rPr>
          <w:rFonts w:cstheme="minorHAnsi"/>
          <w:i/>
          <w:iCs/>
        </w:rPr>
      </w:pPr>
      <w:r w:rsidRPr="000C005C">
        <w:rPr>
          <w:rFonts w:cstheme="minorHAnsi"/>
          <w:i/>
          <w:iCs/>
        </w:rPr>
        <w:t>Care Act 2014</w:t>
      </w:r>
    </w:p>
    <w:p w:rsidR="3353B208" w:rsidRPr="000C005C" w:rsidRDefault="3353B208" w:rsidP="00501D16">
      <w:pPr>
        <w:spacing w:after="0"/>
        <w:rPr>
          <w:rFonts w:cstheme="minorHAnsi"/>
          <w:i/>
          <w:iCs/>
        </w:rPr>
      </w:pPr>
      <w:r w:rsidRPr="000C005C">
        <w:rPr>
          <w:rFonts w:cstheme="minorHAnsi"/>
          <w:i/>
          <w:iCs/>
        </w:rPr>
        <w:t>National Autistic Society</w:t>
      </w:r>
    </w:p>
    <w:p w:rsidR="3353B208" w:rsidRPr="000C005C" w:rsidRDefault="3353B208" w:rsidP="00501D16">
      <w:pPr>
        <w:spacing w:after="0"/>
        <w:rPr>
          <w:rFonts w:cstheme="minorHAnsi"/>
          <w:i/>
          <w:iCs/>
        </w:rPr>
      </w:pPr>
      <w:r w:rsidRPr="000C005C">
        <w:rPr>
          <w:rFonts w:cstheme="minorHAnsi"/>
          <w:i/>
          <w:iCs/>
        </w:rPr>
        <w:t>BILD</w:t>
      </w:r>
      <w:r w:rsidR="006B312A" w:rsidRPr="000C005C">
        <w:rPr>
          <w:rFonts w:cstheme="minorHAnsi"/>
          <w:i/>
          <w:iCs/>
        </w:rPr>
        <w:t xml:space="preserve"> </w:t>
      </w:r>
      <w:r w:rsidR="00F633EB" w:rsidRPr="000C005C">
        <w:rPr>
          <w:rFonts w:cstheme="minorHAnsi"/>
          <w:i/>
          <w:iCs/>
        </w:rPr>
        <w:t xml:space="preserve">- Key Considerations in </w:t>
      </w:r>
      <w:r w:rsidR="00501D16" w:rsidRPr="000C005C">
        <w:rPr>
          <w:rFonts w:cstheme="minorHAnsi"/>
          <w:i/>
          <w:iCs/>
        </w:rPr>
        <w:t>P</w:t>
      </w:r>
      <w:r w:rsidR="00F633EB" w:rsidRPr="000C005C">
        <w:rPr>
          <w:rFonts w:cstheme="minorHAnsi"/>
          <w:i/>
          <w:iCs/>
        </w:rPr>
        <w:t xml:space="preserve">hysical </w:t>
      </w:r>
      <w:r w:rsidR="00501D16" w:rsidRPr="000C005C">
        <w:rPr>
          <w:rFonts w:cstheme="minorHAnsi"/>
          <w:i/>
          <w:iCs/>
        </w:rPr>
        <w:t>I</w:t>
      </w:r>
      <w:r w:rsidR="00F633EB" w:rsidRPr="000C005C">
        <w:rPr>
          <w:rFonts w:cstheme="minorHAnsi"/>
          <w:i/>
          <w:iCs/>
        </w:rPr>
        <w:t>nterventions.</w:t>
      </w:r>
    </w:p>
    <w:p w:rsidR="3353B208" w:rsidRPr="000C005C" w:rsidRDefault="3353B208" w:rsidP="0060063D">
      <w:pPr>
        <w:tabs>
          <w:tab w:val="left" w:pos="567"/>
        </w:tabs>
        <w:spacing w:after="0"/>
        <w:rPr>
          <w:rFonts w:cstheme="minorHAnsi"/>
          <w:i/>
          <w:iCs/>
        </w:rPr>
      </w:pPr>
      <w:r w:rsidRPr="000C005C">
        <w:rPr>
          <w:rFonts w:cstheme="minorHAnsi"/>
          <w:i/>
          <w:iCs/>
        </w:rPr>
        <w:t xml:space="preserve">Challenging </w:t>
      </w:r>
      <w:r w:rsidR="00501D16" w:rsidRPr="000C005C">
        <w:rPr>
          <w:rFonts w:cstheme="minorHAnsi"/>
          <w:i/>
          <w:iCs/>
        </w:rPr>
        <w:t>B</w:t>
      </w:r>
      <w:r w:rsidRPr="000C005C">
        <w:rPr>
          <w:rFonts w:cstheme="minorHAnsi"/>
          <w:i/>
          <w:iCs/>
        </w:rPr>
        <w:t>ehaviour Foundation</w:t>
      </w:r>
      <w:r w:rsidR="006B312A" w:rsidRPr="000C005C">
        <w:rPr>
          <w:rFonts w:cstheme="minorHAnsi"/>
          <w:i/>
          <w:iCs/>
        </w:rPr>
        <w:t xml:space="preserve"> -http://www.challengingbehaviour.org.uk/</w:t>
      </w:r>
    </w:p>
    <w:p w:rsidR="006B312A" w:rsidRPr="000C005C" w:rsidRDefault="00265B86" w:rsidP="004F53B0">
      <w:pPr>
        <w:spacing w:after="0"/>
        <w:rPr>
          <w:rFonts w:cstheme="minorHAnsi"/>
          <w:i/>
          <w:iCs/>
        </w:rPr>
      </w:pPr>
      <w:r w:rsidRPr="000C005C">
        <w:rPr>
          <w:rFonts w:cstheme="minorHAnsi"/>
          <w:i/>
          <w:iCs/>
        </w:rPr>
        <w:lastRenderedPageBreak/>
        <w:t>Tizard</w:t>
      </w:r>
      <w:r w:rsidR="006B312A" w:rsidRPr="000C005C">
        <w:rPr>
          <w:rFonts w:cstheme="minorHAnsi"/>
          <w:i/>
          <w:iCs/>
        </w:rPr>
        <w:t xml:space="preserve"> – What does good look like</w:t>
      </w:r>
      <w:r w:rsidR="00501D16" w:rsidRPr="000C005C">
        <w:rPr>
          <w:rFonts w:cstheme="minorHAnsi"/>
          <w:i/>
          <w:iCs/>
        </w:rPr>
        <w:t>?</w:t>
      </w:r>
    </w:p>
    <w:p w:rsidR="0022341A" w:rsidRDefault="005D6D25" w:rsidP="004F53B0">
      <w:pPr>
        <w:spacing w:after="0"/>
        <w:rPr>
          <w:rStyle w:val="Hyperlink"/>
          <w:rFonts w:ascii="Calibri" w:hAnsi="Calibri" w:cs="Calibri"/>
          <w:color w:val="auto"/>
        </w:rPr>
      </w:pPr>
      <w:hyperlink r:id="rId13" w:history="1">
        <w:r w:rsidR="001D304C" w:rsidRPr="003E4865">
          <w:rPr>
            <w:rStyle w:val="Hyperlink"/>
            <w:rFonts w:ascii="Calibri" w:hAnsi="Calibri" w:cs="Calibri"/>
            <w:color w:val="auto"/>
          </w:rPr>
          <w:t>http://restraintreductionnetwork.org/know-the-standard/</w:t>
        </w:r>
      </w:hyperlink>
      <w:r w:rsidR="001D304C" w:rsidRPr="003E4865">
        <w:rPr>
          <w:rFonts w:ascii="Calibri" w:hAnsi="Calibri" w:cs="Calibri"/>
        </w:rPr>
        <w:br/>
      </w:r>
      <w:hyperlink r:id="rId14" w:history="1">
        <w:r w:rsidR="001D304C" w:rsidRPr="003E4865">
          <w:rPr>
            <w:rStyle w:val="Hyperlink"/>
            <w:rFonts w:ascii="Calibri" w:hAnsi="Calibri" w:cs="Calibri"/>
            <w:color w:val="auto"/>
          </w:rPr>
          <w:t>http://restraintreductionnetwork.org/wp-content/uploads/2016/11/BILD_RRN_training_standards_2019.pdf</w:t>
        </w:r>
      </w:hyperlink>
      <w:r w:rsidR="001D304C" w:rsidRPr="003E4865">
        <w:rPr>
          <w:rFonts w:ascii="Calibri" w:hAnsi="Calibri" w:cs="Calibri"/>
        </w:rPr>
        <w:br/>
      </w:r>
      <w:hyperlink r:id="rId15" w:history="1">
        <w:r w:rsidR="001D304C" w:rsidRPr="003E4865">
          <w:rPr>
            <w:rStyle w:val="Hyperlink"/>
            <w:rFonts w:ascii="Calibri" w:hAnsi="Calibri" w:cs="Calibri"/>
            <w:color w:val="auto"/>
          </w:rPr>
          <w:t>http://www.bild.org.uk/about-bild/aboutbild/certification/scope-of-the-certification-scheme/</w:t>
        </w:r>
      </w:hyperlink>
      <w:r w:rsidR="006816F4" w:rsidRPr="006816F4">
        <w:t xml:space="preserve"> </w:t>
      </w:r>
      <w:r w:rsidR="006816F4" w:rsidRPr="006816F4">
        <w:rPr>
          <w:rStyle w:val="Hyperlink"/>
          <w:rFonts w:ascii="Calibri" w:hAnsi="Calibri" w:cs="Calibri"/>
          <w:color w:val="auto"/>
        </w:rPr>
        <w:t>https://restraintreductionnetwork.org/wp-content/uploads/2020/03/Towards_Safer_Services_final_report.pdf</w:t>
      </w:r>
    </w:p>
    <w:p w:rsidR="006816F4" w:rsidRPr="001D304C" w:rsidRDefault="006816F4" w:rsidP="004F53B0">
      <w:pPr>
        <w:spacing w:after="0"/>
        <w:rPr>
          <w:rFonts w:ascii="Calibri" w:hAnsi="Calibri" w:cs="Calibri"/>
          <w:i/>
          <w:iCs/>
        </w:rPr>
      </w:pPr>
    </w:p>
    <w:p w:rsidR="005C6543" w:rsidRPr="000C005C" w:rsidRDefault="005C6543" w:rsidP="005C6543">
      <w:pPr>
        <w:jc w:val="center"/>
        <w:rPr>
          <w:rFonts w:cstheme="minorHAnsi"/>
        </w:rPr>
      </w:pPr>
    </w:p>
    <w:p w:rsidR="00B10C74" w:rsidRPr="000C005C" w:rsidRDefault="00B10C74" w:rsidP="004F53B0">
      <w:pPr>
        <w:spacing w:after="0"/>
        <w:rPr>
          <w:rFonts w:cstheme="minorHAnsi"/>
          <w:b/>
          <w:i/>
          <w:iCs/>
        </w:rPr>
      </w:pPr>
    </w:p>
    <w:p w:rsidR="00F77D24" w:rsidRPr="000C005C" w:rsidRDefault="00F77D24" w:rsidP="00F77D24">
      <w:pPr>
        <w:rPr>
          <w:rFonts w:cstheme="minorHAnsi"/>
          <w:b/>
          <w:i/>
          <w:iCs/>
        </w:rPr>
      </w:pPr>
    </w:p>
    <w:p w:rsidR="00F77D24" w:rsidRPr="000C005C" w:rsidRDefault="00F77D24" w:rsidP="00F77D24">
      <w:pPr>
        <w:rPr>
          <w:rFonts w:cstheme="minorHAnsi"/>
          <w:b/>
          <w:i/>
          <w:iCs/>
        </w:rPr>
      </w:pPr>
    </w:p>
    <w:p w:rsidR="00F77D24" w:rsidRPr="000C005C" w:rsidRDefault="00F77D24" w:rsidP="00F77D24">
      <w:pPr>
        <w:rPr>
          <w:rFonts w:cstheme="minorHAnsi"/>
          <w:b/>
          <w:i/>
          <w:iCs/>
        </w:rPr>
      </w:pPr>
    </w:p>
    <w:p w:rsidR="00F77D24" w:rsidRPr="000C005C" w:rsidRDefault="00F77D24" w:rsidP="00F77D24">
      <w:pPr>
        <w:rPr>
          <w:rFonts w:cstheme="minorHAnsi"/>
          <w:b/>
          <w:i/>
          <w:iCs/>
        </w:rPr>
      </w:pPr>
    </w:p>
    <w:p w:rsidR="00F77D24" w:rsidRPr="000C005C" w:rsidRDefault="00F77D24" w:rsidP="00F77D24">
      <w:pPr>
        <w:rPr>
          <w:rFonts w:cstheme="minorHAnsi"/>
          <w:b/>
          <w:i/>
          <w:iCs/>
        </w:rPr>
      </w:pPr>
    </w:p>
    <w:p w:rsidR="00F77D24" w:rsidRPr="000C005C" w:rsidRDefault="00F77D24" w:rsidP="00F77D24">
      <w:pPr>
        <w:rPr>
          <w:rFonts w:cstheme="minorHAnsi"/>
          <w:b/>
          <w:i/>
          <w:iCs/>
        </w:rPr>
      </w:pPr>
    </w:p>
    <w:p w:rsidR="00F77D24" w:rsidRPr="000C005C" w:rsidRDefault="00F77D24" w:rsidP="00F77D24">
      <w:pPr>
        <w:rPr>
          <w:rFonts w:cstheme="minorHAnsi"/>
          <w:b/>
          <w:i/>
          <w:iCs/>
        </w:rPr>
      </w:pPr>
    </w:p>
    <w:p w:rsidR="00F77D24" w:rsidRPr="000C005C" w:rsidRDefault="00F77D24" w:rsidP="00F77D24">
      <w:pPr>
        <w:rPr>
          <w:rFonts w:cstheme="minorHAnsi"/>
          <w:b/>
          <w:i/>
          <w:iCs/>
        </w:rPr>
      </w:pPr>
    </w:p>
    <w:p w:rsidR="00F77D24" w:rsidRPr="000C005C" w:rsidRDefault="00F77D24" w:rsidP="00F77D24">
      <w:pPr>
        <w:rPr>
          <w:rFonts w:cstheme="minorHAnsi"/>
          <w:b/>
          <w:i/>
          <w:iCs/>
        </w:rPr>
      </w:pPr>
    </w:p>
    <w:p w:rsidR="00F77D24" w:rsidRPr="000C005C" w:rsidRDefault="00F77D24" w:rsidP="00F77D24">
      <w:pPr>
        <w:rPr>
          <w:rFonts w:cstheme="minorHAnsi"/>
          <w:b/>
          <w:i/>
          <w:iCs/>
        </w:rPr>
      </w:pPr>
    </w:p>
    <w:p w:rsidR="00F77D24" w:rsidRPr="000C005C" w:rsidRDefault="00F77D24" w:rsidP="00F77D24">
      <w:pPr>
        <w:rPr>
          <w:rFonts w:cstheme="minorHAnsi"/>
          <w:b/>
          <w:i/>
          <w:iCs/>
        </w:rPr>
      </w:pPr>
    </w:p>
    <w:p w:rsidR="00F77D24" w:rsidRPr="000C005C" w:rsidRDefault="00F77D24" w:rsidP="00F77D24">
      <w:pPr>
        <w:rPr>
          <w:rFonts w:cstheme="minorHAnsi"/>
          <w:b/>
          <w:i/>
          <w:iCs/>
        </w:rPr>
      </w:pPr>
    </w:p>
    <w:p w:rsidR="00F77D24" w:rsidRPr="000C005C" w:rsidRDefault="00F77D24" w:rsidP="00F77D24">
      <w:pPr>
        <w:rPr>
          <w:rFonts w:cstheme="minorHAnsi"/>
          <w:b/>
          <w:i/>
          <w:iCs/>
        </w:rPr>
      </w:pPr>
    </w:p>
    <w:p w:rsidR="00F77D24" w:rsidRPr="000C005C" w:rsidRDefault="00F77D24" w:rsidP="00F77D24">
      <w:pPr>
        <w:rPr>
          <w:rFonts w:cstheme="minorHAnsi"/>
          <w:b/>
          <w:i/>
          <w:iCs/>
        </w:rPr>
      </w:pPr>
    </w:p>
    <w:p w:rsidR="00F77D24" w:rsidRPr="000C005C" w:rsidRDefault="00F77D24" w:rsidP="00F77D24">
      <w:pPr>
        <w:rPr>
          <w:rFonts w:cstheme="minorHAnsi"/>
          <w:b/>
          <w:i/>
          <w:iCs/>
        </w:rPr>
      </w:pPr>
    </w:p>
    <w:p w:rsidR="00F77D24" w:rsidRPr="000C005C" w:rsidRDefault="00F77D24" w:rsidP="00F77D24">
      <w:pPr>
        <w:jc w:val="center"/>
        <w:rPr>
          <w:rFonts w:cstheme="minorHAnsi"/>
        </w:rPr>
      </w:pPr>
    </w:p>
    <w:p w:rsidR="00F77D24" w:rsidRPr="000C005C" w:rsidRDefault="00F77D24" w:rsidP="00F77D24">
      <w:pPr>
        <w:jc w:val="center"/>
        <w:rPr>
          <w:rFonts w:cstheme="minorHAnsi"/>
        </w:rPr>
      </w:pPr>
    </w:p>
    <w:p w:rsidR="00F77D24" w:rsidRPr="000C005C" w:rsidRDefault="00F77D24" w:rsidP="00F77D24">
      <w:pPr>
        <w:jc w:val="center"/>
        <w:rPr>
          <w:rFonts w:cstheme="minorHAnsi"/>
        </w:rPr>
      </w:pPr>
    </w:p>
    <w:p w:rsidR="00F77D24" w:rsidRPr="000C005C" w:rsidRDefault="00F77D24" w:rsidP="00F77D24">
      <w:pPr>
        <w:jc w:val="center"/>
        <w:rPr>
          <w:rFonts w:cstheme="minorHAnsi"/>
        </w:rPr>
      </w:pPr>
    </w:p>
    <w:p w:rsidR="00F77D24" w:rsidRPr="000C005C" w:rsidRDefault="00F77D24" w:rsidP="00F77D24">
      <w:pPr>
        <w:jc w:val="center"/>
        <w:rPr>
          <w:rFonts w:cstheme="minorHAnsi"/>
          <w:sz w:val="56"/>
          <w:szCs w:val="56"/>
        </w:rPr>
      </w:pPr>
      <w:r w:rsidRPr="000C005C">
        <w:rPr>
          <w:rFonts w:cstheme="minorHAnsi"/>
          <w:sz w:val="56"/>
          <w:szCs w:val="56"/>
        </w:rPr>
        <w:t xml:space="preserve">Training in Psychological and Physical Intervention </w:t>
      </w:r>
    </w:p>
    <w:p w:rsidR="00F77D24" w:rsidRPr="000C005C" w:rsidRDefault="00F77D24" w:rsidP="00F77D24">
      <w:pPr>
        <w:jc w:val="center"/>
        <w:rPr>
          <w:rFonts w:cstheme="minorHAnsi"/>
        </w:rPr>
      </w:pPr>
    </w:p>
    <w:p w:rsidR="00F77D24" w:rsidRPr="000C005C" w:rsidRDefault="00F77D24" w:rsidP="00F77D24">
      <w:pPr>
        <w:jc w:val="center"/>
        <w:rPr>
          <w:rFonts w:cstheme="minorHAnsi"/>
        </w:rPr>
      </w:pPr>
      <w:r w:rsidRPr="000C005C">
        <w:rPr>
          <w:rFonts w:cstheme="minorHAnsi"/>
        </w:rPr>
        <w:lastRenderedPageBreak/>
        <w:t>Rachael Bright</w:t>
      </w:r>
    </w:p>
    <w:p w:rsidR="00F77D24" w:rsidRPr="000C005C" w:rsidRDefault="00F77D24" w:rsidP="00F77D24">
      <w:pPr>
        <w:jc w:val="center"/>
        <w:rPr>
          <w:rFonts w:cstheme="minorHAnsi"/>
        </w:rPr>
      </w:pPr>
      <w:r w:rsidRPr="000C005C">
        <w:rPr>
          <w:rFonts w:cstheme="minorHAnsi"/>
        </w:rPr>
        <w:t>29/10/17</w:t>
      </w:r>
    </w:p>
    <w:p w:rsidR="00F77D24" w:rsidRPr="000C005C" w:rsidRDefault="00F77D24" w:rsidP="00F77D24">
      <w:pPr>
        <w:jc w:val="center"/>
        <w:rPr>
          <w:rFonts w:cstheme="minorHAnsi"/>
        </w:rPr>
      </w:pPr>
    </w:p>
    <w:p w:rsidR="00F77D24" w:rsidRPr="000C005C" w:rsidRDefault="00F77D24" w:rsidP="00F77D24">
      <w:pPr>
        <w:jc w:val="center"/>
        <w:rPr>
          <w:rFonts w:cstheme="minorHAnsi"/>
        </w:rPr>
      </w:pPr>
    </w:p>
    <w:p w:rsidR="000C005C" w:rsidRDefault="000C005C">
      <w:pPr>
        <w:rPr>
          <w:rFonts w:cstheme="minorHAnsi"/>
        </w:rPr>
      </w:pPr>
      <w:r>
        <w:rPr>
          <w:rFonts w:cstheme="minorHAnsi"/>
        </w:rPr>
        <w:br w:type="page"/>
      </w:r>
    </w:p>
    <w:p w:rsidR="00F77D24" w:rsidRPr="000C005C" w:rsidRDefault="00F77D24" w:rsidP="00F77D24">
      <w:pPr>
        <w:rPr>
          <w:rFonts w:cstheme="minorHAnsi"/>
          <w:b/>
        </w:rPr>
      </w:pPr>
      <w:r w:rsidRPr="000C005C">
        <w:rPr>
          <w:rFonts w:cstheme="minorHAnsi"/>
          <w:b/>
        </w:rPr>
        <w:lastRenderedPageBreak/>
        <w:t>Kingfisher Centre’s Purpose</w:t>
      </w:r>
    </w:p>
    <w:p w:rsidR="00F77D24" w:rsidRPr="000C005C" w:rsidRDefault="00F77D24" w:rsidP="00F77D24">
      <w:pPr>
        <w:rPr>
          <w:rFonts w:cstheme="minorHAnsi"/>
        </w:rPr>
      </w:pPr>
      <w:r w:rsidRPr="000C005C">
        <w:rPr>
          <w:rFonts w:cstheme="minorHAnsi"/>
        </w:rPr>
        <w:t>The Kingfisher Centre provides those with complex needs to access day opportunities by:</w:t>
      </w:r>
    </w:p>
    <w:p w:rsidR="00F77D24" w:rsidRPr="000C005C" w:rsidRDefault="00F77D24" w:rsidP="00F77D24">
      <w:pPr>
        <w:pStyle w:val="ListParagraph"/>
        <w:numPr>
          <w:ilvl w:val="0"/>
          <w:numId w:val="20"/>
        </w:numPr>
        <w:spacing w:after="200" w:line="276" w:lineRule="auto"/>
        <w:rPr>
          <w:rFonts w:cstheme="minorHAnsi"/>
        </w:rPr>
      </w:pPr>
      <w:r w:rsidRPr="000C005C">
        <w:rPr>
          <w:rFonts w:cstheme="minorHAnsi"/>
        </w:rPr>
        <w:t>supporting a range of people with severe and multiple learning disabilities including autism, cerebral palsy, down syndrome and sensory processing disorder;</w:t>
      </w:r>
    </w:p>
    <w:p w:rsidR="00F77D24" w:rsidRPr="000C005C" w:rsidRDefault="00F77D24" w:rsidP="00F77D24">
      <w:pPr>
        <w:pStyle w:val="ListParagraph"/>
        <w:numPr>
          <w:ilvl w:val="0"/>
          <w:numId w:val="20"/>
        </w:numPr>
        <w:spacing w:after="200" w:line="276" w:lineRule="auto"/>
        <w:rPr>
          <w:rFonts w:cstheme="minorHAnsi"/>
        </w:rPr>
      </w:pPr>
      <w:r w:rsidRPr="000C005C">
        <w:rPr>
          <w:rFonts w:cstheme="minorHAnsi"/>
        </w:rPr>
        <w:t xml:space="preserve">offering a range of on base and community sessions, including therapies such as rebound therapy, swimming, </w:t>
      </w:r>
      <w:proofErr w:type="spellStart"/>
      <w:r w:rsidRPr="000C005C">
        <w:rPr>
          <w:rFonts w:cstheme="minorHAnsi"/>
        </w:rPr>
        <w:t>tacpac</w:t>
      </w:r>
      <w:proofErr w:type="spellEnd"/>
      <w:r w:rsidRPr="000C005C">
        <w:rPr>
          <w:rFonts w:cstheme="minorHAnsi"/>
        </w:rPr>
        <w:t xml:space="preserve">, physiotherapy and multiple sensory experiences. </w:t>
      </w:r>
    </w:p>
    <w:p w:rsidR="00F77D24" w:rsidRPr="000C005C" w:rsidRDefault="00F77D24" w:rsidP="00F77D24">
      <w:pPr>
        <w:pStyle w:val="ListParagraph"/>
        <w:rPr>
          <w:rFonts w:cstheme="minorHAnsi"/>
        </w:rPr>
      </w:pPr>
    </w:p>
    <w:p w:rsidR="00F77D24" w:rsidRPr="000C005C" w:rsidRDefault="00F77D24" w:rsidP="00F77D24">
      <w:pPr>
        <w:pStyle w:val="ListParagraph"/>
        <w:ind w:left="0"/>
        <w:rPr>
          <w:rFonts w:cstheme="minorHAnsi"/>
          <w:b/>
        </w:rPr>
      </w:pPr>
      <w:r w:rsidRPr="000C005C">
        <w:rPr>
          <w:rFonts w:cstheme="minorHAnsi"/>
          <w:b/>
        </w:rPr>
        <w:t>Current Issues</w:t>
      </w:r>
    </w:p>
    <w:p w:rsidR="00F77D24" w:rsidRPr="000C005C" w:rsidRDefault="00F77D24" w:rsidP="00F77D24">
      <w:pPr>
        <w:rPr>
          <w:rFonts w:cstheme="minorHAnsi"/>
        </w:rPr>
      </w:pPr>
      <w:r w:rsidRPr="000C005C">
        <w:rPr>
          <w:rFonts w:cstheme="minorHAnsi"/>
        </w:rPr>
        <w:t xml:space="preserve">We currently support a gentleman with autism and sensory processing disorder who will show extreme behaviours that challenge.  We have recently </w:t>
      </w:r>
      <w:r w:rsidR="00873BA9">
        <w:rPr>
          <w:rFonts w:cstheme="minorHAnsi"/>
        </w:rPr>
        <w:t>had referrals for</w:t>
      </w:r>
      <w:r w:rsidRPr="000C005C">
        <w:rPr>
          <w:rFonts w:cstheme="minorHAnsi"/>
        </w:rPr>
        <w:t xml:space="preserve"> two ladies whose services at another day service have broken down because of their behaviours that challenge. </w:t>
      </w:r>
    </w:p>
    <w:p w:rsidR="00F77D24" w:rsidRPr="000C005C" w:rsidRDefault="00F77D24" w:rsidP="00F77D24">
      <w:pPr>
        <w:rPr>
          <w:rFonts w:cstheme="minorHAnsi"/>
        </w:rPr>
      </w:pPr>
      <w:r w:rsidRPr="000C005C">
        <w:rPr>
          <w:rFonts w:cstheme="minorHAnsi"/>
        </w:rPr>
        <w:t xml:space="preserve">Both ladies have autism, sensory processing disorder and can show extreme behaviours that challenge. </w:t>
      </w:r>
    </w:p>
    <w:p w:rsidR="00F77D24" w:rsidRPr="000C005C" w:rsidRDefault="00F77D24" w:rsidP="00F77D24">
      <w:pPr>
        <w:rPr>
          <w:rFonts w:cstheme="minorHAnsi"/>
        </w:rPr>
      </w:pPr>
      <w:r w:rsidRPr="000C005C">
        <w:rPr>
          <w:rFonts w:cstheme="minorHAnsi"/>
        </w:rPr>
        <w:t xml:space="preserve">All three of these individuals require, and are funded for 2-1 support because of their behaviours, which can include throwing furniture, biting, attacking others that use the service as well as staff, pulling hair, pulling staff to the floor, kicking, punching and scratching.  As well as severe self-harm including head butting walls, punching their head and biting </w:t>
      </w:r>
      <w:proofErr w:type="gramStart"/>
      <w:r w:rsidRPr="000C005C">
        <w:rPr>
          <w:rFonts w:cstheme="minorHAnsi"/>
        </w:rPr>
        <w:t>themselves</w:t>
      </w:r>
      <w:proofErr w:type="gramEnd"/>
      <w:r w:rsidRPr="000C005C">
        <w:rPr>
          <w:rFonts w:cstheme="minorHAnsi"/>
        </w:rPr>
        <w:t xml:space="preserve">. </w:t>
      </w:r>
    </w:p>
    <w:p w:rsidR="00F77D24" w:rsidRPr="000C005C" w:rsidRDefault="00F77D24" w:rsidP="00F77D24">
      <w:pPr>
        <w:rPr>
          <w:rFonts w:cstheme="minorHAnsi"/>
        </w:rPr>
      </w:pPr>
      <w:r w:rsidRPr="000C005C">
        <w:rPr>
          <w:rFonts w:cstheme="minorHAnsi"/>
        </w:rPr>
        <w:t xml:space="preserve">Each of these individuals have a </w:t>
      </w:r>
      <w:proofErr w:type="spellStart"/>
      <w:r w:rsidRPr="000C005C">
        <w:rPr>
          <w:rFonts w:cstheme="minorHAnsi"/>
        </w:rPr>
        <w:t>D</w:t>
      </w:r>
      <w:r w:rsidR="00873BA9">
        <w:rPr>
          <w:rFonts w:cstheme="minorHAnsi"/>
        </w:rPr>
        <w:t>o</w:t>
      </w:r>
      <w:r w:rsidRPr="000C005C">
        <w:rPr>
          <w:rFonts w:cstheme="minorHAnsi"/>
        </w:rPr>
        <w:t>LS</w:t>
      </w:r>
      <w:proofErr w:type="spellEnd"/>
      <w:r w:rsidR="00873BA9">
        <w:rPr>
          <w:rFonts w:cstheme="minorHAnsi"/>
        </w:rPr>
        <w:t xml:space="preserve"> (Deprivation of Liberty Safeguards)</w:t>
      </w:r>
      <w:r w:rsidRPr="000C005C">
        <w:rPr>
          <w:rFonts w:cstheme="minorHAnsi"/>
        </w:rPr>
        <w:t xml:space="preserve"> assessment and positive behaviour plan in place. </w:t>
      </w:r>
    </w:p>
    <w:p w:rsidR="00F77D24" w:rsidRPr="000C005C" w:rsidRDefault="00F77D24" w:rsidP="00F77D24">
      <w:pPr>
        <w:rPr>
          <w:rFonts w:cstheme="minorHAnsi"/>
        </w:rPr>
      </w:pPr>
      <w:r w:rsidRPr="000C005C">
        <w:rPr>
          <w:rFonts w:cstheme="minorHAnsi"/>
        </w:rPr>
        <w:t xml:space="preserve">We are a busy service with lots of vulnerable individuals who require us to keep them safe. </w:t>
      </w:r>
    </w:p>
    <w:p w:rsidR="00F77D24" w:rsidRPr="000C005C" w:rsidRDefault="00F77D24" w:rsidP="00F77D24">
      <w:pPr>
        <w:rPr>
          <w:rFonts w:cstheme="minorHAnsi"/>
        </w:rPr>
      </w:pPr>
      <w:r w:rsidRPr="000C005C">
        <w:rPr>
          <w:rFonts w:cstheme="minorHAnsi"/>
        </w:rPr>
        <w:t>As the centre for complex needs in Peterborough we are seeing an increase in referrals for people with similar needs and behaviours that challenge: these could be adults who have recently finished school and those whose current service has broken down due to behaviours that they may display.</w:t>
      </w:r>
    </w:p>
    <w:p w:rsidR="00F77D24" w:rsidRPr="000C005C" w:rsidRDefault="00F77D24" w:rsidP="00F77D24">
      <w:pPr>
        <w:rPr>
          <w:rFonts w:cstheme="minorHAnsi"/>
        </w:rPr>
      </w:pPr>
      <w:r w:rsidRPr="000C005C">
        <w:rPr>
          <w:rFonts w:cstheme="minorHAnsi"/>
        </w:rPr>
        <w:t>The following is stated in the Department of Health’s document ‘Positive and Proactive Care: reducing the need for restrictive interventions’ (Published April 2014)</w:t>
      </w:r>
    </w:p>
    <w:p w:rsidR="00F77D24" w:rsidRPr="000C005C" w:rsidRDefault="00F77D24" w:rsidP="00F77D24">
      <w:pPr>
        <w:rPr>
          <w:rFonts w:cstheme="minorHAnsi"/>
        </w:rPr>
      </w:pPr>
      <w:r w:rsidRPr="000C005C">
        <w:rPr>
          <w:rFonts w:cstheme="minorHAnsi"/>
        </w:rPr>
        <w:t>“Staff training and development</w:t>
      </w:r>
    </w:p>
    <w:p w:rsidR="00F77D24" w:rsidRPr="000C005C" w:rsidRDefault="00F77D24" w:rsidP="00F77D24">
      <w:pPr>
        <w:rPr>
          <w:rFonts w:cstheme="minorHAnsi"/>
        </w:rPr>
      </w:pPr>
      <w:r w:rsidRPr="000C005C">
        <w:rPr>
          <w:rFonts w:cstheme="minorHAnsi"/>
        </w:rPr>
        <w:t>Education and training are central to promoting and supporting change.  Staff who may be required to use restrictive interventions must have specialised training. Detailed guidance on staff development and training has been published jointly by Skills for Health and Skills for Care.</w:t>
      </w:r>
    </w:p>
    <w:p w:rsidR="00F77D24" w:rsidRPr="000C005C" w:rsidRDefault="00F77D24" w:rsidP="00F77D24">
      <w:pPr>
        <w:rPr>
          <w:rFonts w:cstheme="minorHAnsi"/>
        </w:rPr>
      </w:pPr>
      <w:r w:rsidRPr="000C005C">
        <w:rPr>
          <w:rFonts w:cstheme="minorHAnsi"/>
        </w:rPr>
        <w:t xml:space="preserve">Corporate training strategies need to be explicit regarding learning outcomes relating to: </w:t>
      </w:r>
    </w:p>
    <w:p w:rsidR="00F77D24" w:rsidRPr="000C005C" w:rsidRDefault="00F77D24" w:rsidP="00F77D24">
      <w:pPr>
        <w:pStyle w:val="NoSpacing"/>
        <w:rPr>
          <w:rFonts w:cstheme="minorHAnsi"/>
        </w:rPr>
      </w:pPr>
      <w:r w:rsidRPr="000C005C">
        <w:rPr>
          <w:rFonts w:cstheme="minorHAnsi"/>
        </w:rPr>
        <w:t xml:space="preserve">• the experience of people who use services </w:t>
      </w:r>
    </w:p>
    <w:p w:rsidR="00F77D24" w:rsidRPr="000C005C" w:rsidRDefault="00F77D24" w:rsidP="00F77D24">
      <w:pPr>
        <w:pStyle w:val="NoSpacing"/>
        <w:rPr>
          <w:rFonts w:cstheme="minorHAnsi"/>
        </w:rPr>
      </w:pPr>
      <w:r w:rsidRPr="000C005C">
        <w:rPr>
          <w:rFonts w:cstheme="minorHAnsi"/>
        </w:rPr>
        <w:t xml:space="preserve">• trauma informed care </w:t>
      </w:r>
    </w:p>
    <w:p w:rsidR="00F77D24" w:rsidRPr="000C005C" w:rsidRDefault="00F77D24" w:rsidP="00F77D24">
      <w:pPr>
        <w:pStyle w:val="NoSpacing"/>
        <w:rPr>
          <w:rFonts w:cstheme="minorHAnsi"/>
        </w:rPr>
      </w:pPr>
      <w:r w:rsidRPr="000C005C">
        <w:rPr>
          <w:rFonts w:cstheme="minorHAnsi"/>
        </w:rPr>
        <w:t xml:space="preserve">• core skills in building therapeutic relationships </w:t>
      </w:r>
    </w:p>
    <w:p w:rsidR="00F77D24" w:rsidRPr="000C005C" w:rsidRDefault="00F77D24" w:rsidP="00F77D24">
      <w:pPr>
        <w:pStyle w:val="NoSpacing"/>
        <w:rPr>
          <w:rFonts w:cstheme="minorHAnsi"/>
        </w:rPr>
      </w:pPr>
      <w:r w:rsidRPr="000C005C">
        <w:rPr>
          <w:rFonts w:cstheme="minorHAnsi"/>
        </w:rPr>
        <w:t xml:space="preserve">• the principles of positive behavioural support </w:t>
      </w:r>
    </w:p>
    <w:p w:rsidR="00F77D24" w:rsidRPr="000C005C" w:rsidRDefault="00F77D24" w:rsidP="00F77D24">
      <w:pPr>
        <w:pStyle w:val="NoSpacing"/>
        <w:rPr>
          <w:rFonts w:cstheme="minorHAnsi"/>
        </w:rPr>
      </w:pPr>
      <w:r w:rsidRPr="000C005C">
        <w:rPr>
          <w:rFonts w:cstheme="minorHAnsi"/>
        </w:rPr>
        <w:t xml:space="preserve">• legal and ethical issues </w:t>
      </w:r>
    </w:p>
    <w:p w:rsidR="00F77D24" w:rsidRPr="000C005C" w:rsidRDefault="00F77D24" w:rsidP="00F77D24">
      <w:pPr>
        <w:pStyle w:val="NoSpacing"/>
        <w:rPr>
          <w:rFonts w:cstheme="minorHAnsi"/>
        </w:rPr>
      </w:pPr>
      <w:r w:rsidRPr="000C005C">
        <w:rPr>
          <w:rFonts w:cstheme="minorHAnsi"/>
        </w:rPr>
        <w:t xml:space="preserve">• risks associated with restrictive interventions </w:t>
      </w:r>
    </w:p>
    <w:p w:rsidR="00F77D24" w:rsidRPr="000C005C" w:rsidRDefault="00F77D24" w:rsidP="00F77D24">
      <w:pPr>
        <w:pStyle w:val="NoSpacing"/>
        <w:rPr>
          <w:rFonts w:cstheme="minorHAnsi"/>
        </w:rPr>
      </w:pPr>
      <w:r w:rsidRPr="000C005C">
        <w:rPr>
          <w:rFonts w:cstheme="minorHAnsi"/>
        </w:rPr>
        <w:t xml:space="preserve">• staff thoughts and feelings on being exposed to disturbed behaviour </w:t>
      </w:r>
    </w:p>
    <w:p w:rsidR="00F77D24" w:rsidRPr="000C005C" w:rsidRDefault="00F77D24" w:rsidP="00F77D24">
      <w:pPr>
        <w:pStyle w:val="NoSpacing"/>
        <w:rPr>
          <w:rFonts w:cstheme="minorHAnsi"/>
        </w:rPr>
      </w:pPr>
      <w:r w:rsidRPr="000C005C">
        <w:rPr>
          <w:rFonts w:cstheme="minorHAnsi"/>
        </w:rPr>
        <w:t xml:space="preserve">• the use of safety planning tools and advance decisions </w:t>
      </w:r>
    </w:p>
    <w:p w:rsidR="00F77D24" w:rsidRPr="000C005C" w:rsidRDefault="00F77D24" w:rsidP="00F77D24">
      <w:pPr>
        <w:pStyle w:val="NoSpacing"/>
        <w:rPr>
          <w:rFonts w:cstheme="minorHAnsi"/>
        </w:rPr>
      </w:pPr>
      <w:r w:rsidRPr="000C005C">
        <w:rPr>
          <w:rFonts w:cstheme="minorHAnsi"/>
        </w:rPr>
        <w:t xml:space="preserve">• alternatives to restrictive interventions </w:t>
      </w:r>
    </w:p>
    <w:p w:rsidR="00F77D24" w:rsidRPr="000C005C" w:rsidRDefault="00F77D24" w:rsidP="00F77D24">
      <w:pPr>
        <w:pStyle w:val="NoSpacing"/>
        <w:rPr>
          <w:rFonts w:cstheme="minorHAnsi"/>
        </w:rPr>
      </w:pPr>
      <w:r w:rsidRPr="000C005C">
        <w:rPr>
          <w:rFonts w:cstheme="minorHAnsi"/>
        </w:rPr>
        <w:t>• effective use of de-escalation techniques</w:t>
      </w:r>
    </w:p>
    <w:p w:rsidR="00F77D24" w:rsidRPr="000C005C" w:rsidRDefault="00F77D24" w:rsidP="00F77D24">
      <w:pPr>
        <w:pStyle w:val="NoSpacing"/>
        <w:rPr>
          <w:rFonts w:cstheme="minorHAnsi"/>
        </w:rPr>
      </w:pPr>
      <w:r w:rsidRPr="000C005C">
        <w:rPr>
          <w:rFonts w:cstheme="minorHAnsi"/>
        </w:rPr>
        <w:t xml:space="preserve">• the risks associated with restrictive interventions and how these risks can be minimised </w:t>
      </w:r>
    </w:p>
    <w:p w:rsidR="00F77D24" w:rsidRPr="000C005C" w:rsidRDefault="00F77D24" w:rsidP="00F77D24">
      <w:pPr>
        <w:pStyle w:val="NoSpacing"/>
        <w:rPr>
          <w:rFonts w:cstheme="minorHAnsi"/>
        </w:rPr>
      </w:pPr>
      <w:r w:rsidRPr="000C005C">
        <w:rPr>
          <w:rFonts w:cstheme="minorHAnsi"/>
        </w:rPr>
        <w:lastRenderedPageBreak/>
        <w:t xml:space="preserve">• the use of breakaway techniques by which to disengage from grabs and holds </w:t>
      </w:r>
    </w:p>
    <w:p w:rsidR="00F77D24" w:rsidRPr="000C005C" w:rsidRDefault="00F77D24" w:rsidP="00F77D24">
      <w:pPr>
        <w:pStyle w:val="NoSpacing"/>
        <w:rPr>
          <w:rFonts w:cstheme="minorHAnsi"/>
        </w:rPr>
      </w:pPr>
      <w:r w:rsidRPr="000C005C">
        <w:rPr>
          <w:rFonts w:cstheme="minorHAnsi"/>
        </w:rPr>
        <w:t xml:space="preserve">• safe implementation of restrictive physical interventions; and </w:t>
      </w:r>
    </w:p>
    <w:p w:rsidR="00F77D24" w:rsidRPr="000C005C" w:rsidRDefault="00F77D24" w:rsidP="00F77D24">
      <w:pPr>
        <w:pStyle w:val="NoSpacing"/>
        <w:rPr>
          <w:rFonts w:cstheme="minorHAnsi"/>
        </w:rPr>
      </w:pPr>
      <w:r w:rsidRPr="000C005C">
        <w:rPr>
          <w:rFonts w:cstheme="minorHAnsi"/>
        </w:rPr>
        <w:t>• post-incident debriefing and support for staff and people who use services.</w:t>
      </w:r>
    </w:p>
    <w:p w:rsidR="00F77D24" w:rsidRPr="000C005C" w:rsidRDefault="00F77D24" w:rsidP="00F77D24">
      <w:pPr>
        <w:rPr>
          <w:rFonts w:cstheme="minorHAnsi"/>
        </w:rPr>
      </w:pPr>
    </w:p>
    <w:p w:rsidR="00F77D24" w:rsidRPr="000C005C" w:rsidRDefault="00F77D24" w:rsidP="00F77D24">
      <w:pPr>
        <w:rPr>
          <w:rFonts w:cstheme="minorHAnsi"/>
        </w:rPr>
      </w:pPr>
      <w:r w:rsidRPr="000C005C">
        <w:rPr>
          <w:rFonts w:cstheme="minorHAnsi"/>
        </w:rPr>
        <w:t xml:space="preserve">The precise nature and extent of restrictive intervention techniques, as well as the frequency of refresher training will depend upon the characteristics of the people who may require a physical intervention, the behaviours they present, the settings in which they are cared for, and the responsibilities of individual members of staff. </w:t>
      </w:r>
    </w:p>
    <w:p w:rsidR="00F77D24" w:rsidRPr="000C005C" w:rsidRDefault="00F77D24" w:rsidP="00F77D24">
      <w:pPr>
        <w:rPr>
          <w:rFonts w:cstheme="minorHAnsi"/>
        </w:rPr>
      </w:pPr>
      <w:r w:rsidRPr="000C005C">
        <w:rPr>
          <w:rFonts w:cstheme="minorHAnsi"/>
        </w:rPr>
        <w:t xml:space="preserve">As a minimum, staff </w:t>
      </w:r>
      <w:r w:rsidR="00873BA9">
        <w:rPr>
          <w:rFonts w:cstheme="minorHAnsi"/>
        </w:rPr>
        <w:t>must</w:t>
      </w:r>
      <w:r w:rsidRPr="000C005C">
        <w:rPr>
          <w:rFonts w:cstheme="minorHAnsi"/>
        </w:rPr>
        <w:t xml:space="preserve"> receive annual refresher training or professional development in accordance with Skills for Care and Skills for Health recommendations.</w:t>
      </w:r>
    </w:p>
    <w:p w:rsidR="00F77D24" w:rsidRPr="000C005C" w:rsidRDefault="00F77D24" w:rsidP="00F77D24">
      <w:pPr>
        <w:rPr>
          <w:rFonts w:cstheme="minorHAnsi"/>
        </w:rPr>
      </w:pPr>
      <w:r w:rsidRPr="000C005C">
        <w:rPr>
          <w:rFonts w:cstheme="minorHAnsi"/>
        </w:rPr>
        <w:t>For specialist services</w:t>
      </w:r>
      <w:r w:rsidR="00873BA9">
        <w:rPr>
          <w:rFonts w:cstheme="minorHAnsi"/>
        </w:rPr>
        <w:t>,</w:t>
      </w:r>
      <w:r w:rsidRPr="000C005C">
        <w:rPr>
          <w:rFonts w:cstheme="minorHAnsi"/>
        </w:rPr>
        <w:t xml:space="preserve"> it should be tailored to meet the needs of particular people (e.g. for those with a learning disability, autism or dementia).  </w:t>
      </w:r>
    </w:p>
    <w:p w:rsidR="00F77D24" w:rsidRPr="000C005C" w:rsidRDefault="00F77D24" w:rsidP="00F77D24">
      <w:pPr>
        <w:rPr>
          <w:rFonts w:cstheme="minorHAnsi"/>
        </w:rPr>
      </w:pPr>
      <w:r w:rsidRPr="000C005C">
        <w:rPr>
          <w:rFonts w:cstheme="minorHAnsi"/>
        </w:rPr>
        <w:t xml:space="preserve">Staff </w:t>
      </w:r>
      <w:r w:rsidR="00873BA9">
        <w:rPr>
          <w:rFonts w:cstheme="minorHAnsi"/>
        </w:rPr>
        <w:t>must</w:t>
      </w:r>
      <w:r w:rsidRPr="000C005C">
        <w:rPr>
          <w:rFonts w:cstheme="minorHAnsi"/>
        </w:rPr>
        <w:t xml:space="preserve"> only use methods of restrictive intervention for which they have received and passed professional development and/or training. Training records must record precisely the techniques that a member of staff has been trained to use. </w:t>
      </w:r>
    </w:p>
    <w:p w:rsidR="00F77D24" w:rsidRPr="000C005C" w:rsidRDefault="00F77D24" w:rsidP="00F77D24">
      <w:pPr>
        <w:rPr>
          <w:rFonts w:cstheme="minorHAnsi"/>
        </w:rPr>
      </w:pPr>
      <w:r w:rsidRPr="000C005C">
        <w:rPr>
          <w:rFonts w:cstheme="minorHAnsi"/>
        </w:rPr>
        <w:t>There are no universally accepted standards for the use of physical restraint although both the British Institute of Learning Disabilities (BILD)44 and the Institute of Conflict Management (ICM)45 offer voluntary quality accreditation schemes. Over the last decade BILD have produced a range of publications and materials in relation to positive behavioural support and physical interventions.”</w:t>
      </w:r>
    </w:p>
    <w:p w:rsidR="00F77D24" w:rsidRPr="000C005C" w:rsidRDefault="00F77D24" w:rsidP="00F77D24">
      <w:pPr>
        <w:rPr>
          <w:rFonts w:cstheme="minorHAnsi"/>
        </w:rPr>
      </w:pPr>
      <w:r w:rsidRPr="000C005C">
        <w:rPr>
          <w:rFonts w:cstheme="minorHAnsi"/>
        </w:rPr>
        <w:t xml:space="preserve">Staff at the Kingfisher Centre currently receive breakaway training provided by CPFT.  This is three hours long and includes breakaway techniques that can be used to block punches, control hair pulling and biting.  It also includes some safe holds and guides. </w:t>
      </w:r>
    </w:p>
    <w:p w:rsidR="00F77D24" w:rsidRPr="000C005C" w:rsidRDefault="00F77D24" w:rsidP="00F77D24">
      <w:pPr>
        <w:rPr>
          <w:rFonts w:cstheme="minorHAnsi"/>
        </w:rPr>
      </w:pPr>
      <w:r w:rsidRPr="000C005C">
        <w:rPr>
          <w:rFonts w:cstheme="minorHAnsi"/>
        </w:rPr>
        <w:t xml:space="preserve">This has been adequate in the past in supporting one person with behaviours that challenge, however with the two new referrals coming through and the possibility of more to come in the future, we require more in depth, specialised training which is accredited by the BILD code of practice - the current training we receive is not. </w:t>
      </w:r>
    </w:p>
    <w:p w:rsidR="00F77D24" w:rsidRPr="000C005C" w:rsidRDefault="00F77D24" w:rsidP="00F77D24">
      <w:pPr>
        <w:rPr>
          <w:rFonts w:cstheme="minorHAnsi"/>
        </w:rPr>
      </w:pPr>
      <w:r w:rsidRPr="000C005C">
        <w:rPr>
          <w:rFonts w:cstheme="minorHAnsi"/>
        </w:rPr>
        <w:t xml:space="preserve">This will entail training and information on de-escalation techniques, planning ahead and identifying signs and triggers, and how to act accordingly in a preventative measure. It will also entail physical holds and breakaway techniques for when proactive measures have not worked, including legislation governing this, how to complete appropriate paperwork and debriefings. </w:t>
      </w:r>
    </w:p>
    <w:p w:rsidR="00F77D24" w:rsidRPr="000C005C" w:rsidRDefault="00F77D24" w:rsidP="00F77D24">
      <w:pPr>
        <w:rPr>
          <w:rFonts w:cstheme="minorHAnsi"/>
        </w:rPr>
      </w:pPr>
      <w:r w:rsidRPr="000C005C">
        <w:rPr>
          <w:rFonts w:cstheme="minorHAnsi"/>
        </w:rPr>
        <w:t xml:space="preserve">To support these individuals appropriately and to the best of our ability, keeping disruption to the service to a minimum and keeping all those involved safe, we require appropriate psychological and physical intervention training. </w:t>
      </w:r>
    </w:p>
    <w:p w:rsidR="00F77D24" w:rsidRPr="000C005C" w:rsidRDefault="00F77D24" w:rsidP="00F77D24">
      <w:pPr>
        <w:rPr>
          <w:rFonts w:cstheme="minorHAnsi"/>
          <w:b/>
        </w:rPr>
      </w:pPr>
    </w:p>
    <w:p w:rsidR="00F77D24" w:rsidRPr="000C005C" w:rsidRDefault="00F77D24" w:rsidP="00F77D24">
      <w:pPr>
        <w:rPr>
          <w:rFonts w:cstheme="minorHAnsi"/>
          <w:b/>
        </w:rPr>
      </w:pPr>
      <w:r w:rsidRPr="000C005C">
        <w:rPr>
          <w:rFonts w:cstheme="minorHAnsi"/>
          <w:b/>
        </w:rPr>
        <w:t>My Proposal</w:t>
      </w:r>
    </w:p>
    <w:p w:rsidR="00F77D24" w:rsidRPr="000C005C" w:rsidRDefault="00F77D24" w:rsidP="00F77D24">
      <w:pPr>
        <w:rPr>
          <w:rFonts w:cstheme="minorHAnsi"/>
          <w:color w:val="000000"/>
        </w:rPr>
      </w:pPr>
      <w:r w:rsidRPr="000C005C">
        <w:rPr>
          <w:rFonts w:cstheme="minorHAnsi"/>
          <w:color w:val="000000"/>
        </w:rPr>
        <w:t xml:space="preserve">I have recently been in touch with several training providers. Having discussed the behaviours that each of the individuals may </w:t>
      </w:r>
      <w:proofErr w:type="gramStart"/>
      <w:r w:rsidRPr="000C005C">
        <w:rPr>
          <w:rFonts w:cstheme="minorHAnsi"/>
          <w:color w:val="000000"/>
        </w:rPr>
        <w:t>show,</w:t>
      </w:r>
      <w:proofErr w:type="gramEnd"/>
      <w:r w:rsidRPr="000C005C">
        <w:rPr>
          <w:rFonts w:cstheme="minorHAnsi"/>
          <w:color w:val="000000"/>
        </w:rPr>
        <w:t xml:space="preserve"> they have advised me on what level of training we would require and the costs involved. </w:t>
      </w:r>
    </w:p>
    <w:p w:rsidR="00F77D24" w:rsidRPr="000C005C" w:rsidRDefault="00F77D24" w:rsidP="00F77D24">
      <w:pPr>
        <w:rPr>
          <w:rFonts w:cstheme="minorHAnsi"/>
          <w:color w:val="000000"/>
        </w:rPr>
      </w:pPr>
      <w:r w:rsidRPr="000C005C">
        <w:rPr>
          <w:rFonts w:cstheme="minorHAnsi"/>
          <w:color w:val="000000"/>
        </w:rPr>
        <w:t>With all training providers there are two options given:</w:t>
      </w:r>
    </w:p>
    <w:p w:rsidR="00F77D24" w:rsidRPr="000C005C" w:rsidRDefault="00F77D24" w:rsidP="00F77D24">
      <w:pPr>
        <w:pStyle w:val="ListParagraph"/>
        <w:numPr>
          <w:ilvl w:val="0"/>
          <w:numId w:val="21"/>
        </w:numPr>
        <w:spacing w:after="200" w:line="276" w:lineRule="auto"/>
        <w:rPr>
          <w:rFonts w:cstheme="minorHAnsi"/>
          <w:color w:val="000000"/>
        </w:rPr>
      </w:pPr>
      <w:r w:rsidRPr="000C005C">
        <w:rPr>
          <w:rFonts w:cstheme="minorHAnsi"/>
          <w:color w:val="000000"/>
        </w:rPr>
        <w:lastRenderedPageBreak/>
        <w:t xml:space="preserve">Training the Wider Team.  The trainer will attend Kingfisher Centre to lead in-house training over two to four days depending on the training provider. </w:t>
      </w:r>
    </w:p>
    <w:p w:rsidR="00F77D24" w:rsidRPr="000C005C" w:rsidRDefault="00F77D24" w:rsidP="00F77D24">
      <w:pPr>
        <w:ind w:left="360"/>
        <w:rPr>
          <w:rFonts w:cstheme="minorHAnsi"/>
          <w:color w:val="000000"/>
        </w:rPr>
      </w:pPr>
      <w:r w:rsidRPr="000C005C">
        <w:rPr>
          <w:rFonts w:cstheme="minorHAnsi"/>
          <w:color w:val="000000"/>
        </w:rPr>
        <w:t xml:space="preserve">Certification for each member of staff lasts 12 months under the BILD </w:t>
      </w:r>
      <w:r w:rsidR="006F063E">
        <w:rPr>
          <w:rFonts w:cstheme="minorHAnsi"/>
          <w:color w:val="000000"/>
        </w:rPr>
        <w:t xml:space="preserve">(British Institute for Learning Disabilities) </w:t>
      </w:r>
      <w:r w:rsidRPr="000C005C">
        <w:rPr>
          <w:rFonts w:cstheme="minorHAnsi"/>
          <w:color w:val="000000"/>
        </w:rPr>
        <w:t>code of practice (2014,) each member of staff would be required to complete the annual refresher course.</w:t>
      </w:r>
    </w:p>
    <w:p w:rsidR="00F77D24" w:rsidRPr="000C005C" w:rsidRDefault="00F77D24" w:rsidP="00F77D24">
      <w:pPr>
        <w:ind w:left="360"/>
        <w:rPr>
          <w:rFonts w:cstheme="minorHAnsi"/>
          <w:color w:val="000000"/>
        </w:rPr>
      </w:pPr>
      <w:r w:rsidRPr="000C005C">
        <w:rPr>
          <w:rFonts w:cstheme="minorHAnsi"/>
          <w:color w:val="000000"/>
        </w:rPr>
        <w:t xml:space="preserve">We currently employ 26 staff members, with three more posts being put out to advert on the back of the two new referrals coming through. </w:t>
      </w:r>
    </w:p>
    <w:p w:rsidR="00F77D24" w:rsidRPr="000C005C" w:rsidRDefault="00F77D24" w:rsidP="00F77D24">
      <w:pPr>
        <w:ind w:left="360"/>
        <w:rPr>
          <w:rFonts w:cstheme="minorHAnsi"/>
          <w:color w:val="000000"/>
        </w:rPr>
      </w:pPr>
      <w:r w:rsidRPr="000C005C">
        <w:rPr>
          <w:rFonts w:cstheme="minorHAnsi"/>
          <w:color w:val="000000"/>
        </w:rPr>
        <w:t xml:space="preserve">We could split the training of the staff team into two groups, over six days, holding a safe service for those who use our facilities for both MAPA </w:t>
      </w:r>
      <w:r w:rsidR="00873BA9">
        <w:rPr>
          <w:rFonts w:cstheme="minorHAnsi"/>
          <w:color w:val="000000"/>
        </w:rPr>
        <w:t xml:space="preserve">(Management of Actual or Potential Aggression) </w:t>
      </w:r>
      <w:r w:rsidRPr="000C005C">
        <w:rPr>
          <w:rFonts w:cstheme="minorHAnsi"/>
          <w:color w:val="000000"/>
        </w:rPr>
        <w:t>and NAPPI</w:t>
      </w:r>
      <w:r w:rsidR="00873BA9">
        <w:rPr>
          <w:rFonts w:cstheme="minorHAnsi"/>
          <w:color w:val="000000"/>
        </w:rPr>
        <w:t xml:space="preserve"> (Non-Abusive Psychological and Physical Intervention)</w:t>
      </w:r>
      <w:r w:rsidRPr="000C005C">
        <w:rPr>
          <w:rFonts w:cstheme="minorHAnsi"/>
          <w:color w:val="000000"/>
        </w:rPr>
        <w:t xml:space="preserve">. However, Team-teach offers courses for up to 12 participants per trainer. Therefore, we would need to split into three smaller groups. Incurring an extra charge and hold a safe service over 6 days. </w:t>
      </w:r>
    </w:p>
    <w:p w:rsidR="00F77D24" w:rsidRPr="000C005C" w:rsidRDefault="00F77D24" w:rsidP="00F77D24">
      <w:pPr>
        <w:pStyle w:val="ListParagraph"/>
        <w:numPr>
          <w:ilvl w:val="0"/>
          <w:numId w:val="21"/>
        </w:numPr>
        <w:spacing w:after="200" w:line="276" w:lineRule="auto"/>
        <w:rPr>
          <w:rFonts w:cstheme="minorHAnsi"/>
          <w:color w:val="000000"/>
        </w:rPr>
      </w:pPr>
      <w:r w:rsidRPr="000C005C">
        <w:rPr>
          <w:rFonts w:cstheme="minorHAnsi"/>
          <w:color w:val="000000"/>
        </w:rPr>
        <w:t>Train the Trainer.  A member of staff would be chosen to attend a ‘Train the Trainer’ course for between five and eight days depending on the training provider.  Once the course has been completed the member of staff is a qualified instructor who can then train the other members of staff up to Level 3 and issue the required certification.  This will then be followed by an annual two day refresher course to ensure that ‘instructor’ status is upheld.</w:t>
      </w:r>
    </w:p>
    <w:p w:rsidR="00F77D24" w:rsidRPr="000C005C" w:rsidRDefault="00F77D24" w:rsidP="00F77D24">
      <w:pPr>
        <w:ind w:left="360"/>
        <w:rPr>
          <w:rFonts w:cstheme="minorHAnsi"/>
          <w:color w:val="000000"/>
        </w:rPr>
      </w:pPr>
      <w:r w:rsidRPr="000C005C">
        <w:rPr>
          <w:rFonts w:cstheme="minorHAnsi"/>
          <w:color w:val="000000"/>
        </w:rPr>
        <w:t xml:space="preserve">A trainer </w:t>
      </w:r>
      <w:r w:rsidRPr="000C005C">
        <w:rPr>
          <w:rFonts w:eastAsia="Times New Roman" w:cstheme="minorHAnsi"/>
          <w:lang w:eastAsia="en-GB"/>
        </w:rPr>
        <w:t>licensing fee per person trained in the workplace which includes the provision of professionally produced participant workbooks and certification.  As well as the workbook and BILD certification, the licence fee also includes Instructor support services, training roster/tests administration and access to online resources and forums as part of the global team of CPI Instructors.  This ensures a smooth roll out with minimum administration burden for Instructors.</w:t>
      </w:r>
    </w:p>
    <w:p w:rsidR="00F77D24" w:rsidRPr="000C005C" w:rsidRDefault="00F77D24" w:rsidP="00F77D24">
      <w:pPr>
        <w:ind w:left="360"/>
        <w:rPr>
          <w:rFonts w:cstheme="minorHAnsi"/>
          <w:color w:val="000000"/>
        </w:rPr>
      </w:pPr>
      <w:r w:rsidRPr="000C005C">
        <w:rPr>
          <w:rFonts w:cstheme="minorHAnsi"/>
          <w:color w:val="000000"/>
        </w:rPr>
        <w:t>Having reviewed the companies’ costings and course content I have shortlisted the following three providers all of which are BILD accredited.</w:t>
      </w:r>
    </w:p>
    <w:p w:rsidR="00F77D24" w:rsidRPr="000C005C" w:rsidRDefault="00F77D24" w:rsidP="00F77D24">
      <w:pPr>
        <w:ind w:left="360"/>
        <w:rPr>
          <w:rFonts w:cstheme="minorHAnsi"/>
          <w:color w:val="000000"/>
        </w:rPr>
      </w:pPr>
      <w:r w:rsidRPr="000C005C">
        <w:rPr>
          <w:rFonts w:cstheme="minorHAnsi"/>
          <w:color w:val="000000"/>
        </w:rPr>
        <w:t xml:space="preserve">NAPPI (Non Abusive Psychological and Physical Intervention) </w:t>
      </w:r>
    </w:p>
    <w:p w:rsidR="00F77D24" w:rsidRPr="000C005C" w:rsidRDefault="00F77D24" w:rsidP="00F77D24">
      <w:pPr>
        <w:shd w:val="clear" w:color="auto" w:fill="FFFFFF"/>
        <w:spacing w:before="100" w:beforeAutospacing="1" w:after="100" w:afterAutospacing="1" w:line="240" w:lineRule="auto"/>
        <w:ind w:left="360"/>
        <w:rPr>
          <w:rFonts w:eastAsia="Times New Roman" w:cstheme="minorHAnsi"/>
          <w:bCs/>
          <w:iCs/>
          <w:color w:val="000000"/>
          <w:lang w:eastAsia="en-GB"/>
        </w:rPr>
      </w:pPr>
      <w:r w:rsidRPr="000C005C">
        <w:rPr>
          <w:rFonts w:eastAsia="Times New Roman" w:cstheme="minorHAnsi"/>
          <w:bCs/>
          <w:iCs/>
          <w:color w:val="000000"/>
          <w:lang w:eastAsia="en-GB"/>
        </w:rPr>
        <w:t>MAPA (Management of Actual or Potential Aggression)</w:t>
      </w:r>
    </w:p>
    <w:p w:rsidR="00F77D24" w:rsidRPr="000C005C" w:rsidRDefault="00F77D24" w:rsidP="00F77D24">
      <w:pPr>
        <w:shd w:val="clear" w:color="auto" w:fill="FFFFFF"/>
        <w:spacing w:before="100" w:beforeAutospacing="1" w:after="100" w:afterAutospacing="1" w:line="240" w:lineRule="auto"/>
        <w:ind w:left="360"/>
        <w:rPr>
          <w:rFonts w:eastAsia="Times New Roman" w:cstheme="minorHAnsi"/>
          <w:bCs/>
          <w:iCs/>
          <w:color w:val="000000"/>
          <w:lang w:eastAsia="en-GB"/>
        </w:rPr>
      </w:pPr>
      <w:r w:rsidRPr="000C005C">
        <w:rPr>
          <w:rFonts w:eastAsia="Times New Roman" w:cstheme="minorHAnsi"/>
          <w:bCs/>
          <w:iCs/>
          <w:color w:val="000000"/>
          <w:lang w:eastAsia="en-GB"/>
        </w:rPr>
        <w:t xml:space="preserve">Team- teach </w:t>
      </w:r>
    </w:p>
    <w:p w:rsidR="00F77D24" w:rsidRPr="000C005C" w:rsidRDefault="00F77D24" w:rsidP="00F77D24">
      <w:pPr>
        <w:shd w:val="clear" w:color="auto" w:fill="FFFFFF"/>
        <w:spacing w:after="150" w:line="240" w:lineRule="auto"/>
        <w:ind w:left="360"/>
        <w:rPr>
          <w:rFonts w:eastAsia="Times New Roman" w:cstheme="minorHAnsi"/>
          <w:color w:val="333333"/>
          <w:lang w:eastAsia="en-GB"/>
        </w:rPr>
      </w:pPr>
      <w:r w:rsidRPr="000C005C">
        <w:rPr>
          <w:rFonts w:eastAsia="Times New Roman" w:cstheme="minorHAnsi"/>
          <w:color w:val="333333"/>
          <w:lang w:eastAsia="en-GB"/>
        </w:rPr>
        <w:t>The aim of all companies is to focus on the assessment, prevention and management of confused, unpredictable, and aggressive clients.  Courses are specifically designed to train staff how to:</w:t>
      </w:r>
    </w:p>
    <w:p w:rsidR="00F77D24" w:rsidRPr="000C005C" w:rsidRDefault="00F77D24" w:rsidP="00F77D24">
      <w:pPr>
        <w:numPr>
          <w:ilvl w:val="0"/>
          <w:numId w:val="19"/>
        </w:numPr>
        <w:shd w:val="clear" w:color="auto" w:fill="FFFFFF"/>
        <w:tabs>
          <w:tab w:val="clear" w:pos="360"/>
          <w:tab w:val="num" w:pos="720"/>
        </w:tabs>
        <w:spacing w:before="100" w:beforeAutospacing="1" w:after="100" w:afterAutospacing="1" w:line="240" w:lineRule="auto"/>
        <w:ind w:left="720"/>
        <w:rPr>
          <w:rFonts w:eastAsia="Times New Roman" w:cstheme="minorHAnsi"/>
          <w:color w:val="333333"/>
          <w:lang w:eastAsia="en-GB"/>
        </w:rPr>
      </w:pPr>
      <w:r w:rsidRPr="000C005C">
        <w:rPr>
          <w:rFonts w:eastAsia="Times New Roman" w:cstheme="minorHAnsi"/>
          <w:color w:val="333333"/>
          <w:lang w:eastAsia="en-GB"/>
        </w:rPr>
        <w:t>Assess and identify the potential for difficult, aggressive and violent behaviour.</w:t>
      </w:r>
    </w:p>
    <w:p w:rsidR="00F77D24" w:rsidRPr="000C005C" w:rsidRDefault="00F77D24" w:rsidP="00F77D24">
      <w:pPr>
        <w:numPr>
          <w:ilvl w:val="0"/>
          <w:numId w:val="19"/>
        </w:numPr>
        <w:shd w:val="clear" w:color="auto" w:fill="FFFFFF"/>
        <w:tabs>
          <w:tab w:val="clear" w:pos="360"/>
          <w:tab w:val="num" w:pos="720"/>
        </w:tabs>
        <w:spacing w:before="100" w:beforeAutospacing="1" w:after="100" w:afterAutospacing="1" w:line="240" w:lineRule="auto"/>
        <w:ind w:left="720"/>
        <w:rPr>
          <w:rFonts w:eastAsia="Times New Roman" w:cstheme="minorHAnsi"/>
          <w:color w:val="333333"/>
          <w:lang w:eastAsia="en-GB"/>
        </w:rPr>
      </w:pPr>
      <w:r w:rsidRPr="000C005C">
        <w:rPr>
          <w:rFonts w:eastAsia="Times New Roman" w:cstheme="minorHAnsi"/>
          <w:color w:val="333333"/>
          <w:lang w:eastAsia="en-GB"/>
        </w:rPr>
        <w:t xml:space="preserve">De-escalate crisis situations, assess the level of risk, </w:t>
      </w:r>
    </w:p>
    <w:p w:rsidR="00F77D24" w:rsidRPr="000C005C" w:rsidRDefault="00F77D24" w:rsidP="00F77D24">
      <w:pPr>
        <w:numPr>
          <w:ilvl w:val="0"/>
          <w:numId w:val="19"/>
        </w:numPr>
        <w:shd w:val="clear" w:color="auto" w:fill="FFFFFF"/>
        <w:tabs>
          <w:tab w:val="clear" w:pos="360"/>
          <w:tab w:val="num" w:pos="720"/>
        </w:tabs>
        <w:spacing w:before="100" w:beforeAutospacing="1" w:after="100" w:afterAutospacing="1" w:line="240" w:lineRule="auto"/>
        <w:ind w:left="720"/>
        <w:rPr>
          <w:rFonts w:eastAsia="Times New Roman" w:cstheme="minorHAnsi"/>
          <w:color w:val="333333"/>
          <w:lang w:eastAsia="en-GB"/>
        </w:rPr>
      </w:pPr>
      <w:r w:rsidRPr="000C005C">
        <w:rPr>
          <w:rFonts w:eastAsia="Times New Roman" w:cstheme="minorHAnsi"/>
          <w:color w:val="333333"/>
          <w:lang w:eastAsia="en-GB"/>
        </w:rPr>
        <w:t>Use suitable and acceptable physical interventions as a last resort and identify the impact</w:t>
      </w:r>
    </w:p>
    <w:p w:rsidR="00F77D24" w:rsidRPr="000C005C" w:rsidRDefault="00F77D24" w:rsidP="00F77D24">
      <w:pPr>
        <w:numPr>
          <w:ilvl w:val="0"/>
          <w:numId w:val="19"/>
        </w:numPr>
        <w:shd w:val="clear" w:color="auto" w:fill="FFFFFF"/>
        <w:tabs>
          <w:tab w:val="clear" w:pos="360"/>
          <w:tab w:val="num" w:pos="720"/>
        </w:tabs>
        <w:spacing w:before="100" w:beforeAutospacing="1" w:after="100" w:afterAutospacing="1" w:line="240" w:lineRule="auto"/>
        <w:ind w:left="720"/>
        <w:rPr>
          <w:rFonts w:eastAsia="Times New Roman" w:cstheme="minorHAnsi"/>
          <w:color w:val="333333"/>
          <w:lang w:eastAsia="en-GB"/>
        </w:rPr>
      </w:pPr>
      <w:r w:rsidRPr="000C005C">
        <w:rPr>
          <w:rFonts w:eastAsia="Times New Roman" w:cstheme="minorHAnsi"/>
          <w:color w:val="333333"/>
          <w:lang w:eastAsia="en-GB"/>
        </w:rPr>
        <w:t>Prevent confused and 'unpredictable' behaviour.</w:t>
      </w:r>
    </w:p>
    <w:p w:rsidR="00F77D24" w:rsidRPr="000C005C" w:rsidRDefault="00F77D24" w:rsidP="00F77D24">
      <w:pPr>
        <w:numPr>
          <w:ilvl w:val="0"/>
          <w:numId w:val="19"/>
        </w:numPr>
        <w:shd w:val="clear" w:color="auto" w:fill="FFFFFF"/>
        <w:tabs>
          <w:tab w:val="clear" w:pos="360"/>
          <w:tab w:val="num" w:pos="720"/>
        </w:tabs>
        <w:spacing w:before="100" w:beforeAutospacing="1" w:after="100" w:afterAutospacing="1" w:line="240" w:lineRule="auto"/>
        <w:ind w:left="720"/>
        <w:rPr>
          <w:rFonts w:eastAsia="Times New Roman" w:cstheme="minorHAnsi"/>
          <w:color w:val="333333"/>
          <w:lang w:eastAsia="en-GB"/>
        </w:rPr>
      </w:pPr>
      <w:r w:rsidRPr="000C005C">
        <w:rPr>
          <w:rFonts w:eastAsia="Times New Roman" w:cstheme="minorHAnsi"/>
          <w:color w:val="333333"/>
          <w:lang w:eastAsia="en-GB"/>
        </w:rPr>
        <w:t>Be prepared at all times.</w:t>
      </w:r>
    </w:p>
    <w:p w:rsidR="00F77D24" w:rsidRPr="000C005C" w:rsidRDefault="00F77D24" w:rsidP="00F77D24">
      <w:pPr>
        <w:numPr>
          <w:ilvl w:val="0"/>
          <w:numId w:val="19"/>
        </w:numPr>
        <w:shd w:val="clear" w:color="auto" w:fill="FFFFFF"/>
        <w:tabs>
          <w:tab w:val="clear" w:pos="360"/>
          <w:tab w:val="num" w:pos="720"/>
        </w:tabs>
        <w:spacing w:before="100" w:beforeAutospacing="1" w:after="100" w:afterAutospacing="1" w:line="240" w:lineRule="auto"/>
        <w:ind w:left="720"/>
        <w:rPr>
          <w:rFonts w:eastAsia="Times New Roman" w:cstheme="minorHAnsi"/>
          <w:color w:val="333333"/>
          <w:lang w:eastAsia="en-GB"/>
        </w:rPr>
      </w:pPr>
      <w:r w:rsidRPr="000C005C">
        <w:rPr>
          <w:rFonts w:eastAsia="Times New Roman" w:cstheme="minorHAnsi"/>
          <w:color w:val="333333"/>
          <w:lang w:eastAsia="en-GB"/>
        </w:rPr>
        <w:t>Deliver high quality care to even the most difficult clients.</w:t>
      </w:r>
    </w:p>
    <w:p w:rsidR="00F77D24" w:rsidRPr="000C005C" w:rsidRDefault="00F77D24" w:rsidP="00F77D24">
      <w:pPr>
        <w:pStyle w:val="ListParagraph"/>
        <w:numPr>
          <w:ilvl w:val="0"/>
          <w:numId w:val="19"/>
        </w:numPr>
        <w:tabs>
          <w:tab w:val="clear" w:pos="360"/>
          <w:tab w:val="num" w:pos="720"/>
        </w:tabs>
        <w:spacing w:before="100" w:beforeAutospacing="1" w:after="100" w:afterAutospacing="1" w:line="240" w:lineRule="auto"/>
        <w:ind w:left="720"/>
        <w:rPr>
          <w:rFonts w:eastAsia="Times New Roman" w:cstheme="minorHAnsi"/>
          <w:lang w:eastAsia="en-GB"/>
        </w:rPr>
      </w:pPr>
      <w:r w:rsidRPr="000C005C">
        <w:rPr>
          <w:rFonts w:eastAsia="Times New Roman" w:cstheme="minorHAnsi"/>
          <w:lang w:eastAsia="en-GB"/>
        </w:rPr>
        <w:t>The Legal Framework</w:t>
      </w:r>
    </w:p>
    <w:p w:rsidR="00F77D24" w:rsidRPr="000C005C" w:rsidRDefault="00F77D24" w:rsidP="00F77D24">
      <w:pPr>
        <w:pStyle w:val="ListParagraph"/>
        <w:numPr>
          <w:ilvl w:val="0"/>
          <w:numId w:val="19"/>
        </w:numPr>
        <w:tabs>
          <w:tab w:val="clear" w:pos="360"/>
          <w:tab w:val="num" w:pos="720"/>
        </w:tabs>
        <w:spacing w:before="100" w:beforeAutospacing="1" w:after="100" w:afterAutospacing="1" w:line="240" w:lineRule="auto"/>
        <w:ind w:left="720"/>
        <w:rPr>
          <w:rFonts w:eastAsia="Times New Roman" w:cstheme="minorHAnsi"/>
          <w:lang w:eastAsia="en-GB"/>
        </w:rPr>
      </w:pPr>
      <w:r w:rsidRPr="000C005C">
        <w:rPr>
          <w:rFonts w:eastAsia="Times New Roman" w:cstheme="minorHAnsi"/>
          <w:lang w:eastAsia="en-GB"/>
        </w:rPr>
        <w:t>Understanding Aggression</w:t>
      </w:r>
    </w:p>
    <w:p w:rsidR="00F77D24" w:rsidRPr="000C005C" w:rsidRDefault="00F77D24" w:rsidP="00F77D24">
      <w:pPr>
        <w:pStyle w:val="ListParagraph"/>
        <w:numPr>
          <w:ilvl w:val="0"/>
          <w:numId w:val="19"/>
        </w:numPr>
        <w:tabs>
          <w:tab w:val="clear" w:pos="360"/>
          <w:tab w:val="num" w:pos="720"/>
        </w:tabs>
        <w:spacing w:before="100" w:beforeAutospacing="1" w:after="100" w:afterAutospacing="1" w:line="240" w:lineRule="auto"/>
        <w:ind w:left="720"/>
        <w:rPr>
          <w:rFonts w:eastAsia="Times New Roman" w:cstheme="minorHAnsi"/>
          <w:lang w:eastAsia="en-GB"/>
        </w:rPr>
      </w:pPr>
      <w:r w:rsidRPr="000C005C">
        <w:rPr>
          <w:rFonts w:eastAsia="Times New Roman" w:cstheme="minorHAnsi"/>
          <w:lang w:eastAsia="en-GB"/>
        </w:rPr>
        <w:t>How Feelings Drive Behaviours</w:t>
      </w:r>
    </w:p>
    <w:p w:rsidR="00F77D24" w:rsidRPr="000C005C" w:rsidRDefault="00F77D24" w:rsidP="00F77D24">
      <w:pPr>
        <w:pStyle w:val="ListParagraph"/>
        <w:numPr>
          <w:ilvl w:val="0"/>
          <w:numId w:val="19"/>
        </w:numPr>
        <w:tabs>
          <w:tab w:val="clear" w:pos="360"/>
          <w:tab w:val="num" w:pos="720"/>
        </w:tabs>
        <w:spacing w:before="100" w:beforeAutospacing="1" w:after="100" w:afterAutospacing="1" w:line="240" w:lineRule="auto"/>
        <w:ind w:left="720"/>
        <w:rPr>
          <w:rFonts w:eastAsia="Times New Roman" w:cstheme="minorHAnsi"/>
          <w:lang w:eastAsia="en-GB"/>
        </w:rPr>
      </w:pPr>
      <w:r w:rsidRPr="000C005C">
        <w:rPr>
          <w:rFonts w:eastAsia="Times New Roman" w:cstheme="minorHAnsi"/>
          <w:lang w:eastAsia="en-GB"/>
        </w:rPr>
        <w:t>De-escalation and Delusion</w:t>
      </w:r>
    </w:p>
    <w:p w:rsidR="00F77D24" w:rsidRPr="000C005C" w:rsidRDefault="00F77D24" w:rsidP="00F77D24">
      <w:pPr>
        <w:pStyle w:val="ListParagraph"/>
        <w:numPr>
          <w:ilvl w:val="0"/>
          <w:numId w:val="19"/>
        </w:numPr>
        <w:tabs>
          <w:tab w:val="clear" w:pos="360"/>
          <w:tab w:val="num" w:pos="720"/>
        </w:tabs>
        <w:spacing w:before="100" w:beforeAutospacing="1" w:after="100" w:afterAutospacing="1" w:line="240" w:lineRule="auto"/>
        <w:ind w:left="720"/>
        <w:rPr>
          <w:rFonts w:eastAsia="Times New Roman" w:cstheme="minorHAnsi"/>
          <w:lang w:eastAsia="en-GB"/>
        </w:rPr>
      </w:pPr>
      <w:r w:rsidRPr="000C005C">
        <w:rPr>
          <w:rFonts w:eastAsia="Times New Roman" w:cstheme="minorHAnsi"/>
          <w:lang w:eastAsia="en-GB"/>
        </w:rPr>
        <w:lastRenderedPageBreak/>
        <w:t>Personal Safety</w:t>
      </w:r>
    </w:p>
    <w:p w:rsidR="00F77D24" w:rsidRPr="000C005C" w:rsidRDefault="00F77D24" w:rsidP="00F77D24">
      <w:pPr>
        <w:pStyle w:val="ListParagraph"/>
        <w:numPr>
          <w:ilvl w:val="0"/>
          <w:numId w:val="19"/>
        </w:numPr>
        <w:tabs>
          <w:tab w:val="clear" w:pos="360"/>
          <w:tab w:val="num" w:pos="720"/>
        </w:tabs>
        <w:spacing w:before="100" w:beforeAutospacing="1" w:after="100" w:afterAutospacing="1" w:line="240" w:lineRule="auto"/>
        <w:ind w:left="720"/>
        <w:rPr>
          <w:rFonts w:eastAsia="Times New Roman" w:cstheme="minorHAnsi"/>
          <w:lang w:eastAsia="en-GB"/>
        </w:rPr>
      </w:pPr>
      <w:r w:rsidRPr="000C005C">
        <w:rPr>
          <w:rFonts w:eastAsia="Times New Roman" w:cstheme="minorHAnsi"/>
          <w:lang w:eastAsia="en-GB"/>
        </w:rPr>
        <w:t>Positive Handling (This section includes guiding, escorting and holding in standing, sitting and kneeing positions safety - techniques will be delivered appropriate to the service group)</w:t>
      </w:r>
    </w:p>
    <w:p w:rsidR="00F77D24" w:rsidRPr="000C005C" w:rsidRDefault="00F77D24" w:rsidP="00F77D24">
      <w:pPr>
        <w:pStyle w:val="ListParagraph"/>
        <w:numPr>
          <w:ilvl w:val="0"/>
          <w:numId w:val="19"/>
        </w:numPr>
        <w:tabs>
          <w:tab w:val="clear" w:pos="360"/>
          <w:tab w:val="num" w:pos="720"/>
        </w:tabs>
        <w:spacing w:before="100" w:beforeAutospacing="1" w:after="100" w:afterAutospacing="1" w:line="240" w:lineRule="auto"/>
        <w:ind w:left="720"/>
        <w:rPr>
          <w:rFonts w:eastAsia="Times New Roman" w:cstheme="minorHAnsi"/>
          <w:lang w:eastAsia="en-GB"/>
        </w:rPr>
      </w:pPr>
      <w:r w:rsidRPr="000C005C">
        <w:rPr>
          <w:rFonts w:eastAsia="Times New Roman" w:cstheme="minorHAnsi"/>
          <w:lang w:eastAsia="en-GB"/>
        </w:rPr>
        <w:t>Repair, Reflection and Review</w:t>
      </w:r>
    </w:p>
    <w:p w:rsidR="00F77D24" w:rsidRPr="000C005C" w:rsidRDefault="00F77D24" w:rsidP="00F77D24">
      <w:pPr>
        <w:shd w:val="clear" w:color="auto" w:fill="FFFFFF"/>
        <w:spacing w:before="100" w:beforeAutospacing="1" w:after="100" w:afterAutospacing="1" w:line="240" w:lineRule="auto"/>
        <w:ind w:left="720"/>
        <w:rPr>
          <w:rFonts w:eastAsia="Times New Roman" w:cstheme="minorHAnsi"/>
          <w:color w:val="333333"/>
          <w:lang w:eastAsia="en-GB"/>
        </w:rPr>
      </w:pPr>
    </w:p>
    <w:p w:rsidR="00F77D24" w:rsidRPr="000C005C" w:rsidRDefault="00F77D24" w:rsidP="00F77D24">
      <w:pPr>
        <w:shd w:val="clear" w:color="auto" w:fill="FFFFFF"/>
        <w:spacing w:before="100" w:beforeAutospacing="1" w:after="100" w:afterAutospacing="1" w:line="240" w:lineRule="auto"/>
        <w:ind w:left="360"/>
        <w:rPr>
          <w:rFonts w:eastAsia="Times New Roman" w:cstheme="minorHAnsi"/>
          <w:color w:val="333333"/>
          <w:lang w:eastAsia="en-GB"/>
        </w:rPr>
      </w:pPr>
      <w:r w:rsidRPr="000C005C">
        <w:rPr>
          <w:rFonts w:eastAsia="Times New Roman" w:cstheme="minorHAnsi"/>
          <w:color w:val="333333"/>
          <w:lang w:eastAsia="en-GB"/>
        </w:rPr>
        <w:t xml:space="preserve">Team-teach, MAPA and NAPPI have good reviews and come highly recommended as well as being BILD accredited. </w:t>
      </w:r>
    </w:p>
    <w:p w:rsidR="00F77D24" w:rsidRPr="000C005C" w:rsidRDefault="00F77D24" w:rsidP="00F77D24">
      <w:pPr>
        <w:ind w:left="360"/>
        <w:rPr>
          <w:rFonts w:eastAsia="Times New Roman" w:cstheme="minorHAnsi"/>
          <w:color w:val="333333"/>
          <w:lang w:eastAsia="en-GB"/>
        </w:rPr>
      </w:pPr>
      <w:r w:rsidRPr="000C005C">
        <w:rPr>
          <w:rFonts w:eastAsia="Times New Roman" w:cstheme="minorHAnsi"/>
          <w:color w:val="333333"/>
          <w:lang w:eastAsia="en-GB"/>
        </w:rPr>
        <w:t>In a previous role within another com</w:t>
      </w:r>
      <w:r w:rsidR="00C33925">
        <w:rPr>
          <w:rFonts w:eastAsia="Times New Roman" w:cstheme="minorHAnsi"/>
          <w:color w:val="333333"/>
          <w:lang w:eastAsia="en-GB"/>
        </w:rPr>
        <w:t>pany I completed the NAPPI four-</w:t>
      </w:r>
      <w:r w:rsidRPr="000C005C">
        <w:rPr>
          <w:rFonts w:eastAsia="Times New Roman" w:cstheme="minorHAnsi"/>
          <w:color w:val="333333"/>
          <w:lang w:eastAsia="en-GB"/>
        </w:rPr>
        <w:t xml:space="preserve">day course, which I found to be invaluable in my role. The wealth of knowledge I received has never left me. I can personally testify that it is money well spent as an investment in the staff team. </w:t>
      </w:r>
    </w:p>
    <w:p w:rsidR="00F77D24" w:rsidRPr="000C005C" w:rsidRDefault="00F77D24" w:rsidP="00F77D24">
      <w:pPr>
        <w:ind w:left="360"/>
        <w:rPr>
          <w:rFonts w:eastAsia="Times New Roman" w:cstheme="minorHAnsi"/>
          <w:color w:val="333333"/>
          <w:lang w:eastAsia="en-GB"/>
        </w:rPr>
      </w:pPr>
      <w:r w:rsidRPr="000C005C">
        <w:rPr>
          <w:rFonts w:eastAsia="Times New Roman" w:cstheme="minorHAnsi"/>
          <w:color w:val="333333"/>
          <w:lang w:eastAsia="en-GB"/>
        </w:rPr>
        <w:t xml:space="preserve">That being said MAPA was used with the two ladies that have been referred to us in a previous setting. Using MAPA would allow continuity with the ladies. It also covers the same basic skills we require to support the individuals as NAPPI, at a lower cost. </w:t>
      </w:r>
    </w:p>
    <w:p w:rsidR="00F77D24" w:rsidRPr="000C005C" w:rsidRDefault="00F77D24" w:rsidP="00F77D24">
      <w:pPr>
        <w:ind w:left="360"/>
        <w:rPr>
          <w:rFonts w:eastAsia="Times New Roman" w:cstheme="minorHAnsi"/>
          <w:color w:val="333333"/>
          <w:lang w:eastAsia="en-GB"/>
        </w:rPr>
      </w:pPr>
      <w:r w:rsidRPr="000C005C">
        <w:rPr>
          <w:rFonts w:eastAsia="Times New Roman" w:cstheme="minorHAnsi"/>
          <w:color w:val="333333"/>
          <w:lang w:eastAsia="en-GB"/>
        </w:rPr>
        <w:t>I feel the Train the Trainer programme is a valid option, and definitely the most cost</w:t>
      </w:r>
      <w:r w:rsidR="00C33925">
        <w:rPr>
          <w:rFonts w:eastAsia="Times New Roman" w:cstheme="minorHAnsi"/>
          <w:color w:val="333333"/>
          <w:lang w:eastAsia="en-GB"/>
        </w:rPr>
        <w:t>-</w:t>
      </w:r>
      <w:r w:rsidRPr="000C005C">
        <w:rPr>
          <w:rFonts w:eastAsia="Times New Roman" w:cstheme="minorHAnsi"/>
          <w:color w:val="333333"/>
          <w:lang w:eastAsia="en-GB"/>
        </w:rPr>
        <w:t xml:space="preserve">effective option, however the trainers I have encountered on my previous courses have a vast amount of experience of working with individuals who display behaviours that challenge and have wealth of knowledge in the training world. This is invaluable when training staff in something as specialist as Psychological and Physical Intervention.  </w:t>
      </w:r>
    </w:p>
    <w:p w:rsidR="00F77D24" w:rsidRPr="000C005C" w:rsidRDefault="00F77D24" w:rsidP="00F77D24">
      <w:pPr>
        <w:ind w:left="360"/>
        <w:rPr>
          <w:rFonts w:eastAsia="Times New Roman" w:cstheme="minorHAnsi"/>
          <w:color w:val="333333"/>
          <w:lang w:eastAsia="en-GB"/>
        </w:rPr>
      </w:pPr>
      <w:r w:rsidRPr="000C005C">
        <w:rPr>
          <w:rFonts w:eastAsia="Times New Roman" w:cstheme="minorHAnsi"/>
          <w:color w:val="333333"/>
          <w:lang w:eastAsia="en-GB"/>
        </w:rPr>
        <w:t xml:space="preserve">Train the Trainer option is a big investment in one staff member, and relies on that member of staff continuing their employment with the City College Peterborough. </w:t>
      </w:r>
    </w:p>
    <w:p w:rsidR="00F77D24" w:rsidRPr="000C005C" w:rsidRDefault="00F77D24" w:rsidP="00F77D24">
      <w:pPr>
        <w:ind w:left="360"/>
        <w:rPr>
          <w:rFonts w:eastAsia="Times New Roman" w:cstheme="minorHAnsi"/>
          <w:color w:val="333333"/>
          <w:lang w:eastAsia="en-GB"/>
        </w:rPr>
      </w:pPr>
      <w:r w:rsidRPr="000C005C">
        <w:rPr>
          <w:rFonts w:eastAsia="Times New Roman" w:cstheme="minorHAnsi"/>
          <w:color w:val="333333"/>
          <w:lang w:eastAsia="en-GB"/>
        </w:rPr>
        <w:t>I have attached a spreadsheet with the costings of each course provider and the options of training the wider team and train the trainer.</w:t>
      </w:r>
    </w:p>
    <w:p w:rsidR="00F77D24" w:rsidRPr="000C005C" w:rsidRDefault="00F77D24" w:rsidP="00F77D24">
      <w:pPr>
        <w:ind w:left="360"/>
        <w:rPr>
          <w:rFonts w:eastAsia="Times New Roman" w:cstheme="minorHAnsi"/>
          <w:color w:val="333333"/>
          <w:lang w:eastAsia="en-GB"/>
        </w:rPr>
      </w:pPr>
      <w:r w:rsidRPr="000C005C">
        <w:rPr>
          <w:rFonts w:eastAsia="Times New Roman" w:cstheme="minorHAnsi"/>
          <w:color w:val="333333"/>
          <w:lang w:eastAsia="en-GB"/>
        </w:rPr>
        <w:t xml:space="preserve">I have also attached the emails between myself and NAPPI/MAPPA, and copied and pasted the information from the Team-teach website. There are no emails to attach from Team-teach as when I emailed the organisation for information they signposted me to their website. </w:t>
      </w:r>
    </w:p>
    <w:p w:rsidR="00F77D24" w:rsidRPr="000C005C" w:rsidRDefault="00F77D24" w:rsidP="00F77D24">
      <w:pPr>
        <w:ind w:left="360"/>
        <w:rPr>
          <w:rFonts w:cstheme="minorHAnsi"/>
          <w:b/>
          <w:color w:val="000000"/>
        </w:rPr>
      </w:pPr>
      <w:r w:rsidRPr="000C005C">
        <w:rPr>
          <w:rFonts w:cstheme="minorHAnsi"/>
          <w:b/>
          <w:color w:val="000000"/>
        </w:rPr>
        <w:t xml:space="preserve">The Benefits </w:t>
      </w:r>
    </w:p>
    <w:p w:rsidR="00F77D24" w:rsidRPr="000C005C" w:rsidRDefault="00F77D24" w:rsidP="00F77D24">
      <w:pPr>
        <w:ind w:left="360"/>
        <w:rPr>
          <w:rFonts w:cstheme="minorHAnsi"/>
          <w:color w:val="000000"/>
        </w:rPr>
      </w:pPr>
      <w:r w:rsidRPr="000C005C">
        <w:rPr>
          <w:rFonts w:cstheme="minorHAnsi"/>
          <w:color w:val="000000"/>
        </w:rPr>
        <w:t xml:space="preserve">This training will empower staff and give them the confidence and skills to support these individuals appropriately and give them the best support possible. Reducing the risk to the individuals, others that use the service and supporting staff, with minimal disruption to the service. </w:t>
      </w:r>
    </w:p>
    <w:p w:rsidR="00F77D24" w:rsidRPr="000C005C" w:rsidRDefault="00F77D24" w:rsidP="00F77D24">
      <w:pPr>
        <w:ind w:left="360"/>
        <w:rPr>
          <w:rFonts w:cstheme="minorHAnsi"/>
          <w:color w:val="000000"/>
        </w:rPr>
      </w:pPr>
      <w:r w:rsidRPr="000C005C">
        <w:rPr>
          <w:rFonts w:cstheme="minorHAnsi"/>
          <w:color w:val="000000"/>
        </w:rPr>
        <w:t xml:space="preserve">With the skills provided staff will be able to identify risk factors, triggers, environmental and communication factors involved and use de-escalation techniques to reduce the amount of physical interventions used. </w:t>
      </w:r>
    </w:p>
    <w:p w:rsidR="00F77D24" w:rsidRPr="000C005C" w:rsidRDefault="00F77D24" w:rsidP="00F77D24">
      <w:pPr>
        <w:ind w:left="360"/>
        <w:rPr>
          <w:rFonts w:cstheme="minorHAnsi"/>
          <w:color w:val="000000"/>
        </w:rPr>
      </w:pPr>
      <w:r w:rsidRPr="000C005C">
        <w:rPr>
          <w:rFonts w:cstheme="minorHAnsi"/>
          <w:color w:val="000000"/>
        </w:rPr>
        <w:t xml:space="preserve">This training will add to the vast list of specialities the Kingfisher Centre offers and will help us to be the best we can be. Offering a great service to those with complex needs and challenging behaviour, one that Peterborough has yet to offer. This is a great opportunity to add a specialised service to the City College Peterborough’s resume. </w:t>
      </w:r>
    </w:p>
    <w:p w:rsidR="00F77D24" w:rsidRPr="000C005C" w:rsidRDefault="00F77D24" w:rsidP="00F77D24">
      <w:pPr>
        <w:ind w:left="360"/>
        <w:rPr>
          <w:rFonts w:cstheme="minorHAnsi"/>
          <w:color w:val="000000"/>
        </w:rPr>
      </w:pPr>
    </w:p>
    <w:p w:rsidR="00F77D24" w:rsidRPr="000C005C" w:rsidRDefault="00F77D24" w:rsidP="00F77D24">
      <w:pPr>
        <w:ind w:left="360"/>
        <w:rPr>
          <w:rFonts w:cstheme="minorHAnsi"/>
          <w:color w:val="000000"/>
        </w:rPr>
      </w:pPr>
    </w:p>
    <w:p w:rsidR="00F77D24" w:rsidRPr="000C005C" w:rsidRDefault="00F77D24" w:rsidP="00F77D24">
      <w:pPr>
        <w:ind w:left="360"/>
        <w:rPr>
          <w:rFonts w:cstheme="minorHAnsi"/>
          <w:color w:val="000000"/>
        </w:rPr>
      </w:pPr>
    </w:p>
    <w:p w:rsidR="000C005C" w:rsidRDefault="000C005C" w:rsidP="00F77D24">
      <w:pPr>
        <w:spacing w:before="100" w:beforeAutospacing="1" w:after="100" w:afterAutospacing="1" w:line="240" w:lineRule="auto"/>
        <w:outlineLvl w:val="2"/>
        <w:rPr>
          <w:rFonts w:eastAsia="Times New Roman" w:cstheme="minorHAnsi"/>
          <w:b/>
          <w:bCs/>
          <w:lang w:eastAsia="en-GB"/>
        </w:rPr>
      </w:pPr>
    </w:p>
    <w:p w:rsidR="000C005C" w:rsidRDefault="000C005C" w:rsidP="00F77D24">
      <w:pPr>
        <w:spacing w:before="100" w:beforeAutospacing="1" w:after="100" w:afterAutospacing="1" w:line="240" w:lineRule="auto"/>
        <w:outlineLvl w:val="2"/>
        <w:rPr>
          <w:rFonts w:eastAsia="Times New Roman" w:cstheme="minorHAnsi"/>
          <w:b/>
          <w:bCs/>
          <w:lang w:eastAsia="en-GB"/>
        </w:rPr>
      </w:pPr>
    </w:p>
    <w:p w:rsidR="00F77D24" w:rsidRPr="000C005C" w:rsidRDefault="00F77D24" w:rsidP="00F77D24">
      <w:pPr>
        <w:spacing w:before="100" w:beforeAutospacing="1" w:after="100" w:afterAutospacing="1" w:line="240" w:lineRule="auto"/>
        <w:outlineLvl w:val="2"/>
        <w:rPr>
          <w:rFonts w:eastAsia="Times New Roman" w:cstheme="minorHAnsi"/>
          <w:b/>
          <w:bCs/>
          <w:lang w:eastAsia="en-GB"/>
        </w:rPr>
      </w:pPr>
      <w:r w:rsidRPr="000C005C">
        <w:rPr>
          <w:rFonts w:eastAsia="Times New Roman" w:cstheme="minorHAnsi"/>
          <w:b/>
          <w:bCs/>
          <w:lang w:eastAsia="en-GB"/>
        </w:rPr>
        <w:t>12 Hour Basic (Two Days)</w:t>
      </w:r>
    </w:p>
    <w:p w:rsidR="00F77D24" w:rsidRPr="000C005C" w:rsidRDefault="00F77D24" w:rsidP="00F77D24">
      <w:pPr>
        <w:spacing w:before="100" w:beforeAutospacing="1" w:after="100" w:afterAutospacing="1" w:line="240" w:lineRule="auto"/>
        <w:rPr>
          <w:rFonts w:eastAsia="Times New Roman" w:cstheme="minorHAnsi"/>
          <w:lang w:eastAsia="en-GB"/>
        </w:rPr>
      </w:pPr>
      <w:r w:rsidRPr="000C005C">
        <w:rPr>
          <w:rFonts w:eastAsia="Times New Roman" w:cstheme="minorHAnsi"/>
          <w:lang w:eastAsia="en-GB"/>
        </w:rPr>
        <w:t> (Closed Course - Two Days - where we come to you to deliver "in house")</w:t>
      </w:r>
    </w:p>
    <w:p w:rsidR="00F77D24" w:rsidRPr="000C005C" w:rsidRDefault="00F77D24" w:rsidP="00F77D24">
      <w:pPr>
        <w:spacing w:before="100" w:beforeAutospacing="1" w:after="100" w:afterAutospacing="1" w:line="240" w:lineRule="auto"/>
        <w:rPr>
          <w:rFonts w:eastAsia="Times New Roman" w:cstheme="minorHAnsi"/>
          <w:lang w:eastAsia="en-GB"/>
        </w:rPr>
      </w:pPr>
      <w:r w:rsidRPr="000C005C">
        <w:rPr>
          <w:rFonts w:eastAsia="Times New Roman" w:cstheme="minorHAnsi"/>
          <w:lang w:eastAsia="en-GB"/>
        </w:rPr>
        <w:t>The minimum requirement for a 12 Hour Basic Closed Course is for costs up to 12 participants.</w:t>
      </w:r>
    </w:p>
    <w:p w:rsidR="00F77D24" w:rsidRPr="000C005C" w:rsidRDefault="00F77D24" w:rsidP="00F77D24">
      <w:pPr>
        <w:spacing w:before="100" w:beforeAutospacing="1" w:after="100" w:afterAutospacing="1" w:line="240" w:lineRule="auto"/>
        <w:rPr>
          <w:rFonts w:eastAsia="Times New Roman" w:cstheme="minorHAnsi"/>
          <w:lang w:eastAsia="en-GB"/>
        </w:rPr>
      </w:pPr>
      <w:r w:rsidRPr="000C005C">
        <w:rPr>
          <w:rFonts w:eastAsia="Times New Roman" w:cstheme="minorHAnsi"/>
          <w:lang w:eastAsia="en-GB"/>
        </w:rPr>
        <w:t>Over 12 participants and the charge will be for a minimum of costs up to 24 participants.</w:t>
      </w:r>
    </w:p>
    <w:p w:rsidR="00F77D24" w:rsidRPr="000C005C" w:rsidRDefault="00F77D24" w:rsidP="00F77D24">
      <w:pPr>
        <w:spacing w:before="100" w:beforeAutospacing="1" w:after="100" w:afterAutospacing="1" w:line="240" w:lineRule="auto"/>
        <w:rPr>
          <w:rFonts w:eastAsia="Times New Roman" w:cstheme="minorHAnsi"/>
          <w:lang w:eastAsia="en-GB"/>
        </w:rPr>
      </w:pPr>
      <w:r w:rsidRPr="000C005C">
        <w:rPr>
          <w:rFonts w:eastAsia="Times New Roman" w:cstheme="minorHAnsi"/>
          <w:lang w:eastAsia="en-GB"/>
        </w:rPr>
        <w:t>Over 24 participants and the minimum charge will be for costs up to 36 participants.</w:t>
      </w:r>
    </w:p>
    <w:p w:rsidR="00F77D24" w:rsidRPr="000C005C" w:rsidRDefault="00F77D24" w:rsidP="00F77D24">
      <w:pPr>
        <w:spacing w:before="100" w:beforeAutospacing="1" w:after="100" w:afterAutospacing="1" w:line="240" w:lineRule="auto"/>
        <w:outlineLvl w:val="5"/>
        <w:rPr>
          <w:rFonts w:eastAsia="Times New Roman" w:cstheme="minorHAnsi"/>
          <w:b/>
          <w:bCs/>
          <w:lang w:eastAsia="en-GB"/>
        </w:rPr>
      </w:pPr>
      <w:r w:rsidRPr="000C005C">
        <w:rPr>
          <w:rFonts w:eastAsia="Times New Roman" w:cstheme="minorHAnsi"/>
          <w:b/>
          <w:bCs/>
          <w:lang w:eastAsia="en-GB"/>
        </w:rPr>
        <w:t>Cost: Billed in minimum units of 12 participants. For up to 12 participants = £ 1, 800. 00p plus travel, accommodation and subsistence, with VAT added to the total.</w:t>
      </w:r>
    </w:p>
    <w:p w:rsidR="00F77D24" w:rsidRPr="000C005C" w:rsidRDefault="00F77D24" w:rsidP="00F77D24">
      <w:pPr>
        <w:spacing w:beforeAutospacing="1" w:after="100" w:afterAutospacing="1" w:line="240" w:lineRule="auto"/>
        <w:rPr>
          <w:rFonts w:eastAsia="Times New Roman" w:cstheme="minorHAnsi"/>
          <w:lang w:eastAsia="en-GB"/>
        </w:rPr>
      </w:pPr>
      <w:r w:rsidRPr="000C005C">
        <w:rPr>
          <w:rFonts w:eastAsia="Times New Roman" w:cstheme="minorHAnsi"/>
          <w:b/>
          <w:bCs/>
          <w:lang w:eastAsia="en-GB"/>
        </w:rPr>
        <w:t>IMPORTANT NOTE:</w:t>
      </w:r>
      <w:r w:rsidRPr="000C005C">
        <w:rPr>
          <w:rFonts w:eastAsia="Times New Roman" w:cstheme="minorHAnsi"/>
          <w:lang w:eastAsia="en-GB"/>
        </w:rPr>
        <w:t xml:space="preserve"> At the booking stage, </w:t>
      </w:r>
      <w:r w:rsidRPr="000C005C">
        <w:rPr>
          <w:rFonts w:eastAsia="Times New Roman" w:cstheme="minorHAnsi"/>
          <w:b/>
          <w:bCs/>
          <w:lang w:eastAsia="en-GB"/>
        </w:rPr>
        <w:t>no financial commitment is made</w:t>
      </w:r>
      <w:r w:rsidRPr="000C005C">
        <w:rPr>
          <w:rFonts w:eastAsia="Times New Roman" w:cstheme="minorHAnsi"/>
          <w:lang w:eastAsia="en-GB"/>
        </w:rPr>
        <w:t>. There will need to be a discussion with the allocated lead trainer with regard to any travel, accommodation or subsistence costs. These should be agreed before the initial visit, where with senior leadership and management, course content is discussed, training venue risk assessed and advice on paperwork underpinning practice provided if appropriate.</w:t>
      </w:r>
    </w:p>
    <w:p w:rsidR="00F77D24" w:rsidRPr="000C005C" w:rsidRDefault="00F77D24" w:rsidP="00F77D24">
      <w:pPr>
        <w:spacing w:before="100" w:beforeAutospacing="1" w:after="100" w:afterAutospacing="1" w:line="240" w:lineRule="auto"/>
        <w:rPr>
          <w:rFonts w:eastAsia="Times New Roman" w:cstheme="minorHAnsi"/>
          <w:lang w:eastAsia="en-GB"/>
        </w:rPr>
      </w:pPr>
      <w:r w:rsidRPr="000C005C">
        <w:rPr>
          <w:rFonts w:eastAsia="Times New Roman" w:cstheme="minorHAnsi"/>
          <w:lang w:eastAsia="en-GB"/>
        </w:rPr>
        <w:t>For a "closed course" the hosting organisation provides the venue, food, refreshments and trainers travelling .60p per mile (including pre visit) and where required, accommodation (£95.00p per night) and subsistence (£30.00p per night) costs at set rates, unless agreed otherwise.</w:t>
      </w:r>
    </w:p>
    <w:p w:rsidR="00F77D24" w:rsidRPr="000C005C" w:rsidRDefault="00F77D24" w:rsidP="00F77D24">
      <w:pPr>
        <w:spacing w:before="100" w:beforeAutospacing="1" w:after="100" w:afterAutospacing="1" w:line="240" w:lineRule="auto"/>
        <w:outlineLvl w:val="2"/>
        <w:rPr>
          <w:rFonts w:eastAsia="Times New Roman" w:cstheme="minorHAnsi"/>
          <w:b/>
          <w:bCs/>
          <w:lang w:eastAsia="en-GB"/>
        </w:rPr>
      </w:pPr>
      <w:r w:rsidRPr="000C005C">
        <w:rPr>
          <w:rFonts w:eastAsia="Times New Roman" w:cstheme="minorHAnsi"/>
          <w:b/>
          <w:bCs/>
          <w:lang w:eastAsia="en-GB"/>
        </w:rPr>
        <w:t>Intermediate Trainer Course (5 Days - Open)</w:t>
      </w:r>
    </w:p>
    <w:p w:rsidR="00F77D24" w:rsidRPr="000C005C" w:rsidRDefault="00F77D24" w:rsidP="00F77D24">
      <w:pPr>
        <w:spacing w:before="100" w:beforeAutospacing="1" w:after="100" w:afterAutospacing="1" w:line="240" w:lineRule="auto"/>
        <w:outlineLvl w:val="4"/>
        <w:rPr>
          <w:rFonts w:eastAsia="Times New Roman" w:cstheme="minorHAnsi"/>
          <w:b/>
          <w:bCs/>
          <w:lang w:eastAsia="en-GB"/>
        </w:rPr>
      </w:pPr>
      <w:r w:rsidRPr="000C005C">
        <w:rPr>
          <w:rFonts w:eastAsia="Times New Roman" w:cstheme="minorHAnsi"/>
          <w:b/>
          <w:bCs/>
          <w:lang w:eastAsia="en-GB"/>
        </w:rPr>
        <w:t>(Open Course - where you come to us, to a venue we organise)</w:t>
      </w:r>
    </w:p>
    <w:p w:rsidR="00F77D24" w:rsidRPr="000C005C" w:rsidRDefault="00F77D24" w:rsidP="00F77D24">
      <w:pPr>
        <w:spacing w:before="100" w:beforeAutospacing="1" w:after="100" w:afterAutospacing="1" w:line="240" w:lineRule="auto"/>
        <w:rPr>
          <w:rFonts w:eastAsia="Times New Roman" w:cstheme="minorHAnsi"/>
          <w:lang w:eastAsia="en-GB"/>
        </w:rPr>
      </w:pPr>
      <w:r w:rsidRPr="000C005C">
        <w:rPr>
          <w:rFonts w:eastAsia="Times New Roman" w:cstheme="minorHAnsi"/>
          <w:lang w:eastAsia="en-GB"/>
        </w:rPr>
        <w:t>Requirement: Applicants must have successfully completed a 6 hour Foundation within the previous 36 months or a 12 hour course basic course within the previous 24 months. The 12 hour course certificate is preferred and more appropriate for individuals who wish to take their training qualification into special services and teach the 12 hour course (Children's Homes, Specials schools and units, Hospitals, etc..) Individuals can then apply for a 5 day intermediate trainer course. A valid and "within date" certificate number is required whilst attending the trainer course applied for, without this a full pass cannot be achieved. </w:t>
      </w:r>
    </w:p>
    <w:p w:rsidR="00F77D24" w:rsidRPr="000C005C" w:rsidRDefault="00F77D24" w:rsidP="00F77D24">
      <w:pPr>
        <w:spacing w:before="100" w:beforeAutospacing="1" w:after="100" w:afterAutospacing="1" w:line="240" w:lineRule="auto"/>
        <w:rPr>
          <w:rFonts w:eastAsia="Times New Roman" w:cstheme="minorHAnsi"/>
          <w:lang w:eastAsia="en-GB"/>
        </w:rPr>
      </w:pPr>
      <w:r w:rsidRPr="000C005C">
        <w:rPr>
          <w:rFonts w:eastAsia="Times New Roman" w:cstheme="minorHAnsi"/>
          <w:lang w:eastAsia="en-GB"/>
        </w:rPr>
        <w:t>Course members have to pay for their own travelling and accommodation costs. The venue, lunch and refreshments are included in the course costs.</w:t>
      </w:r>
    </w:p>
    <w:p w:rsidR="00F77D24" w:rsidRPr="000C005C" w:rsidRDefault="00F77D24" w:rsidP="00F77D24">
      <w:pPr>
        <w:spacing w:before="100" w:beforeAutospacing="1" w:after="100" w:afterAutospacing="1" w:line="240" w:lineRule="auto"/>
        <w:rPr>
          <w:rFonts w:eastAsia="Times New Roman" w:cstheme="minorHAnsi"/>
          <w:lang w:eastAsia="en-GB"/>
        </w:rPr>
      </w:pPr>
      <w:r w:rsidRPr="000C005C">
        <w:rPr>
          <w:rFonts w:eastAsia="Times New Roman" w:cstheme="minorHAnsi"/>
          <w:b/>
          <w:bCs/>
          <w:i/>
          <w:iCs/>
          <w:lang w:eastAsia="en-GB"/>
        </w:rPr>
        <w:t xml:space="preserve">It requires a minimum of two </w:t>
      </w:r>
      <w:proofErr w:type="gramStart"/>
      <w:r w:rsidRPr="000C005C">
        <w:rPr>
          <w:rFonts w:eastAsia="Times New Roman" w:cstheme="minorHAnsi"/>
          <w:b/>
          <w:bCs/>
          <w:i/>
          <w:iCs/>
          <w:lang w:eastAsia="en-GB"/>
        </w:rPr>
        <w:t>employers</w:t>
      </w:r>
      <w:proofErr w:type="gramEnd"/>
      <w:r w:rsidRPr="000C005C">
        <w:rPr>
          <w:rFonts w:eastAsia="Times New Roman" w:cstheme="minorHAnsi"/>
          <w:b/>
          <w:bCs/>
          <w:i/>
          <w:iCs/>
          <w:lang w:eastAsia="en-GB"/>
        </w:rPr>
        <w:t xml:space="preserve"> intermediate trainers to deliver training within permitted trainer/participant ratios on new staff training events. </w:t>
      </w:r>
    </w:p>
    <w:p w:rsidR="0022341A" w:rsidRPr="000C005C" w:rsidRDefault="11C3A718" w:rsidP="11C3A718">
      <w:pPr>
        <w:spacing w:beforeAutospacing="1" w:after="0" w:afterAutospacing="1" w:line="240" w:lineRule="auto"/>
        <w:outlineLvl w:val="3"/>
        <w:rPr>
          <w:rFonts w:eastAsia="Times New Roman" w:cstheme="minorHAnsi"/>
          <w:b/>
          <w:bCs/>
          <w:lang w:eastAsia="en-GB"/>
        </w:rPr>
      </w:pPr>
      <w:r w:rsidRPr="000C005C">
        <w:rPr>
          <w:rFonts w:eastAsia="Times New Roman" w:cstheme="minorHAnsi"/>
          <w:b/>
          <w:bCs/>
          <w:lang w:eastAsia="en-GB"/>
        </w:rPr>
        <w:t>Cost: £ 1, 455. 00p per person (plus VAT)</w:t>
      </w:r>
    </w:p>
    <w:sectPr w:rsidR="0022341A" w:rsidRPr="000C005C" w:rsidSect="005D6D25">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46D" w:rsidRDefault="009D046D" w:rsidP="00AE62CE">
      <w:pPr>
        <w:spacing w:after="0" w:line="240" w:lineRule="auto"/>
      </w:pPr>
      <w:r>
        <w:separator/>
      </w:r>
    </w:p>
  </w:endnote>
  <w:endnote w:type="continuationSeparator" w:id="0">
    <w:p w:rsidR="009D046D" w:rsidRDefault="009D046D" w:rsidP="00AE62CE">
      <w:pPr>
        <w:spacing w:after="0" w:line="240" w:lineRule="auto"/>
      </w:pPr>
      <w:r>
        <w:continuationSeparator/>
      </w:r>
    </w:p>
  </w:endnote>
  <w:endnote w:type="continuationNotice" w:id="1">
    <w:p w:rsidR="009D046D" w:rsidRDefault="009D046D">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BA9" w:rsidRDefault="007F77D2">
    <w:pPr>
      <w:pStyle w:val="Footer"/>
    </w:pPr>
    <w:r>
      <w:t>SG6o-Aug20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46D" w:rsidRDefault="009D046D" w:rsidP="00AE62CE">
      <w:pPr>
        <w:spacing w:after="0" w:line="240" w:lineRule="auto"/>
      </w:pPr>
      <w:r>
        <w:separator/>
      </w:r>
    </w:p>
  </w:footnote>
  <w:footnote w:type="continuationSeparator" w:id="0">
    <w:p w:rsidR="009D046D" w:rsidRDefault="009D046D" w:rsidP="00AE62CE">
      <w:pPr>
        <w:spacing w:after="0" w:line="240" w:lineRule="auto"/>
      </w:pPr>
      <w:r>
        <w:continuationSeparator/>
      </w:r>
    </w:p>
  </w:footnote>
  <w:footnote w:type="continuationNotice" w:id="1">
    <w:p w:rsidR="009D046D" w:rsidRDefault="009D046D">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BA9" w:rsidRDefault="00873BA9">
    <w:pPr>
      <w:pStyle w:val="Header"/>
    </w:pPr>
    <w:r>
      <w:rPr>
        <w:rFonts w:ascii="Times New Roman" w:eastAsia="Times New Roman" w:hAnsi="Times New Roman"/>
        <w:noProof/>
        <w:sz w:val="24"/>
        <w:szCs w:val="24"/>
        <w:lang w:eastAsia="en-GB"/>
      </w:rPr>
      <w:drawing>
        <wp:anchor distT="0" distB="0" distL="114300" distR="114300" simplePos="0" relativeHeight="251659264" behindDoc="0" locked="0" layoutInCell="1" allowOverlap="1">
          <wp:simplePos x="0" y="0"/>
          <wp:positionH relativeFrom="column">
            <wp:posOffset>3476625</wp:posOffset>
          </wp:positionH>
          <wp:positionV relativeFrom="page">
            <wp:posOffset>169545</wp:posOffset>
          </wp:positionV>
          <wp:extent cx="2250631" cy="671830"/>
          <wp:effectExtent l="0" t="0" r="0" b="0"/>
          <wp:wrapNone/>
          <wp:docPr id="3" name="8A964936-36D1-4094-9975-1CB084209F40" descr="cid:8A964936-36D1-4094-9975-1CB084209F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A964936-36D1-4094-9975-1CB084209F40" descr="cid:8A964936-36D1-4094-9975-1CB084209F40"/>
                  <pic:cNvPicPr>
                    <a:picLocks noChangeAspect="1" noChangeArrowheads="1"/>
                  </pic:cNvPicPr>
                </pic:nvPicPr>
                <pic:blipFill>
                  <a:blip r:embed="rId1" r:link="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50631" cy="671830"/>
                  </a:xfrm>
                  <a:prstGeom prst="rect">
                    <a:avLst/>
                  </a:prstGeom>
                  <a:noFill/>
                  <a:ln w="9525">
                    <a:noFill/>
                    <a:miter lim="800000"/>
                    <a:headEnd/>
                    <a:tailEnd/>
                  </a:ln>
                </pic:spPr>
              </pic:pic>
            </a:graphicData>
          </a:graphic>
        </wp:anchor>
      </w:drawing>
    </w:r>
    <w:r w:rsidRPr="00D76DC9">
      <w:rPr>
        <w:rFonts w:cstheme="minorHAnsi"/>
        <w:noProof/>
        <w:sz w:val="24"/>
        <w:szCs w:val="24"/>
        <w:lang w:eastAsia="en-GB"/>
      </w:rPr>
      <w:drawing>
        <wp:anchor distT="0" distB="0" distL="114300" distR="114300" simplePos="0" relativeHeight="251658240" behindDoc="0" locked="0" layoutInCell="1" allowOverlap="1">
          <wp:simplePos x="0" y="0"/>
          <wp:positionH relativeFrom="column">
            <wp:posOffset>-9525</wp:posOffset>
          </wp:positionH>
          <wp:positionV relativeFrom="page">
            <wp:posOffset>219075</wp:posOffset>
          </wp:positionV>
          <wp:extent cx="2095500" cy="736600"/>
          <wp:effectExtent l="0" t="0" r="0" b="6350"/>
          <wp:wrapNone/>
          <wp:docPr id="1" name="Picture 1" descr="CCP-Logo+Strapline(Col).jpg"/>
          <wp:cNvGraphicFramePr/>
          <a:graphic xmlns:a="http://schemas.openxmlformats.org/drawingml/2006/main">
            <a:graphicData uri="http://schemas.openxmlformats.org/drawingml/2006/picture">
              <pic:pic xmlns:pic="http://schemas.openxmlformats.org/drawingml/2006/picture">
                <pic:nvPicPr>
                  <pic:cNvPr id="1" name="Picture 1" descr="CCP-Logo+Strapline(Col).jpg"/>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95500" cy="736600"/>
                  </a:xfrm>
                  <a:prstGeom prst="rect">
                    <a:avLst/>
                  </a:prstGeom>
                  <a:noFill/>
                  <a:ln w="9525">
                    <a:noFill/>
                    <a:miter lim="800000"/>
                    <a:headEnd/>
                    <a:tailEnd/>
                  </a:ln>
                </pic:spPr>
              </pic:pic>
            </a:graphicData>
          </a:graphic>
        </wp:anchor>
      </w:drawing>
    </w:r>
  </w:p>
  <w:p w:rsidR="00873BA9" w:rsidRDefault="00873B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F0810"/>
    <w:multiLevelType w:val="multilevel"/>
    <w:tmpl w:val="5B009ADE"/>
    <w:lvl w:ilvl="0">
      <w:start w:val="4"/>
      <w:numFmt w:val="decimal"/>
      <w:lvlText w:val="%1"/>
      <w:lvlJc w:val="left"/>
      <w:pPr>
        <w:ind w:left="360" w:hanging="360"/>
      </w:pPr>
      <w:rPr>
        <w:rFonts w:hint="default"/>
        <w:color w:val="222222"/>
        <w:u w:val="single"/>
      </w:rPr>
    </w:lvl>
    <w:lvl w:ilvl="1">
      <w:start w:val="3"/>
      <w:numFmt w:val="decimal"/>
      <w:lvlText w:val="%1.%2"/>
      <w:lvlJc w:val="left"/>
      <w:pPr>
        <w:ind w:left="360" w:hanging="360"/>
      </w:pPr>
      <w:rPr>
        <w:rFonts w:hint="default"/>
        <w:b/>
        <w:color w:val="222222"/>
        <w:u w:val="none"/>
      </w:rPr>
    </w:lvl>
    <w:lvl w:ilvl="2">
      <w:start w:val="1"/>
      <w:numFmt w:val="decimal"/>
      <w:lvlText w:val="%1.%2.%3"/>
      <w:lvlJc w:val="left"/>
      <w:pPr>
        <w:ind w:left="720" w:hanging="720"/>
      </w:pPr>
      <w:rPr>
        <w:rFonts w:hint="default"/>
        <w:color w:val="222222"/>
        <w:u w:val="single"/>
      </w:rPr>
    </w:lvl>
    <w:lvl w:ilvl="3">
      <w:start w:val="1"/>
      <w:numFmt w:val="decimal"/>
      <w:lvlText w:val="%1.%2.%3.%4"/>
      <w:lvlJc w:val="left"/>
      <w:pPr>
        <w:ind w:left="1080" w:hanging="1080"/>
      </w:pPr>
      <w:rPr>
        <w:rFonts w:hint="default"/>
        <w:color w:val="222222"/>
        <w:u w:val="single"/>
      </w:rPr>
    </w:lvl>
    <w:lvl w:ilvl="4">
      <w:start w:val="1"/>
      <w:numFmt w:val="decimal"/>
      <w:lvlText w:val="%1.%2.%3.%4.%5"/>
      <w:lvlJc w:val="left"/>
      <w:pPr>
        <w:ind w:left="1080" w:hanging="1080"/>
      </w:pPr>
      <w:rPr>
        <w:rFonts w:hint="default"/>
        <w:color w:val="222222"/>
        <w:u w:val="single"/>
      </w:rPr>
    </w:lvl>
    <w:lvl w:ilvl="5">
      <w:start w:val="1"/>
      <w:numFmt w:val="decimal"/>
      <w:lvlText w:val="%1.%2.%3.%4.%5.%6"/>
      <w:lvlJc w:val="left"/>
      <w:pPr>
        <w:ind w:left="1440" w:hanging="1440"/>
      </w:pPr>
      <w:rPr>
        <w:rFonts w:hint="default"/>
        <w:color w:val="222222"/>
        <w:u w:val="single"/>
      </w:rPr>
    </w:lvl>
    <w:lvl w:ilvl="6">
      <w:start w:val="1"/>
      <w:numFmt w:val="decimal"/>
      <w:lvlText w:val="%1.%2.%3.%4.%5.%6.%7"/>
      <w:lvlJc w:val="left"/>
      <w:pPr>
        <w:ind w:left="1440" w:hanging="1440"/>
      </w:pPr>
      <w:rPr>
        <w:rFonts w:hint="default"/>
        <w:color w:val="222222"/>
        <w:u w:val="single"/>
      </w:rPr>
    </w:lvl>
    <w:lvl w:ilvl="7">
      <w:start w:val="1"/>
      <w:numFmt w:val="decimal"/>
      <w:lvlText w:val="%1.%2.%3.%4.%5.%6.%7.%8"/>
      <w:lvlJc w:val="left"/>
      <w:pPr>
        <w:ind w:left="1800" w:hanging="1800"/>
      </w:pPr>
      <w:rPr>
        <w:rFonts w:hint="default"/>
        <w:color w:val="222222"/>
        <w:u w:val="single"/>
      </w:rPr>
    </w:lvl>
    <w:lvl w:ilvl="8">
      <w:start w:val="1"/>
      <w:numFmt w:val="decimal"/>
      <w:lvlText w:val="%1.%2.%3.%4.%5.%6.%7.%8.%9"/>
      <w:lvlJc w:val="left"/>
      <w:pPr>
        <w:ind w:left="1800" w:hanging="1800"/>
      </w:pPr>
      <w:rPr>
        <w:rFonts w:hint="default"/>
        <w:color w:val="222222"/>
        <w:u w:val="single"/>
      </w:rPr>
    </w:lvl>
  </w:abstractNum>
  <w:abstractNum w:abstractNumId="1">
    <w:nsid w:val="0AED48CC"/>
    <w:multiLevelType w:val="hybridMultilevel"/>
    <w:tmpl w:val="1D92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2D2532"/>
    <w:multiLevelType w:val="multilevel"/>
    <w:tmpl w:val="93F0C3EC"/>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nsid w:val="147573B9"/>
    <w:multiLevelType w:val="hybridMultilevel"/>
    <w:tmpl w:val="87368E32"/>
    <w:lvl w:ilvl="0" w:tplc="9EFE0DB8">
      <w:start w:val="1"/>
      <w:numFmt w:val="bullet"/>
      <w:lvlText w:val=""/>
      <w:lvlJc w:val="left"/>
      <w:pPr>
        <w:ind w:left="720" w:hanging="360"/>
      </w:pPr>
      <w:rPr>
        <w:rFonts w:ascii="Symbol" w:hAnsi="Symbol" w:hint="default"/>
      </w:rPr>
    </w:lvl>
    <w:lvl w:ilvl="1" w:tplc="B22E2E62">
      <w:start w:val="1"/>
      <w:numFmt w:val="bullet"/>
      <w:lvlText w:val="o"/>
      <w:lvlJc w:val="left"/>
      <w:pPr>
        <w:ind w:left="1440" w:hanging="360"/>
      </w:pPr>
      <w:rPr>
        <w:rFonts w:ascii="Courier New" w:hAnsi="Courier New" w:hint="default"/>
      </w:rPr>
    </w:lvl>
    <w:lvl w:ilvl="2" w:tplc="B416415A">
      <w:start w:val="1"/>
      <w:numFmt w:val="bullet"/>
      <w:lvlText w:val=""/>
      <w:lvlJc w:val="left"/>
      <w:pPr>
        <w:ind w:left="2160" w:hanging="360"/>
      </w:pPr>
      <w:rPr>
        <w:rFonts w:ascii="Wingdings" w:hAnsi="Wingdings" w:hint="default"/>
      </w:rPr>
    </w:lvl>
    <w:lvl w:ilvl="3" w:tplc="9146B034">
      <w:start w:val="1"/>
      <w:numFmt w:val="bullet"/>
      <w:lvlText w:val=""/>
      <w:lvlJc w:val="left"/>
      <w:pPr>
        <w:ind w:left="2880" w:hanging="360"/>
      </w:pPr>
      <w:rPr>
        <w:rFonts w:ascii="Symbol" w:hAnsi="Symbol" w:hint="default"/>
      </w:rPr>
    </w:lvl>
    <w:lvl w:ilvl="4" w:tplc="4796C596">
      <w:start w:val="1"/>
      <w:numFmt w:val="bullet"/>
      <w:lvlText w:val="o"/>
      <w:lvlJc w:val="left"/>
      <w:pPr>
        <w:ind w:left="3600" w:hanging="360"/>
      </w:pPr>
      <w:rPr>
        <w:rFonts w:ascii="Courier New" w:hAnsi="Courier New" w:hint="default"/>
      </w:rPr>
    </w:lvl>
    <w:lvl w:ilvl="5" w:tplc="BF7EF7D6">
      <w:start w:val="1"/>
      <w:numFmt w:val="bullet"/>
      <w:lvlText w:val=""/>
      <w:lvlJc w:val="left"/>
      <w:pPr>
        <w:ind w:left="4320" w:hanging="360"/>
      </w:pPr>
      <w:rPr>
        <w:rFonts w:ascii="Wingdings" w:hAnsi="Wingdings" w:hint="default"/>
      </w:rPr>
    </w:lvl>
    <w:lvl w:ilvl="6" w:tplc="8A08C694">
      <w:start w:val="1"/>
      <w:numFmt w:val="bullet"/>
      <w:lvlText w:val=""/>
      <w:lvlJc w:val="left"/>
      <w:pPr>
        <w:ind w:left="5040" w:hanging="360"/>
      </w:pPr>
      <w:rPr>
        <w:rFonts w:ascii="Symbol" w:hAnsi="Symbol" w:hint="default"/>
      </w:rPr>
    </w:lvl>
    <w:lvl w:ilvl="7" w:tplc="DA0E0DF4">
      <w:start w:val="1"/>
      <w:numFmt w:val="bullet"/>
      <w:lvlText w:val="o"/>
      <w:lvlJc w:val="left"/>
      <w:pPr>
        <w:ind w:left="5760" w:hanging="360"/>
      </w:pPr>
      <w:rPr>
        <w:rFonts w:ascii="Courier New" w:hAnsi="Courier New" w:hint="default"/>
      </w:rPr>
    </w:lvl>
    <w:lvl w:ilvl="8" w:tplc="A7B2FF5A">
      <w:start w:val="1"/>
      <w:numFmt w:val="bullet"/>
      <w:lvlText w:val=""/>
      <w:lvlJc w:val="left"/>
      <w:pPr>
        <w:ind w:left="6480" w:hanging="360"/>
      </w:pPr>
      <w:rPr>
        <w:rFonts w:ascii="Wingdings" w:hAnsi="Wingdings" w:hint="default"/>
      </w:rPr>
    </w:lvl>
  </w:abstractNum>
  <w:abstractNum w:abstractNumId="4">
    <w:nsid w:val="14890D62"/>
    <w:multiLevelType w:val="hybridMultilevel"/>
    <w:tmpl w:val="4A8ADF2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1698033F"/>
    <w:multiLevelType w:val="multilevel"/>
    <w:tmpl w:val="7A1CE0AE"/>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6">
    <w:nsid w:val="2E634FA7"/>
    <w:multiLevelType w:val="multilevel"/>
    <w:tmpl w:val="FFF0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C88670E"/>
    <w:multiLevelType w:val="hybridMultilevel"/>
    <w:tmpl w:val="A7CA6222"/>
    <w:lvl w:ilvl="0" w:tplc="04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DEE0571"/>
    <w:multiLevelType w:val="hybridMultilevel"/>
    <w:tmpl w:val="E7F8C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533174"/>
    <w:multiLevelType w:val="hybridMultilevel"/>
    <w:tmpl w:val="DE388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0B93BF3"/>
    <w:multiLevelType w:val="hybridMultilevel"/>
    <w:tmpl w:val="F514A8C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95E4F55"/>
    <w:multiLevelType w:val="multilevel"/>
    <w:tmpl w:val="996C4E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281349"/>
    <w:multiLevelType w:val="hybridMultilevel"/>
    <w:tmpl w:val="1BBAF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0004F55"/>
    <w:multiLevelType w:val="hybridMultilevel"/>
    <w:tmpl w:val="65025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B550B4E"/>
    <w:multiLevelType w:val="hybridMultilevel"/>
    <w:tmpl w:val="A47EE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06272E"/>
    <w:multiLevelType w:val="hybridMultilevel"/>
    <w:tmpl w:val="775A55DC"/>
    <w:lvl w:ilvl="0" w:tplc="4F3E8CA8">
      <w:start w:val="1"/>
      <w:numFmt w:val="bullet"/>
      <w:lvlText w:val=""/>
      <w:lvlJc w:val="left"/>
      <w:pPr>
        <w:ind w:left="720" w:hanging="360"/>
      </w:pPr>
      <w:rPr>
        <w:rFonts w:ascii="Symbol" w:hAnsi="Symbol" w:hint="default"/>
      </w:rPr>
    </w:lvl>
    <w:lvl w:ilvl="1" w:tplc="7CC62A24">
      <w:start w:val="1"/>
      <w:numFmt w:val="bullet"/>
      <w:lvlText w:val="o"/>
      <w:lvlJc w:val="left"/>
      <w:pPr>
        <w:ind w:left="1440" w:hanging="360"/>
      </w:pPr>
      <w:rPr>
        <w:rFonts w:ascii="Courier New" w:hAnsi="Courier New" w:hint="default"/>
      </w:rPr>
    </w:lvl>
    <w:lvl w:ilvl="2" w:tplc="1938BF1C">
      <w:start w:val="1"/>
      <w:numFmt w:val="bullet"/>
      <w:lvlText w:val=""/>
      <w:lvlJc w:val="left"/>
      <w:pPr>
        <w:ind w:left="2160" w:hanging="360"/>
      </w:pPr>
      <w:rPr>
        <w:rFonts w:ascii="Wingdings" w:hAnsi="Wingdings" w:hint="default"/>
      </w:rPr>
    </w:lvl>
    <w:lvl w:ilvl="3" w:tplc="33B65AE4">
      <w:start w:val="1"/>
      <w:numFmt w:val="bullet"/>
      <w:lvlText w:val=""/>
      <w:lvlJc w:val="left"/>
      <w:pPr>
        <w:ind w:left="2880" w:hanging="360"/>
      </w:pPr>
      <w:rPr>
        <w:rFonts w:ascii="Symbol" w:hAnsi="Symbol" w:hint="default"/>
      </w:rPr>
    </w:lvl>
    <w:lvl w:ilvl="4" w:tplc="4594A334">
      <w:start w:val="1"/>
      <w:numFmt w:val="bullet"/>
      <w:lvlText w:val="o"/>
      <w:lvlJc w:val="left"/>
      <w:pPr>
        <w:ind w:left="3600" w:hanging="360"/>
      </w:pPr>
      <w:rPr>
        <w:rFonts w:ascii="Courier New" w:hAnsi="Courier New" w:hint="default"/>
      </w:rPr>
    </w:lvl>
    <w:lvl w:ilvl="5" w:tplc="76BA5930">
      <w:start w:val="1"/>
      <w:numFmt w:val="bullet"/>
      <w:lvlText w:val=""/>
      <w:lvlJc w:val="left"/>
      <w:pPr>
        <w:ind w:left="4320" w:hanging="360"/>
      </w:pPr>
      <w:rPr>
        <w:rFonts w:ascii="Wingdings" w:hAnsi="Wingdings" w:hint="default"/>
      </w:rPr>
    </w:lvl>
    <w:lvl w:ilvl="6" w:tplc="1980AE6A">
      <w:start w:val="1"/>
      <w:numFmt w:val="bullet"/>
      <w:lvlText w:val=""/>
      <w:lvlJc w:val="left"/>
      <w:pPr>
        <w:ind w:left="5040" w:hanging="360"/>
      </w:pPr>
      <w:rPr>
        <w:rFonts w:ascii="Symbol" w:hAnsi="Symbol" w:hint="default"/>
      </w:rPr>
    </w:lvl>
    <w:lvl w:ilvl="7" w:tplc="A93E4CDA">
      <w:start w:val="1"/>
      <w:numFmt w:val="bullet"/>
      <w:lvlText w:val="o"/>
      <w:lvlJc w:val="left"/>
      <w:pPr>
        <w:ind w:left="5760" w:hanging="360"/>
      </w:pPr>
      <w:rPr>
        <w:rFonts w:ascii="Courier New" w:hAnsi="Courier New" w:hint="default"/>
      </w:rPr>
    </w:lvl>
    <w:lvl w:ilvl="8" w:tplc="D50E14E2">
      <w:start w:val="1"/>
      <w:numFmt w:val="bullet"/>
      <w:lvlText w:val=""/>
      <w:lvlJc w:val="left"/>
      <w:pPr>
        <w:ind w:left="6480" w:hanging="360"/>
      </w:pPr>
      <w:rPr>
        <w:rFonts w:ascii="Wingdings" w:hAnsi="Wingdings" w:hint="default"/>
      </w:rPr>
    </w:lvl>
  </w:abstractNum>
  <w:abstractNum w:abstractNumId="16">
    <w:nsid w:val="6D9F3AB7"/>
    <w:multiLevelType w:val="hybridMultilevel"/>
    <w:tmpl w:val="716E0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3F0500"/>
    <w:multiLevelType w:val="hybridMultilevel"/>
    <w:tmpl w:val="EFB0E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460527C"/>
    <w:multiLevelType w:val="hybridMultilevel"/>
    <w:tmpl w:val="6136D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6741AC3"/>
    <w:multiLevelType w:val="hybridMultilevel"/>
    <w:tmpl w:val="C186D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A51569E"/>
    <w:multiLevelType w:val="hybridMultilevel"/>
    <w:tmpl w:val="5F98E2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7E8A521D"/>
    <w:multiLevelType w:val="hybridMultilevel"/>
    <w:tmpl w:val="84D435BC"/>
    <w:lvl w:ilvl="0" w:tplc="04090001">
      <w:start w:val="1"/>
      <w:numFmt w:val="bullet"/>
      <w:lvlText w:val=""/>
      <w:lvlJc w:val="left"/>
      <w:pPr>
        <w:tabs>
          <w:tab w:val="num" w:pos="502"/>
        </w:tabs>
        <w:ind w:left="50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7FA363FB"/>
    <w:multiLevelType w:val="multilevel"/>
    <w:tmpl w:val="B76A07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
  </w:num>
  <w:num w:numId="2">
    <w:abstractNumId w:val="15"/>
  </w:num>
  <w:num w:numId="3">
    <w:abstractNumId w:val="21"/>
  </w:num>
  <w:num w:numId="4">
    <w:abstractNumId w:val="12"/>
  </w:num>
  <w:num w:numId="5">
    <w:abstractNumId w:val="17"/>
  </w:num>
  <w:num w:numId="6">
    <w:abstractNumId w:val="20"/>
  </w:num>
  <w:num w:numId="7">
    <w:abstractNumId w:val="8"/>
  </w:num>
  <w:num w:numId="8">
    <w:abstractNumId w:val="16"/>
  </w:num>
  <w:num w:numId="9">
    <w:abstractNumId w:val="1"/>
  </w:num>
  <w:num w:numId="10">
    <w:abstractNumId w:val="7"/>
  </w:num>
  <w:num w:numId="11">
    <w:abstractNumId w:val="18"/>
  </w:num>
  <w:num w:numId="12">
    <w:abstractNumId w:val="6"/>
  </w:num>
  <w:num w:numId="13">
    <w:abstractNumId w:val="11"/>
  </w:num>
  <w:num w:numId="14">
    <w:abstractNumId w:val="14"/>
  </w:num>
  <w:num w:numId="15">
    <w:abstractNumId w:val="0"/>
  </w:num>
  <w:num w:numId="16">
    <w:abstractNumId w:val="13"/>
  </w:num>
  <w:num w:numId="17">
    <w:abstractNumId w:val="2"/>
  </w:num>
  <w:num w:numId="18">
    <w:abstractNumId w:val="4"/>
  </w:num>
  <w:num w:numId="19">
    <w:abstractNumId w:val="22"/>
  </w:num>
  <w:num w:numId="20">
    <w:abstractNumId w:val="9"/>
  </w:num>
  <w:num w:numId="21">
    <w:abstractNumId w:val="10"/>
  </w:num>
  <w:num w:numId="22">
    <w:abstractNumId w:val="5"/>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8"/>
  </w:hdrShapeDefaults>
  <w:footnotePr>
    <w:footnote w:id="-1"/>
    <w:footnote w:id="0"/>
    <w:footnote w:id="1"/>
  </w:footnotePr>
  <w:endnotePr>
    <w:endnote w:id="-1"/>
    <w:endnote w:id="0"/>
    <w:endnote w:id="1"/>
  </w:endnotePr>
  <w:compat/>
  <w:rsids>
    <w:rsidRoot w:val="00F52B1A"/>
    <w:rsid w:val="000071C7"/>
    <w:rsid w:val="00010455"/>
    <w:rsid w:val="00027DDC"/>
    <w:rsid w:val="00030804"/>
    <w:rsid w:val="0004682C"/>
    <w:rsid w:val="00050125"/>
    <w:rsid w:val="00050C7C"/>
    <w:rsid w:val="00051367"/>
    <w:rsid w:val="0005177D"/>
    <w:rsid w:val="0005377F"/>
    <w:rsid w:val="00055549"/>
    <w:rsid w:val="00065BCF"/>
    <w:rsid w:val="00072EB2"/>
    <w:rsid w:val="00080ACF"/>
    <w:rsid w:val="00096715"/>
    <w:rsid w:val="000A22C8"/>
    <w:rsid w:val="000C005C"/>
    <w:rsid w:val="000D4472"/>
    <w:rsid w:val="000E3C4D"/>
    <w:rsid w:val="000E4952"/>
    <w:rsid w:val="00101F49"/>
    <w:rsid w:val="0010523A"/>
    <w:rsid w:val="001206C9"/>
    <w:rsid w:val="0013046B"/>
    <w:rsid w:val="00137B03"/>
    <w:rsid w:val="00142C70"/>
    <w:rsid w:val="00147F31"/>
    <w:rsid w:val="00164DF5"/>
    <w:rsid w:val="00174CC4"/>
    <w:rsid w:val="00195929"/>
    <w:rsid w:val="001B441B"/>
    <w:rsid w:val="001D304C"/>
    <w:rsid w:val="001D3D96"/>
    <w:rsid w:val="001E027E"/>
    <w:rsid w:val="001E1D14"/>
    <w:rsid w:val="001E6656"/>
    <w:rsid w:val="001F522B"/>
    <w:rsid w:val="00207D2E"/>
    <w:rsid w:val="0022341A"/>
    <w:rsid w:val="00236F06"/>
    <w:rsid w:val="00245BE2"/>
    <w:rsid w:val="00250B1C"/>
    <w:rsid w:val="00265B74"/>
    <w:rsid w:val="00265B86"/>
    <w:rsid w:val="002666D2"/>
    <w:rsid w:val="00296750"/>
    <w:rsid w:val="00297716"/>
    <w:rsid w:val="002A1FE7"/>
    <w:rsid w:val="002C01C2"/>
    <w:rsid w:val="002C722B"/>
    <w:rsid w:val="002D371C"/>
    <w:rsid w:val="002D5ECD"/>
    <w:rsid w:val="002E0120"/>
    <w:rsid w:val="00310646"/>
    <w:rsid w:val="003138EC"/>
    <w:rsid w:val="00327C07"/>
    <w:rsid w:val="0034261F"/>
    <w:rsid w:val="003704FB"/>
    <w:rsid w:val="00372553"/>
    <w:rsid w:val="00380B33"/>
    <w:rsid w:val="00385E75"/>
    <w:rsid w:val="003878AB"/>
    <w:rsid w:val="00387D5B"/>
    <w:rsid w:val="00391B40"/>
    <w:rsid w:val="00392295"/>
    <w:rsid w:val="003A0E07"/>
    <w:rsid w:val="003A2C1B"/>
    <w:rsid w:val="003B231D"/>
    <w:rsid w:val="003C17C3"/>
    <w:rsid w:val="003C1A8B"/>
    <w:rsid w:val="003C76E6"/>
    <w:rsid w:val="003D3C5D"/>
    <w:rsid w:val="003D6795"/>
    <w:rsid w:val="003D6B53"/>
    <w:rsid w:val="003E4865"/>
    <w:rsid w:val="003F6F04"/>
    <w:rsid w:val="00424D45"/>
    <w:rsid w:val="00437DA6"/>
    <w:rsid w:val="004401FA"/>
    <w:rsid w:val="00443BB5"/>
    <w:rsid w:val="00445D52"/>
    <w:rsid w:val="00451779"/>
    <w:rsid w:val="00464579"/>
    <w:rsid w:val="00474DA2"/>
    <w:rsid w:val="00476FEF"/>
    <w:rsid w:val="004B2D58"/>
    <w:rsid w:val="004D28EF"/>
    <w:rsid w:val="004D4484"/>
    <w:rsid w:val="004D4B48"/>
    <w:rsid w:val="004D6E55"/>
    <w:rsid w:val="004D7BC4"/>
    <w:rsid w:val="004F53B0"/>
    <w:rsid w:val="00500734"/>
    <w:rsid w:val="00501622"/>
    <w:rsid w:val="00501D16"/>
    <w:rsid w:val="0051467E"/>
    <w:rsid w:val="00521D6D"/>
    <w:rsid w:val="00537578"/>
    <w:rsid w:val="0054315E"/>
    <w:rsid w:val="00562D9C"/>
    <w:rsid w:val="00563E08"/>
    <w:rsid w:val="005665AA"/>
    <w:rsid w:val="00567BDC"/>
    <w:rsid w:val="00577C02"/>
    <w:rsid w:val="00582B10"/>
    <w:rsid w:val="00597005"/>
    <w:rsid w:val="005A6D11"/>
    <w:rsid w:val="005C5C8A"/>
    <w:rsid w:val="005C6543"/>
    <w:rsid w:val="005D6D25"/>
    <w:rsid w:val="005E5342"/>
    <w:rsid w:val="005E6367"/>
    <w:rsid w:val="005F0F30"/>
    <w:rsid w:val="0060063D"/>
    <w:rsid w:val="006100AC"/>
    <w:rsid w:val="00616980"/>
    <w:rsid w:val="00617BD7"/>
    <w:rsid w:val="00636C4A"/>
    <w:rsid w:val="00640331"/>
    <w:rsid w:val="0064680A"/>
    <w:rsid w:val="00647F6B"/>
    <w:rsid w:val="00656B32"/>
    <w:rsid w:val="0066161E"/>
    <w:rsid w:val="006816F4"/>
    <w:rsid w:val="00684690"/>
    <w:rsid w:val="006851B3"/>
    <w:rsid w:val="00693243"/>
    <w:rsid w:val="006B312A"/>
    <w:rsid w:val="006C3037"/>
    <w:rsid w:val="006E00D4"/>
    <w:rsid w:val="006E2034"/>
    <w:rsid w:val="006F063E"/>
    <w:rsid w:val="006F4987"/>
    <w:rsid w:val="006F5A5C"/>
    <w:rsid w:val="0070446A"/>
    <w:rsid w:val="00706A02"/>
    <w:rsid w:val="0072286D"/>
    <w:rsid w:val="00724815"/>
    <w:rsid w:val="007258F9"/>
    <w:rsid w:val="00725D19"/>
    <w:rsid w:val="007314C7"/>
    <w:rsid w:val="00734016"/>
    <w:rsid w:val="00734225"/>
    <w:rsid w:val="00755CBB"/>
    <w:rsid w:val="007574BB"/>
    <w:rsid w:val="00775381"/>
    <w:rsid w:val="007804E3"/>
    <w:rsid w:val="00787920"/>
    <w:rsid w:val="00792CCB"/>
    <w:rsid w:val="007967CB"/>
    <w:rsid w:val="007A5D3E"/>
    <w:rsid w:val="007B3918"/>
    <w:rsid w:val="007B50FE"/>
    <w:rsid w:val="007C7457"/>
    <w:rsid w:val="007D0342"/>
    <w:rsid w:val="007D1F0F"/>
    <w:rsid w:val="007D28F3"/>
    <w:rsid w:val="007E2B7A"/>
    <w:rsid w:val="007E2E36"/>
    <w:rsid w:val="007F77D2"/>
    <w:rsid w:val="00807E03"/>
    <w:rsid w:val="00810D74"/>
    <w:rsid w:val="00825547"/>
    <w:rsid w:val="00852BB0"/>
    <w:rsid w:val="00853B06"/>
    <w:rsid w:val="00854B64"/>
    <w:rsid w:val="008577FF"/>
    <w:rsid w:val="00865C6E"/>
    <w:rsid w:val="00873BA9"/>
    <w:rsid w:val="00876ED3"/>
    <w:rsid w:val="008824C0"/>
    <w:rsid w:val="00885696"/>
    <w:rsid w:val="008975CF"/>
    <w:rsid w:val="00897C00"/>
    <w:rsid w:val="008A2989"/>
    <w:rsid w:val="008A32F9"/>
    <w:rsid w:val="008A67C1"/>
    <w:rsid w:val="008B2A72"/>
    <w:rsid w:val="008C6CC8"/>
    <w:rsid w:val="008F766B"/>
    <w:rsid w:val="00905D63"/>
    <w:rsid w:val="00910F0B"/>
    <w:rsid w:val="009172D7"/>
    <w:rsid w:val="0092581B"/>
    <w:rsid w:val="00932F08"/>
    <w:rsid w:val="009369EB"/>
    <w:rsid w:val="009521BB"/>
    <w:rsid w:val="009541D9"/>
    <w:rsid w:val="00974230"/>
    <w:rsid w:val="00982AE2"/>
    <w:rsid w:val="009911E8"/>
    <w:rsid w:val="00991BBA"/>
    <w:rsid w:val="009B1573"/>
    <w:rsid w:val="009C43D6"/>
    <w:rsid w:val="009C556F"/>
    <w:rsid w:val="009C6560"/>
    <w:rsid w:val="009D046D"/>
    <w:rsid w:val="009D4BBF"/>
    <w:rsid w:val="009D4E7B"/>
    <w:rsid w:val="009E09E3"/>
    <w:rsid w:val="00A06AA8"/>
    <w:rsid w:val="00A12C28"/>
    <w:rsid w:val="00A42A0A"/>
    <w:rsid w:val="00A703C6"/>
    <w:rsid w:val="00A9425A"/>
    <w:rsid w:val="00AA32ED"/>
    <w:rsid w:val="00AA4420"/>
    <w:rsid w:val="00AA505E"/>
    <w:rsid w:val="00AB5FA1"/>
    <w:rsid w:val="00AC1E68"/>
    <w:rsid w:val="00AE62CE"/>
    <w:rsid w:val="00B05AF9"/>
    <w:rsid w:val="00B102F7"/>
    <w:rsid w:val="00B10C74"/>
    <w:rsid w:val="00B215FC"/>
    <w:rsid w:val="00B226B0"/>
    <w:rsid w:val="00B34408"/>
    <w:rsid w:val="00B3728A"/>
    <w:rsid w:val="00B3734D"/>
    <w:rsid w:val="00B438AE"/>
    <w:rsid w:val="00B67EE9"/>
    <w:rsid w:val="00B721B8"/>
    <w:rsid w:val="00B800F6"/>
    <w:rsid w:val="00B84D67"/>
    <w:rsid w:val="00B85876"/>
    <w:rsid w:val="00B85C84"/>
    <w:rsid w:val="00B903C4"/>
    <w:rsid w:val="00BA64AE"/>
    <w:rsid w:val="00BB1C46"/>
    <w:rsid w:val="00BB25BC"/>
    <w:rsid w:val="00BB492A"/>
    <w:rsid w:val="00BD5CA4"/>
    <w:rsid w:val="00BF2D25"/>
    <w:rsid w:val="00BF30D6"/>
    <w:rsid w:val="00C05D3C"/>
    <w:rsid w:val="00C10FE1"/>
    <w:rsid w:val="00C17163"/>
    <w:rsid w:val="00C22001"/>
    <w:rsid w:val="00C25021"/>
    <w:rsid w:val="00C33925"/>
    <w:rsid w:val="00C4177E"/>
    <w:rsid w:val="00C64C69"/>
    <w:rsid w:val="00C654F9"/>
    <w:rsid w:val="00C86F06"/>
    <w:rsid w:val="00C922BD"/>
    <w:rsid w:val="00C94256"/>
    <w:rsid w:val="00CA2FC2"/>
    <w:rsid w:val="00CB0E69"/>
    <w:rsid w:val="00CB13FA"/>
    <w:rsid w:val="00CB2D92"/>
    <w:rsid w:val="00CC21B5"/>
    <w:rsid w:val="00CE7C6E"/>
    <w:rsid w:val="00D2406F"/>
    <w:rsid w:val="00D24EFB"/>
    <w:rsid w:val="00D2632E"/>
    <w:rsid w:val="00D315F3"/>
    <w:rsid w:val="00D4141C"/>
    <w:rsid w:val="00D53A62"/>
    <w:rsid w:val="00D72FFD"/>
    <w:rsid w:val="00D73F6F"/>
    <w:rsid w:val="00D74642"/>
    <w:rsid w:val="00D74682"/>
    <w:rsid w:val="00D807F2"/>
    <w:rsid w:val="00D814AA"/>
    <w:rsid w:val="00DA58CE"/>
    <w:rsid w:val="00DA6C16"/>
    <w:rsid w:val="00DB1461"/>
    <w:rsid w:val="00DB1781"/>
    <w:rsid w:val="00DC590A"/>
    <w:rsid w:val="00DE4C8D"/>
    <w:rsid w:val="00DE6554"/>
    <w:rsid w:val="00E030C7"/>
    <w:rsid w:val="00E0554A"/>
    <w:rsid w:val="00E13A06"/>
    <w:rsid w:val="00E14A73"/>
    <w:rsid w:val="00E2498B"/>
    <w:rsid w:val="00E2577D"/>
    <w:rsid w:val="00E34E96"/>
    <w:rsid w:val="00E42F31"/>
    <w:rsid w:val="00E44E52"/>
    <w:rsid w:val="00E51719"/>
    <w:rsid w:val="00E63B27"/>
    <w:rsid w:val="00E66819"/>
    <w:rsid w:val="00E71132"/>
    <w:rsid w:val="00E84D1F"/>
    <w:rsid w:val="00E84F4D"/>
    <w:rsid w:val="00E90987"/>
    <w:rsid w:val="00EA6A0B"/>
    <w:rsid w:val="00ED3681"/>
    <w:rsid w:val="00ED6D78"/>
    <w:rsid w:val="00EE1479"/>
    <w:rsid w:val="00EE3817"/>
    <w:rsid w:val="00EE7B6C"/>
    <w:rsid w:val="00EF473B"/>
    <w:rsid w:val="00EF726F"/>
    <w:rsid w:val="00F10A60"/>
    <w:rsid w:val="00F17E35"/>
    <w:rsid w:val="00F21D9E"/>
    <w:rsid w:val="00F235D2"/>
    <w:rsid w:val="00F30051"/>
    <w:rsid w:val="00F32581"/>
    <w:rsid w:val="00F47445"/>
    <w:rsid w:val="00F52B1A"/>
    <w:rsid w:val="00F55386"/>
    <w:rsid w:val="00F600F2"/>
    <w:rsid w:val="00F633EB"/>
    <w:rsid w:val="00F675A1"/>
    <w:rsid w:val="00F73C02"/>
    <w:rsid w:val="00F763F0"/>
    <w:rsid w:val="00F7720E"/>
    <w:rsid w:val="00F77D24"/>
    <w:rsid w:val="00F949AC"/>
    <w:rsid w:val="00FA3E98"/>
    <w:rsid w:val="00FD1DC2"/>
    <w:rsid w:val="00FE023C"/>
    <w:rsid w:val="00FF2B20"/>
    <w:rsid w:val="11C3A718"/>
    <w:rsid w:val="1F235EE5"/>
    <w:rsid w:val="3353B208"/>
    <w:rsid w:val="430131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D25"/>
  </w:style>
  <w:style w:type="paragraph" w:styleId="Heading1">
    <w:name w:val="heading 1"/>
    <w:basedOn w:val="Normal"/>
    <w:next w:val="Normal"/>
    <w:link w:val="Heading1Char"/>
    <w:uiPriority w:val="9"/>
    <w:qFormat/>
    <w:rsid w:val="00500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2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62CE"/>
  </w:style>
  <w:style w:type="paragraph" w:styleId="Footer">
    <w:name w:val="footer"/>
    <w:basedOn w:val="Normal"/>
    <w:link w:val="FooterChar"/>
    <w:uiPriority w:val="99"/>
    <w:unhideWhenUsed/>
    <w:rsid w:val="00AE6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2CE"/>
  </w:style>
  <w:style w:type="paragraph" w:styleId="ListParagraph">
    <w:name w:val="List Paragraph"/>
    <w:basedOn w:val="Normal"/>
    <w:uiPriority w:val="34"/>
    <w:qFormat/>
    <w:rsid w:val="005D6D25"/>
    <w:pPr>
      <w:ind w:left="720"/>
      <w:contextualSpacing/>
    </w:pPr>
  </w:style>
  <w:style w:type="character" w:styleId="Hyperlink">
    <w:name w:val="Hyperlink"/>
    <w:basedOn w:val="DefaultParagraphFont"/>
    <w:uiPriority w:val="99"/>
    <w:unhideWhenUsed/>
    <w:rsid w:val="005D6D25"/>
    <w:rPr>
      <w:color w:val="0563C1" w:themeColor="hyperlink"/>
      <w:u w:val="single"/>
    </w:rPr>
  </w:style>
  <w:style w:type="paragraph" w:styleId="Revision">
    <w:name w:val="Revision"/>
    <w:hidden/>
    <w:uiPriority w:val="99"/>
    <w:semiHidden/>
    <w:rsid w:val="00706A02"/>
    <w:pPr>
      <w:spacing w:after="0" w:line="240" w:lineRule="auto"/>
    </w:pPr>
  </w:style>
  <w:style w:type="paragraph" w:styleId="BalloonText">
    <w:name w:val="Balloon Text"/>
    <w:basedOn w:val="Normal"/>
    <w:link w:val="BalloonTextChar"/>
    <w:uiPriority w:val="99"/>
    <w:semiHidden/>
    <w:unhideWhenUsed/>
    <w:rsid w:val="00706A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A02"/>
    <w:rPr>
      <w:rFonts w:ascii="Segoe UI" w:hAnsi="Segoe UI" w:cs="Segoe UI"/>
      <w:sz w:val="18"/>
      <w:szCs w:val="18"/>
    </w:rPr>
  </w:style>
  <w:style w:type="paragraph" w:customStyle="1" w:styleId="numbered-paragraph">
    <w:name w:val="numbered-paragraph"/>
    <w:basedOn w:val="Normal"/>
    <w:rsid w:val="008B2A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8B2A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50073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00734"/>
    <w:pPr>
      <w:outlineLvl w:val="9"/>
    </w:pPr>
    <w:rPr>
      <w:lang w:val="en-US"/>
    </w:rPr>
  </w:style>
  <w:style w:type="table" w:styleId="TableGrid">
    <w:name w:val="Table Grid"/>
    <w:basedOn w:val="TableNormal"/>
    <w:uiPriority w:val="39"/>
    <w:rsid w:val="00D814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77D24"/>
    <w:pPr>
      <w:spacing w:after="0" w:line="240" w:lineRule="auto"/>
    </w:pPr>
  </w:style>
</w:styles>
</file>

<file path=word/webSettings.xml><?xml version="1.0" encoding="utf-8"?>
<w:webSettings xmlns:r="http://schemas.openxmlformats.org/officeDocument/2006/relationships" xmlns:w="http://schemas.openxmlformats.org/wordprocessingml/2006/main">
  <w:divs>
    <w:div w:id="312032192">
      <w:bodyDiv w:val="1"/>
      <w:marLeft w:val="0"/>
      <w:marRight w:val="0"/>
      <w:marTop w:val="0"/>
      <w:marBottom w:val="0"/>
      <w:divBdr>
        <w:top w:val="none" w:sz="0" w:space="0" w:color="auto"/>
        <w:left w:val="none" w:sz="0" w:space="0" w:color="auto"/>
        <w:bottom w:val="none" w:sz="0" w:space="0" w:color="auto"/>
        <w:right w:val="none" w:sz="0" w:space="0" w:color="auto"/>
      </w:divBdr>
    </w:div>
    <w:div w:id="385029409">
      <w:bodyDiv w:val="1"/>
      <w:marLeft w:val="0"/>
      <w:marRight w:val="0"/>
      <w:marTop w:val="0"/>
      <w:marBottom w:val="0"/>
      <w:divBdr>
        <w:top w:val="none" w:sz="0" w:space="0" w:color="auto"/>
        <w:left w:val="none" w:sz="0" w:space="0" w:color="auto"/>
        <w:bottom w:val="none" w:sz="0" w:space="0" w:color="auto"/>
        <w:right w:val="none" w:sz="0" w:space="0" w:color="auto"/>
      </w:divBdr>
      <w:divsChild>
        <w:div w:id="1444956095">
          <w:marLeft w:val="9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estraintreductionnetwork.org/know-the-standar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utism.org.uk/about/behaviour/challenging-behaviour/pica.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utism.org.uk/about/behaviour/challenging-behaviour/physical.aspx" TargetMode="External"/><Relationship Id="rId5" Type="http://schemas.openxmlformats.org/officeDocument/2006/relationships/numbering" Target="numbering.xml"/><Relationship Id="rId15" Type="http://schemas.openxmlformats.org/officeDocument/2006/relationships/hyperlink" Target="http://www.bild.org.uk/about-bild/aboutbild/certification/scope-of-the-certification-schem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estraintreductionnetwork.org/wp-content/uploads/2016/11/BILD_RRN_training_standards_2019.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8A964936-36D1-4094-9975-1CB084209F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d91d200-73dc-4af8-8552-496574d12e33" xsi:nil="true"/>
    <lcf76f155ced4ddcb4097134ff3c332f xmlns="c6899f99-adac-4a36-a67c-d9888a4217b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386B80FC2F244E8D69932EE761BA80" ma:contentTypeVersion="16" ma:contentTypeDescription="Create a new document." ma:contentTypeScope="" ma:versionID="98f2aa17ffd55ff36ea72c0b92531697">
  <xsd:schema xmlns:xsd="http://www.w3.org/2001/XMLSchema" xmlns:xs="http://www.w3.org/2001/XMLSchema" xmlns:p="http://schemas.microsoft.com/office/2006/metadata/properties" xmlns:ns2="c6899f99-adac-4a36-a67c-d9888a4217bb" xmlns:ns3="5d91d200-73dc-4af8-8552-496574d12e33" targetNamespace="http://schemas.microsoft.com/office/2006/metadata/properties" ma:root="true" ma:fieldsID="9bc84903901ea9472587fbd0bbd03992" ns2:_="" ns3:_="">
    <xsd:import namespace="c6899f99-adac-4a36-a67c-d9888a4217bb"/>
    <xsd:import namespace="5d91d200-73dc-4af8-8552-496574d12e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899f99-adac-4a36-a67c-d9888a4217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ab8e6ca-3f43-40e8-b357-5fc08fdd399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91d200-73dc-4af8-8552-496574d12e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83bb5e5-83b9-4fef-9cb5-ba16e153f24d}" ma:internalName="TaxCatchAll" ma:showField="CatchAllData" ma:web="5d91d200-73dc-4af8-8552-496574d12e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F000F-B2C6-4ECD-BE3A-7AE214752E61}">
  <ds:schemaRefs>
    <ds:schemaRef ds:uri="http://schemas.microsoft.com/office/2006/metadata/properties"/>
    <ds:schemaRef ds:uri="http://schemas.microsoft.com/office/infopath/2007/PartnerControls"/>
    <ds:schemaRef ds:uri="http://schemas.microsoft.com/sharepoint/v3"/>
    <ds:schemaRef ds:uri="0f043df7-2fbd-42b1-8b45-318e97321582"/>
  </ds:schemaRefs>
</ds:datastoreItem>
</file>

<file path=customXml/itemProps2.xml><?xml version="1.0" encoding="utf-8"?>
<ds:datastoreItem xmlns:ds="http://schemas.openxmlformats.org/officeDocument/2006/customXml" ds:itemID="{EA7C1EB1-671D-415D-8E96-4229B0DC7205}"/>
</file>

<file path=customXml/itemProps3.xml><?xml version="1.0" encoding="utf-8"?>
<ds:datastoreItem xmlns:ds="http://schemas.openxmlformats.org/officeDocument/2006/customXml" ds:itemID="{E4BAD0DC-67D2-4AB5-945D-620E038B5460}">
  <ds:schemaRefs>
    <ds:schemaRef ds:uri="http://schemas.microsoft.com/sharepoint/v3/contenttype/forms"/>
  </ds:schemaRefs>
</ds:datastoreItem>
</file>

<file path=customXml/itemProps4.xml><?xml version="1.0" encoding="utf-8"?>
<ds:datastoreItem xmlns:ds="http://schemas.openxmlformats.org/officeDocument/2006/customXml" ds:itemID="{ABAD4F76-244B-4031-8345-F93F1E859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5111</Words>
  <Characters>29136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 Fender</dc:creator>
  <cp:lastModifiedBy>Anne</cp:lastModifiedBy>
  <cp:revision>2</cp:revision>
  <cp:lastPrinted>2018-03-08T14:41:00Z</cp:lastPrinted>
  <dcterms:created xsi:type="dcterms:W3CDTF">2021-01-27T09:06:00Z</dcterms:created>
  <dcterms:modified xsi:type="dcterms:W3CDTF">2021-01-27T09:06:00Z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0x01010034386B80FC2F244E8D69932EE761BA80</vt:lpwstr>
  </property>
</Properties>
</file>