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C00E" w14:textId="77777777" w:rsidR="00341EFC" w:rsidRPr="00DC376F" w:rsidRDefault="008F677B" w:rsidP="00341EFC">
      <w:pPr>
        <w:pStyle w:val="NormalWeb"/>
        <w:jc w:val="center"/>
        <w:rPr>
          <w:rFonts w:ascii="Arial" w:hAnsi="Arial" w:cs="Arial"/>
          <w:b/>
          <w:sz w:val="28"/>
        </w:rPr>
      </w:pPr>
      <w:r>
        <w:rPr>
          <w:rFonts w:ascii="Arial" w:hAnsi="Arial" w:cs="Arial"/>
          <w:b/>
          <w:noProof/>
          <w:sz w:val="28"/>
        </w:rPr>
        <w:drawing>
          <wp:inline distT="0" distB="0" distL="0" distR="0" wp14:anchorId="1D7B29E3" wp14:editId="7874839C">
            <wp:extent cx="1844832" cy="762000"/>
            <wp:effectExtent l="0" t="0" r="3175" b="0"/>
            <wp:docPr id="1" name="Picture 1" descr="CCP-Logo+Strapline(Co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Strapline(Col) (6)"/>
                    <pic:cNvPicPr>
                      <a:picLocks noChangeAspect="1" noChangeArrowheads="1"/>
                    </pic:cNvPicPr>
                  </pic:nvPicPr>
                  <pic:blipFill rotWithShape="1">
                    <a:blip r:embed="rId12" cstate="print"/>
                    <a:srcRect l="3061" t="7099"/>
                    <a:stretch/>
                  </pic:blipFill>
                  <pic:spPr bwMode="auto">
                    <a:xfrm>
                      <a:off x="0" y="0"/>
                      <a:ext cx="1846118" cy="762531"/>
                    </a:xfrm>
                    <a:prstGeom prst="rect">
                      <a:avLst/>
                    </a:prstGeom>
                    <a:noFill/>
                    <a:ln>
                      <a:noFill/>
                    </a:ln>
                    <a:extLst>
                      <a:ext uri="{53640926-AAD7-44D8-BBD7-CCE9431645EC}">
                        <a14:shadowObscured xmlns:a14="http://schemas.microsoft.com/office/drawing/2010/main"/>
                      </a:ext>
                    </a:extLst>
                  </pic:spPr>
                </pic:pic>
              </a:graphicData>
            </a:graphic>
          </wp:inline>
        </w:drawing>
      </w:r>
    </w:p>
    <w:p w14:paraId="64BD0638" w14:textId="77777777" w:rsidR="009668AC" w:rsidRDefault="009668AC" w:rsidP="009668AC">
      <w:pPr>
        <w:pStyle w:val="NormalWeb"/>
        <w:jc w:val="both"/>
        <w:rPr>
          <w:rFonts w:ascii="Arial" w:hAnsi="Arial" w:cs="Arial"/>
          <w:b/>
          <w:sz w:val="32"/>
        </w:rPr>
      </w:pPr>
    </w:p>
    <w:p w14:paraId="3D63B76C" w14:textId="029CFA47" w:rsidR="00F86B69" w:rsidRPr="000F6A11" w:rsidRDefault="00341EFC" w:rsidP="00B6557F">
      <w:pPr>
        <w:pStyle w:val="NormalWeb"/>
        <w:tabs>
          <w:tab w:val="left" w:pos="5580"/>
        </w:tabs>
        <w:jc w:val="both"/>
        <w:rPr>
          <w:rFonts w:ascii="Arial" w:hAnsi="Arial" w:cs="Arial"/>
          <w:b/>
          <w:color w:val="4F81BD" w:themeColor="accent1"/>
          <w:sz w:val="36"/>
          <w:szCs w:val="36"/>
        </w:rPr>
      </w:pPr>
      <w:r w:rsidRPr="000F6A11">
        <w:rPr>
          <w:rFonts w:ascii="Arial" w:hAnsi="Arial" w:cs="Arial"/>
          <w:b/>
          <w:color w:val="4F81BD" w:themeColor="accent1"/>
          <w:sz w:val="36"/>
          <w:szCs w:val="36"/>
        </w:rPr>
        <w:t xml:space="preserve">Equality and Diversity Policy </w:t>
      </w:r>
      <w:r w:rsidR="00B6557F">
        <w:rPr>
          <w:rFonts w:ascii="Arial" w:hAnsi="Arial" w:cs="Arial"/>
          <w:b/>
          <w:color w:val="4F81BD" w:themeColor="accent1"/>
          <w:sz w:val="36"/>
          <w:szCs w:val="36"/>
        </w:rPr>
        <w:t>&amp; Procedures</w:t>
      </w:r>
    </w:p>
    <w:p w14:paraId="35808F04" w14:textId="0828D821" w:rsidR="00F86B69" w:rsidRPr="000F6A11" w:rsidRDefault="00F86B69" w:rsidP="009668AC">
      <w:pPr>
        <w:jc w:val="both"/>
        <w:rPr>
          <w:rFonts w:ascii="Arial" w:hAnsi="Arial" w:cs="Arial"/>
          <w:b/>
          <w:color w:val="4F81BD" w:themeColor="accent1"/>
          <w:sz w:val="24"/>
        </w:rPr>
      </w:pPr>
    </w:p>
    <w:p w14:paraId="21F81DEA" w14:textId="77777777" w:rsidR="008241DB" w:rsidRPr="009B3B1F" w:rsidRDefault="008241DB" w:rsidP="00341EFC">
      <w:pPr>
        <w:rPr>
          <w:rFonts w:ascii="Arial" w:hAnsi="Arial" w:cs="Arial"/>
          <w:b/>
          <w:sz w:val="24"/>
        </w:rPr>
      </w:pPr>
    </w:p>
    <w:p w14:paraId="0693AAD5" w14:textId="77777777" w:rsidR="00F86B69" w:rsidRPr="009B3B1F" w:rsidRDefault="00F86B69" w:rsidP="00F86B69">
      <w:pPr>
        <w:pStyle w:val="NoSpacing"/>
      </w:pPr>
    </w:p>
    <w:p w14:paraId="6A0D6593" w14:textId="5D80F6EC" w:rsidR="00341EFC" w:rsidRPr="009B3B1F" w:rsidRDefault="008241DB" w:rsidP="00F86B69">
      <w:pPr>
        <w:pStyle w:val="Footer"/>
        <w:tabs>
          <w:tab w:val="clear" w:pos="4153"/>
          <w:tab w:val="clear" w:pos="8306"/>
        </w:tabs>
        <w:rPr>
          <w:rFonts w:cs="Arial"/>
        </w:rPr>
      </w:pPr>
      <w:r>
        <w:rPr>
          <w:rFonts w:cs="Arial"/>
          <w:b/>
        </w:rPr>
        <w:t>Purpose</w:t>
      </w:r>
      <w:r w:rsidR="00F86B69" w:rsidRPr="009B3B1F">
        <w:rPr>
          <w:rFonts w:cs="Arial"/>
          <w:b/>
        </w:rPr>
        <w:t xml:space="preserve">: </w:t>
      </w:r>
      <w:r w:rsidR="005F1156" w:rsidRPr="009B3B1F">
        <w:rPr>
          <w:rFonts w:cs="Arial"/>
          <w:szCs w:val="24"/>
        </w:rPr>
        <w:t xml:space="preserve">City College Peterborough’s </w:t>
      </w:r>
      <w:r w:rsidR="00341EFC" w:rsidRPr="009B3B1F">
        <w:rPr>
          <w:rFonts w:cs="Arial"/>
          <w:szCs w:val="24"/>
        </w:rPr>
        <w:t xml:space="preserve">Equality and Diversity Policy and Procedures identify how we can ensure that we give a quality service that </w:t>
      </w:r>
      <w:r w:rsidR="00F70326" w:rsidRPr="009B3B1F">
        <w:rPr>
          <w:rFonts w:cs="Arial"/>
          <w:szCs w:val="24"/>
        </w:rPr>
        <w:t>positively promotes</w:t>
      </w:r>
      <w:r w:rsidR="00AC0C8F" w:rsidRPr="009B3B1F">
        <w:rPr>
          <w:rFonts w:cs="Arial"/>
          <w:szCs w:val="24"/>
        </w:rPr>
        <w:t xml:space="preserve"> </w:t>
      </w:r>
      <w:r w:rsidR="00341EFC" w:rsidRPr="009B3B1F">
        <w:rPr>
          <w:rFonts w:cs="Arial"/>
          <w:szCs w:val="24"/>
        </w:rPr>
        <w:t>equal</w:t>
      </w:r>
      <w:r w:rsidR="00F70326" w:rsidRPr="009B3B1F">
        <w:rPr>
          <w:rFonts w:cs="Arial"/>
          <w:szCs w:val="24"/>
        </w:rPr>
        <w:t>ity and diversity</w:t>
      </w:r>
      <w:r w:rsidR="00341EFC" w:rsidRPr="009B3B1F">
        <w:rPr>
          <w:rFonts w:cs="Arial"/>
          <w:szCs w:val="24"/>
        </w:rPr>
        <w:t xml:space="preserve"> and is responsive to meet the needs of our </w:t>
      </w:r>
      <w:r w:rsidR="00F8732E" w:rsidRPr="009B3B1F">
        <w:rPr>
          <w:rFonts w:cs="Arial"/>
          <w:szCs w:val="24"/>
        </w:rPr>
        <w:t xml:space="preserve">community, </w:t>
      </w:r>
      <w:r w:rsidR="00341EFC" w:rsidRPr="009B3B1F">
        <w:rPr>
          <w:rFonts w:cs="Arial"/>
          <w:szCs w:val="24"/>
        </w:rPr>
        <w:t>students</w:t>
      </w:r>
      <w:r w:rsidR="00F8732E" w:rsidRPr="009B3B1F">
        <w:rPr>
          <w:rFonts w:cs="Arial"/>
          <w:szCs w:val="24"/>
        </w:rPr>
        <w:t>/learners</w:t>
      </w:r>
      <w:r w:rsidR="00341EFC" w:rsidRPr="009B3B1F">
        <w:rPr>
          <w:rFonts w:cs="Arial"/>
          <w:szCs w:val="24"/>
        </w:rPr>
        <w:t xml:space="preserve">, </w:t>
      </w:r>
      <w:r w:rsidR="00BE503B" w:rsidRPr="009B3B1F">
        <w:rPr>
          <w:rFonts w:cs="Arial"/>
          <w:szCs w:val="24"/>
        </w:rPr>
        <w:t xml:space="preserve">people we support, </w:t>
      </w:r>
      <w:r w:rsidR="00341EFC" w:rsidRPr="009B3B1F">
        <w:rPr>
          <w:rFonts w:cs="Arial"/>
          <w:szCs w:val="24"/>
        </w:rPr>
        <w:t xml:space="preserve">customers and </w:t>
      </w:r>
      <w:r w:rsidR="00BF36E0" w:rsidRPr="009B3B1F">
        <w:rPr>
          <w:rFonts w:cs="Arial"/>
          <w:szCs w:val="24"/>
        </w:rPr>
        <w:t>staff.</w:t>
      </w:r>
      <w:r w:rsidR="00BF36E0" w:rsidRPr="009B3B1F">
        <w:rPr>
          <w:rFonts w:cs="Arial"/>
          <w:szCs w:val="24"/>
          <w:lang w:eastAsia="en-GB"/>
        </w:rPr>
        <w:t xml:space="preserve"> The</w:t>
      </w:r>
      <w:r w:rsidR="00341EFC" w:rsidRPr="009B3B1F">
        <w:rPr>
          <w:rFonts w:cs="Arial"/>
          <w:szCs w:val="24"/>
          <w:lang w:eastAsia="en-GB"/>
        </w:rPr>
        <w:t xml:space="preserve"> policy aims to ensure that in carrying out its activities City College </w:t>
      </w:r>
      <w:proofErr w:type="spellStart"/>
      <w:r w:rsidR="00341EFC" w:rsidRPr="009B3B1F">
        <w:rPr>
          <w:rFonts w:cs="Arial"/>
          <w:szCs w:val="24"/>
          <w:lang w:eastAsia="en-GB"/>
        </w:rPr>
        <w:t>Peterboroug</w:t>
      </w:r>
      <w:proofErr w:type="spellEnd"/>
      <w:r w:rsidR="00CF0FFD">
        <w:rPr>
          <w:rFonts w:cs="Arial"/>
          <w:szCs w:val="24"/>
          <w:lang w:eastAsia="en-GB"/>
        </w:rPr>
        <w:t xml:space="preserve"> </w:t>
      </w:r>
      <w:r w:rsidR="00341EFC" w:rsidRPr="009B3B1F">
        <w:rPr>
          <w:rFonts w:cs="Arial"/>
          <w:szCs w:val="24"/>
          <w:lang w:eastAsia="en-GB"/>
        </w:rPr>
        <w:t>will have due regard to:</w:t>
      </w:r>
    </w:p>
    <w:p w14:paraId="1EFE9B16" w14:textId="77777777" w:rsidR="00341EFC" w:rsidRPr="009B3B1F" w:rsidRDefault="00341EFC" w:rsidP="00206F23">
      <w:pPr>
        <w:shd w:val="clear" w:color="auto" w:fill="FFFFFF"/>
        <w:spacing w:after="0" w:line="240" w:lineRule="auto"/>
        <w:ind w:right="75"/>
        <w:rPr>
          <w:rFonts w:ascii="Arial" w:eastAsia="Times New Roman" w:hAnsi="Arial" w:cs="Arial"/>
          <w:sz w:val="24"/>
          <w:szCs w:val="24"/>
          <w:lang w:eastAsia="en-GB"/>
        </w:rPr>
      </w:pPr>
    </w:p>
    <w:p w14:paraId="289056F0" w14:textId="77777777" w:rsidR="00341EFC" w:rsidRPr="009B3B1F" w:rsidRDefault="00341EFC" w:rsidP="00E65416">
      <w:pPr>
        <w:numPr>
          <w:ilvl w:val="0"/>
          <w:numId w:val="1"/>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promoting equality of opportunity across all service</w:t>
      </w:r>
      <w:r w:rsidR="00832D19"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 xml:space="preserve">activities </w:t>
      </w:r>
    </w:p>
    <w:p w14:paraId="4463F4A7" w14:textId="77777777" w:rsidR="00341EFC" w:rsidRPr="009B3B1F" w:rsidRDefault="00341EFC" w:rsidP="00E65416">
      <w:pPr>
        <w:numPr>
          <w:ilvl w:val="0"/>
          <w:numId w:val="1"/>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fostering good relations between people of diverse background</w:t>
      </w:r>
      <w:r w:rsidR="00F70326" w:rsidRPr="009B3B1F">
        <w:rPr>
          <w:rFonts w:ascii="Arial" w:eastAsia="Times New Roman" w:hAnsi="Arial" w:cs="Arial"/>
          <w:sz w:val="24"/>
          <w:szCs w:val="24"/>
          <w:lang w:eastAsia="en-GB"/>
        </w:rPr>
        <w:t>s</w:t>
      </w:r>
    </w:p>
    <w:p w14:paraId="49AD7EBD" w14:textId="77777777" w:rsidR="00341EFC" w:rsidRPr="009B3B1F" w:rsidRDefault="00341EFC" w:rsidP="00E65416">
      <w:pPr>
        <w:numPr>
          <w:ilvl w:val="0"/>
          <w:numId w:val="1"/>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eliminating unlawful discrimination and victimisation</w:t>
      </w:r>
      <w:r w:rsidR="00F86B69" w:rsidRPr="009B3B1F">
        <w:rPr>
          <w:rFonts w:ascii="Arial" w:eastAsia="Times New Roman" w:hAnsi="Arial" w:cs="Arial"/>
          <w:sz w:val="24"/>
          <w:szCs w:val="24"/>
          <w:lang w:eastAsia="en-GB"/>
        </w:rPr>
        <w:t>.</w:t>
      </w:r>
    </w:p>
    <w:p w14:paraId="1FE3EADC" w14:textId="77777777" w:rsidR="00341EFC" w:rsidRPr="009B3B1F" w:rsidRDefault="00341EFC" w:rsidP="00341EFC">
      <w:pPr>
        <w:pStyle w:val="Footer"/>
        <w:tabs>
          <w:tab w:val="clear" w:pos="4153"/>
          <w:tab w:val="clear" w:pos="8306"/>
        </w:tabs>
        <w:rPr>
          <w:rFonts w:cs="Arial"/>
          <w:szCs w:val="24"/>
        </w:rPr>
      </w:pPr>
    </w:p>
    <w:p w14:paraId="05B5B75E" w14:textId="77777777" w:rsidR="00341EFC" w:rsidRPr="009B3B1F" w:rsidRDefault="00341EFC" w:rsidP="00341EFC">
      <w:pPr>
        <w:pStyle w:val="Footer"/>
        <w:tabs>
          <w:tab w:val="clear" w:pos="4153"/>
          <w:tab w:val="clear" w:pos="8306"/>
        </w:tabs>
        <w:rPr>
          <w:rFonts w:cs="Arial"/>
        </w:rPr>
      </w:pPr>
      <w:r w:rsidRPr="009B3B1F">
        <w:rPr>
          <w:rFonts w:cs="Arial"/>
          <w:szCs w:val="24"/>
        </w:rPr>
        <w:t>The quality of the service is assured through compliance with Government legislation</w:t>
      </w:r>
      <w:r w:rsidR="00832D19" w:rsidRPr="009B3B1F">
        <w:rPr>
          <w:rFonts w:cs="Arial"/>
          <w:szCs w:val="24"/>
        </w:rPr>
        <w:t xml:space="preserve"> </w:t>
      </w:r>
      <w:r w:rsidRPr="009B3B1F">
        <w:rPr>
          <w:rFonts w:cs="Arial"/>
          <w:szCs w:val="24"/>
        </w:rPr>
        <w:t>and a process of continuous quality improvement</w:t>
      </w:r>
      <w:r w:rsidRPr="009B3B1F">
        <w:rPr>
          <w:rFonts w:cs="Arial"/>
        </w:rPr>
        <w:t>.</w:t>
      </w:r>
    </w:p>
    <w:p w14:paraId="27484287" w14:textId="77777777" w:rsidR="00F86B69" w:rsidRPr="009B3B1F" w:rsidRDefault="00F86B69" w:rsidP="00341EFC">
      <w:pPr>
        <w:pStyle w:val="Footer"/>
        <w:tabs>
          <w:tab w:val="clear" w:pos="4153"/>
          <w:tab w:val="clear" w:pos="8306"/>
        </w:tabs>
        <w:rPr>
          <w:rFonts w:cs="Arial"/>
        </w:rPr>
      </w:pPr>
    </w:p>
    <w:p w14:paraId="1A2D036C" w14:textId="378D9486" w:rsidR="00341EFC" w:rsidRDefault="00341EFC" w:rsidP="008241DB">
      <w:pPr>
        <w:pStyle w:val="Footer"/>
        <w:tabs>
          <w:tab w:val="clear" w:pos="4153"/>
          <w:tab w:val="clear" w:pos="8306"/>
        </w:tabs>
        <w:ind w:firstLine="720"/>
        <w:rPr>
          <w:rFonts w:cs="Arial"/>
        </w:rPr>
      </w:pPr>
    </w:p>
    <w:p w14:paraId="4D87BBE2" w14:textId="6B3FB9D2" w:rsidR="008241DB" w:rsidRDefault="008241DB" w:rsidP="008241DB">
      <w:pPr>
        <w:pStyle w:val="Footer"/>
        <w:tabs>
          <w:tab w:val="clear" w:pos="4153"/>
          <w:tab w:val="clear" w:pos="8306"/>
        </w:tabs>
        <w:ind w:firstLine="720"/>
        <w:rPr>
          <w:rFonts w:cs="Arial"/>
        </w:rPr>
      </w:pPr>
    </w:p>
    <w:p w14:paraId="06C89CA3" w14:textId="592DC9B1" w:rsidR="008241DB" w:rsidRDefault="008241DB" w:rsidP="008241DB">
      <w:pPr>
        <w:pStyle w:val="Footer"/>
        <w:tabs>
          <w:tab w:val="clear" w:pos="4153"/>
          <w:tab w:val="clear" w:pos="8306"/>
        </w:tabs>
        <w:ind w:firstLine="720"/>
        <w:rPr>
          <w:rFonts w:cs="Arial"/>
        </w:rPr>
      </w:pPr>
    </w:p>
    <w:p w14:paraId="4C9F7925" w14:textId="71A26A82" w:rsidR="008241DB" w:rsidRDefault="008241DB" w:rsidP="008241DB">
      <w:pPr>
        <w:pStyle w:val="Footer"/>
        <w:tabs>
          <w:tab w:val="clear" w:pos="4153"/>
          <w:tab w:val="clear" w:pos="8306"/>
        </w:tabs>
        <w:ind w:firstLine="720"/>
        <w:rPr>
          <w:rFonts w:cs="Arial"/>
        </w:rPr>
      </w:pPr>
    </w:p>
    <w:p w14:paraId="7EDCF15D" w14:textId="7D246B9A" w:rsidR="00B6557F" w:rsidRDefault="00B6557F" w:rsidP="008241DB">
      <w:pPr>
        <w:pStyle w:val="Footer"/>
        <w:tabs>
          <w:tab w:val="clear" w:pos="4153"/>
          <w:tab w:val="clear" w:pos="8306"/>
        </w:tabs>
        <w:ind w:firstLine="720"/>
        <w:rPr>
          <w:rFonts w:cs="Arial"/>
        </w:rPr>
      </w:pPr>
    </w:p>
    <w:p w14:paraId="7940E5A8" w14:textId="49B761D4" w:rsidR="00B6557F" w:rsidRDefault="00B6557F" w:rsidP="008241DB">
      <w:pPr>
        <w:pStyle w:val="Footer"/>
        <w:tabs>
          <w:tab w:val="clear" w:pos="4153"/>
          <w:tab w:val="clear" w:pos="8306"/>
        </w:tabs>
        <w:ind w:firstLine="720"/>
        <w:rPr>
          <w:rFonts w:cs="Arial"/>
        </w:rPr>
      </w:pPr>
    </w:p>
    <w:p w14:paraId="1B30EF57" w14:textId="3F5A909B" w:rsidR="00B6557F" w:rsidRDefault="00B6557F" w:rsidP="008241DB">
      <w:pPr>
        <w:pStyle w:val="Footer"/>
        <w:tabs>
          <w:tab w:val="clear" w:pos="4153"/>
          <w:tab w:val="clear" w:pos="8306"/>
        </w:tabs>
        <w:ind w:firstLine="720"/>
        <w:rPr>
          <w:rFonts w:cs="Arial"/>
        </w:rPr>
      </w:pPr>
    </w:p>
    <w:p w14:paraId="106A6666" w14:textId="5CE71398" w:rsidR="00B6557F" w:rsidRDefault="00B6557F" w:rsidP="008241DB">
      <w:pPr>
        <w:pStyle w:val="Footer"/>
        <w:tabs>
          <w:tab w:val="clear" w:pos="4153"/>
          <w:tab w:val="clear" w:pos="8306"/>
        </w:tabs>
        <w:ind w:firstLine="720"/>
        <w:rPr>
          <w:rFonts w:cs="Arial"/>
        </w:rPr>
      </w:pPr>
    </w:p>
    <w:p w14:paraId="27E7A56E" w14:textId="7CC2466C" w:rsidR="00B6557F" w:rsidRDefault="00B6557F" w:rsidP="008241DB">
      <w:pPr>
        <w:pStyle w:val="Footer"/>
        <w:tabs>
          <w:tab w:val="clear" w:pos="4153"/>
          <w:tab w:val="clear" w:pos="8306"/>
        </w:tabs>
        <w:ind w:firstLine="720"/>
        <w:rPr>
          <w:rFonts w:cs="Arial"/>
        </w:rPr>
      </w:pPr>
    </w:p>
    <w:p w14:paraId="441498CB" w14:textId="65366B73" w:rsidR="00B6557F" w:rsidRDefault="00B6557F" w:rsidP="008241DB">
      <w:pPr>
        <w:pStyle w:val="Footer"/>
        <w:tabs>
          <w:tab w:val="clear" w:pos="4153"/>
          <w:tab w:val="clear" w:pos="8306"/>
        </w:tabs>
        <w:ind w:firstLine="720"/>
        <w:rPr>
          <w:rFonts w:cs="Arial"/>
        </w:rPr>
      </w:pPr>
    </w:p>
    <w:p w14:paraId="73C51475" w14:textId="6AAECC1B" w:rsidR="00B6557F" w:rsidRDefault="00B6557F" w:rsidP="008241DB">
      <w:pPr>
        <w:pStyle w:val="Footer"/>
        <w:tabs>
          <w:tab w:val="clear" w:pos="4153"/>
          <w:tab w:val="clear" w:pos="8306"/>
        </w:tabs>
        <w:ind w:firstLine="720"/>
        <w:rPr>
          <w:rFonts w:cs="Arial"/>
        </w:rPr>
      </w:pPr>
    </w:p>
    <w:p w14:paraId="4ED90E89" w14:textId="780F78BB" w:rsidR="00B6557F" w:rsidRDefault="00B6557F" w:rsidP="008241DB">
      <w:pPr>
        <w:pStyle w:val="Footer"/>
        <w:tabs>
          <w:tab w:val="clear" w:pos="4153"/>
          <w:tab w:val="clear" w:pos="8306"/>
        </w:tabs>
        <w:ind w:firstLine="720"/>
        <w:rPr>
          <w:rFonts w:cs="Arial"/>
        </w:rPr>
      </w:pPr>
    </w:p>
    <w:p w14:paraId="04978B68" w14:textId="77777777" w:rsidR="00B6557F" w:rsidRDefault="00B6557F" w:rsidP="008241DB">
      <w:pPr>
        <w:pStyle w:val="Footer"/>
        <w:tabs>
          <w:tab w:val="clear" w:pos="4153"/>
          <w:tab w:val="clear" w:pos="8306"/>
        </w:tabs>
        <w:ind w:firstLine="720"/>
        <w:rPr>
          <w:rFonts w:cs="Arial"/>
        </w:rPr>
      </w:pPr>
    </w:p>
    <w:p w14:paraId="5067FC9C" w14:textId="77777777" w:rsidR="008241DB" w:rsidRPr="009B3B1F" w:rsidRDefault="008241DB" w:rsidP="008241DB">
      <w:pPr>
        <w:pStyle w:val="Footer"/>
        <w:tabs>
          <w:tab w:val="clear" w:pos="4153"/>
          <w:tab w:val="clear" w:pos="8306"/>
        </w:tabs>
        <w:ind w:firstLine="720"/>
        <w:rPr>
          <w:rFonts w:cs="Arial"/>
        </w:rPr>
      </w:pPr>
    </w:p>
    <w:p w14:paraId="141F6C0F" w14:textId="6AA72613" w:rsidR="00F97594" w:rsidRDefault="00F97594" w:rsidP="00341EFC">
      <w:pPr>
        <w:pStyle w:val="Footer"/>
        <w:tabs>
          <w:tab w:val="clear" w:pos="4153"/>
          <w:tab w:val="clear" w:pos="8306"/>
        </w:tabs>
      </w:pPr>
    </w:p>
    <w:p w14:paraId="296C975F" w14:textId="45F7E3A4" w:rsidR="008B5195" w:rsidRDefault="008B5195" w:rsidP="00341EFC">
      <w:pPr>
        <w:pStyle w:val="Footer"/>
        <w:tabs>
          <w:tab w:val="clear" w:pos="4153"/>
          <w:tab w:val="clear" w:pos="8306"/>
        </w:tabs>
      </w:pPr>
    </w:p>
    <w:p w14:paraId="51E4D308" w14:textId="5280CC8C" w:rsidR="008B5195" w:rsidRDefault="008B5195" w:rsidP="00341EFC">
      <w:pPr>
        <w:pStyle w:val="Footer"/>
        <w:tabs>
          <w:tab w:val="clear" w:pos="4153"/>
          <w:tab w:val="clear" w:pos="8306"/>
        </w:tabs>
      </w:pPr>
    </w:p>
    <w:p w14:paraId="3233ED41" w14:textId="0D219AA7" w:rsidR="008B5195" w:rsidRDefault="008B5195" w:rsidP="00341EFC">
      <w:pPr>
        <w:pStyle w:val="Footer"/>
        <w:tabs>
          <w:tab w:val="clear" w:pos="4153"/>
          <w:tab w:val="clear" w:pos="8306"/>
        </w:tabs>
      </w:pPr>
    </w:p>
    <w:p w14:paraId="5D36A972" w14:textId="150F5DC6" w:rsidR="008B5195" w:rsidRDefault="008B5195" w:rsidP="00341EFC">
      <w:pPr>
        <w:pStyle w:val="Footer"/>
        <w:tabs>
          <w:tab w:val="clear" w:pos="4153"/>
          <w:tab w:val="clear" w:pos="8306"/>
        </w:tabs>
      </w:pPr>
    </w:p>
    <w:p w14:paraId="098D22DD" w14:textId="067F3907" w:rsidR="008B5195" w:rsidRDefault="008B5195" w:rsidP="00341EFC">
      <w:pPr>
        <w:pStyle w:val="Footer"/>
        <w:tabs>
          <w:tab w:val="clear" w:pos="4153"/>
          <w:tab w:val="clear" w:pos="8306"/>
        </w:tabs>
      </w:pPr>
    </w:p>
    <w:p w14:paraId="59BB729F" w14:textId="072916A1" w:rsidR="008B5195" w:rsidRDefault="008B5195" w:rsidP="00341EFC">
      <w:pPr>
        <w:pStyle w:val="Footer"/>
        <w:tabs>
          <w:tab w:val="clear" w:pos="4153"/>
          <w:tab w:val="clear" w:pos="8306"/>
        </w:tabs>
      </w:pPr>
    </w:p>
    <w:p w14:paraId="4E55E24C" w14:textId="4FD76635" w:rsidR="008B5195" w:rsidRDefault="008B5195" w:rsidP="00341EFC">
      <w:pPr>
        <w:pStyle w:val="Footer"/>
        <w:tabs>
          <w:tab w:val="clear" w:pos="4153"/>
          <w:tab w:val="clear" w:pos="8306"/>
        </w:tabs>
      </w:pPr>
    </w:p>
    <w:p w14:paraId="1578EEFA" w14:textId="77777777" w:rsidR="008B5195" w:rsidRPr="009B3B1F" w:rsidRDefault="008B5195" w:rsidP="00341EFC">
      <w:pPr>
        <w:pStyle w:val="Footer"/>
        <w:tabs>
          <w:tab w:val="clear" w:pos="4153"/>
          <w:tab w:val="clear" w:pos="8306"/>
        </w:tabs>
      </w:pPr>
    </w:p>
    <w:p w14:paraId="6AFE7DF1" w14:textId="77777777" w:rsidR="00341EFC" w:rsidRPr="009B3B1F" w:rsidRDefault="00341EFC" w:rsidP="00341EFC">
      <w:pPr>
        <w:pStyle w:val="Footer"/>
        <w:tabs>
          <w:tab w:val="clear" w:pos="4153"/>
          <w:tab w:val="clear" w:pos="8306"/>
        </w:tabs>
      </w:pPr>
    </w:p>
    <w:p w14:paraId="2035AD10" w14:textId="76CF0FC6" w:rsidR="008241DB" w:rsidRDefault="008241DB" w:rsidP="008241DB">
      <w:pPr>
        <w:pStyle w:val="Footer"/>
        <w:tabs>
          <w:tab w:val="clear" w:pos="4153"/>
          <w:tab w:val="clear" w:pos="8306"/>
        </w:tabs>
        <w:rPr>
          <w:b/>
          <w:bCs/>
          <w:color w:val="4F81BD" w:themeColor="accent1"/>
          <w:sz w:val="28"/>
          <w:szCs w:val="28"/>
        </w:rPr>
      </w:pPr>
      <w:r w:rsidRPr="00F97594">
        <w:rPr>
          <w:b/>
          <w:bCs/>
          <w:color w:val="4F81BD" w:themeColor="accent1"/>
          <w:sz w:val="28"/>
          <w:szCs w:val="28"/>
        </w:rPr>
        <w:lastRenderedPageBreak/>
        <w:t xml:space="preserve">Contents </w:t>
      </w:r>
    </w:p>
    <w:p w14:paraId="009D1A7E" w14:textId="260DF51E" w:rsidR="00F97594" w:rsidRDefault="00F97594" w:rsidP="008241DB">
      <w:pPr>
        <w:pStyle w:val="Footer"/>
        <w:tabs>
          <w:tab w:val="clear" w:pos="4153"/>
          <w:tab w:val="clear" w:pos="8306"/>
        </w:tabs>
        <w:rPr>
          <w:b/>
          <w:bCs/>
          <w:color w:val="4F81BD" w:themeColor="accent1"/>
          <w:sz w:val="28"/>
          <w:szCs w:val="28"/>
        </w:rPr>
      </w:pPr>
    </w:p>
    <w:p w14:paraId="00815339" w14:textId="7C627015" w:rsidR="00F97594" w:rsidRDefault="00F97594" w:rsidP="008241DB">
      <w:pPr>
        <w:pStyle w:val="Footer"/>
        <w:tabs>
          <w:tab w:val="clear" w:pos="4153"/>
          <w:tab w:val="clear" w:pos="8306"/>
        </w:tabs>
        <w:rPr>
          <w:b/>
          <w:bCs/>
          <w:color w:val="4F81BD" w:themeColor="accent1"/>
          <w:sz w:val="28"/>
          <w:szCs w:val="28"/>
        </w:rPr>
      </w:pPr>
    </w:p>
    <w:tbl>
      <w:tblPr>
        <w:tblStyle w:val="TableGrid"/>
        <w:tblW w:w="0" w:type="auto"/>
        <w:tblLook w:val="04A0" w:firstRow="1" w:lastRow="0" w:firstColumn="1" w:lastColumn="0" w:noHBand="0" w:noVBand="1"/>
      </w:tblPr>
      <w:tblGrid>
        <w:gridCol w:w="1129"/>
        <w:gridCol w:w="5109"/>
        <w:gridCol w:w="2778"/>
      </w:tblGrid>
      <w:tr w:rsidR="005164EA" w:rsidRPr="005164EA" w14:paraId="4E18D44D" w14:textId="77777777" w:rsidTr="005164EA">
        <w:tc>
          <w:tcPr>
            <w:tcW w:w="1129" w:type="dxa"/>
          </w:tcPr>
          <w:p w14:paraId="749D9B46" w14:textId="59017F6E" w:rsidR="005164EA" w:rsidRPr="005164EA" w:rsidRDefault="005164EA" w:rsidP="008241DB">
            <w:pPr>
              <w:pStyle w:val="Footer"/>
              <w:tabs>
                <w:tab w:val="clear" w:pos="4153"/>
                <w:tab w:val="clear" w:pos="8306"/>
              </w:tabs>
              <w:rPr>
                <w:b/>
                <w:bCs/>
                <w:szCs w:val="24"/>
              </w:rPr>
            </w:pPr>
            <w:r w:rsidRPr="005164EA">
              <w:rPr>
                <w:b/>
                <w:bCs/>
                <w:szCs w:val="24"/>
              </w:rPr>
              <w:t>1</w:t>
            </w:r>
          </w:p>
        </w:tc>
        <w:tc>
          <w:tcPr>
            <w:tcW w:w="5109" w:type="dxa"/>
          </w:tcPr>
          <w:p w14:paraId="3D12A5B9" w14:textId="3EB659BE" w:rsidR="005164EA" w:rsidRPr="005164EA" w:rsidRDefault="005164EA" w:rsidP="008241DB">
            <w:pPr>
              <w:pStyle w:val="Footer"/>
              <w:tabs>
                <w:tab w:val="clear" w:pos="4153"/>
                <w:tab w:val="clear" w:pos="8306"/>
              </w:tabs>
              <w:rPr>
                <w:b/>
                <w:bCs/>
                <w:szCs w:val="24"/>
              </w:rPr>
            </w:pPr>
            <w:r w:rsidRPr="005164EA">
              <w:rPr>
                <w:b/>
                <w:bCs/>
                <w:szCs w:val="24"/>
              </w:rPr>
              <w:t>Introduction</w:t>
            </w:r>
          </w:p>
        </w:tc>
        <w:tc>
          <w:tcPr>
            <w:tcW w:w="2778" w:type="dxa"/>
          </w:tcPr>
          <w:p w14:paraId="0F6C7031" w14:textId="7C9648AF" w:rsidR="005164EA" w:rsidRPr="005164EA" w:rsidRDefault="005164EA" w:rsidP="008241DB">
            <w:pPr>
              <w:pStyle w:val="Footer"/>
              <w:tabs>
                <w:tab w:val="clear" w:pos="4153"/>
                <w:tab w:val="clear" w:pos="8306"/>
              </w:tabs>
              <w:rPr>
                <w:b/>
                <w:bCs/>
                <w:szCs w:val="24"/>
              </w:rPr>
            </w:pPr>
            <w:r w:rsidRPr="005164EA">
              <w:rPr>
                <w:b/>
                <w:bCs/>
                <w:szCs w:val="24"/>
              </w:rPr>
              <w:t>Page 3</w:t>
            </w:r>
          </w:p>
        </w:tc>
      </w:tr>
      <w:tr w:rsidR="005164EA" w:rsidRPr="005164EA" w14:paraId="2C0DFFB6" w14:textId="77777777" w:rsidTr="005164EA">
        <w:tc>
          <w:tcPr>
            <w:tcW w:w="1129" w:type="dxa"/>
          </w:tcPr>
          <w:p w14:paraId="7B3904E9" w14:textId="29829461" w:rsidR="005164EA" w:rsidRPr="005164EA" w:rsidRDefault="005164EA" w:rsidP="005164EA">
            <w:pPr>
              <w:pStyle w:val="Footer"/>
              <w:tabs>
                <w:tab w:val="clear" w:pos="4153"/>
                <w:tab w:val="clear" w:pos="8306"/>
              </w:tabs>
              <w:rPr>
                <w:b/>
                <w:bCs/>
                <w:szCs w:val="24"/>
              </w:rPr>
            </w:pPr>
            <w:r w:rsidRPr="005164EA">
              <w:rPr>
                <w:b/>
                <w:bCs/>
                <w:szCs w:val="24"/>
              </w:rPr>
              <w:t>2</w:t>
            </w:r>
          </w:p>
        </w:tc>
        <w:tc>
          <w:tcPr>
            <w:tcW w:w="5109" w:type="dxa"/>
          </w:tcPr>
          <w:p w14:paraId="6BB3F343" w14:textId="5D5AB0AF" w:rsidR="005164EA" w:rsidRPr="005164EA" w:rsidRDefault="005164EA" w:rsidP="005164EA">
            <w:pPr>
              <w:pStyle w:val="Footer"/>
              <w:tabs>
                <w:tab w:val="clear" w:pos="4153"/>
                <w:tab w:val="clear" w:pos="8306"/>
              </w:tabs>
              <w:rPr>
                <w:b/>
                <w:bCs/>
                <w:szCs w:val="24"/>
              </w:rPr>
            </w:pPr>
            <w:r w:rsidRPr="005164EA">
              <w:rPr>
                <w:b/>
                <w:bCs/>
                <w:szCs w:val="24"/>
              </w:rPr>
              <w:t>Scope</w:t>
            </w:r>
          </w:p>
          <w:p w14:paraId="29957946" w14:textId="77777777" w:rsidR="005164EA" w:rsidRPr="005164EA" w:rsidRDefault="005164EA" w:rsidP="008241DB">
            <w:pPr>
              <w:pStyle w:val="Footer"/>
              <w:tabs>
                <w:tab w:val="clear" w:pos="4153"/>
                <w:tab w:val="clear" w:pos="8306"/>
              </w:tabs>
              <w:rPr>
                <w:b/>
                <w:bCs/>
                <w:szCs w:val="24"/>
              </w:rPr>
            </w:pPr>
          </w:p>
        </w:tc>
        <w:tc>
          <w:tcPr>
            <w:tcW w:w="2778" w:type="dxa"/>
          </w:tcPr>
          <w:p w14:paraId="665A2A19" w14:textId="41FFB875" w:rsidR="005164EA" w:rsidRPr="005164EA" w:rsidRDefault="005164EA" w:rsidP="008241DB">
            <w:pPr>
              <w:pStyle w:val="Footer"/>
              <w:tabs>
                <w:tab w:val="clear" w:pos="4153"/>
                <w:tab w:val="clear" w:pos="8306"/>
              </w:tabs>
              <w:rPr>
                <w:b/>
                <w:bCs/>
                <w:szCs w:val="24"/>
              </w:rPr>
            </w:pPr>
            <w:r w:rsidRPr="005164EA">
              <w:rPr>
                <w:b/>
                <w:bCs/>
                <w:szCs w:val="24"/>
              </w:rPr>
              <w:t>Page 3,4</w:t>
            </w:r>
          </w:p>
        </w:tc>
      </w:tr>
      <w:tr w:rsidR="005164EA" w:rsidRPr="005164EA" w14:paraId="595CB5C4" w14:textId="77777777" w:rsidTr="005164EA">
        <w:tc>
          <w:tcPr>
            <w:tcW w:w="1129" w:type="dxa"/>
          </w:tcPr>
          <w:p w14:paraId="68B3C310" w14:textId="1183098F" w:rsidR="005164EA" w:rsidRPr="005164EA" w:rsidRDefault="005164EA" w:rsidP="008241DB">
            <w:pPr>
              <w:pStyle w:val="Footer"/>
              <w:tabs>
                <w:tab w:val="clear" w:pos="4153"/>
                <w:tab w:val="clear" w:pos="8306"/>
              </w:tabs>
              <w:rPr>
                <w:b/>
                <w:bCs/>
                <w:szCs w:val="24"/>
              </w:rPr>
            </w:pPr>
            <w:r w:rsidRPr="005164EA">
              <w:rPr>
                <w:b/>
                <w:bCs/>
                <w:szCs w:val="24"/>
              </w:rPr>
              <w:t>3</w:t>
            </w:r>
          </w:p>
        </w:tc>
        <w:tc>
          <w:tcPr>
            <w:tcW w:w="5109" w:type="dxa"/>
          </w:tcPr>
          <w:p w14:paraId="3017C1E9" w14:textId="557E4898" w:rsidR="005164EA" w:rsidRPr="005164EA" w:rsidRDefault="005164EA" w:rsidP="008241DB">
            <w:pPr>
              <w:pStyle w:val="Footer"/>
              <w:tabs>
                <w:tab w:val="clear" w:pos="4153"/>
                <w:tab w:val="clear" w:pos="8306"/>
              </w:tabs>
              <w:rPr>
                <w:b/>
                <w:bCs/>
                <w:szCs w:val="24"/>
              </w:rPr>
            </w:pPr>
            <w:r w:rsidRPr="005164EA">
              <w:rPr>
                <w:b/>
                <w:bCs/>
                <w:szCs w:val="24"/>
              </w:rPr>
              <w:t xml:space="preserve">Right and </w:t>
            </w:r>
            <w:proofErr w:type="spellStart"/>
            <w:r w:rsidRPr="005164EA">
              <w:rPr>
                <w:b/>
                <w:bCs/>
                <w:szCs w:val="24"/>
              </w:rPr>
              <w:t>resposnsibilities</w:t>
            </w:r>
            <w:proofErr w:type="spellEnd"/>
          </w:p>
        </w:tc>
        <w:tc>
          <w:tcPr>
            <w:tcW w:w="2778" w:type="dxa"/>
          </w:tcPr>
          <w:p w14:paraId="1A76C47D" w14:textId="52253CD8" w:rsidR="005164EA" w:rsidRPr="005164EA" w:rsidRDefault="005164EA" w:rsidP="008241DB">
            <w:pPr>
              <w:pStyle w:val="Footer"/>
              <w:tabs>
                <w:tab w:val="clear" w:pos="4153"/>
                <w:tab w:val="clear" w:pos="8306"/>
              </w:tabs>
              <w:rPr>
                <w:b/>
                <w:bCs/>
                <w:szCs w:val="24"/>
              </w:rPr>
            </w:pPr>
            <w:r w:rsidRPr="005164EA">
              <w:rPr>
                <w:b/>
                <w:bCs/>
                <w:szCs w:val="24"/>
              </w:rPr>
              <w:t>Page 4</w:t>
            </w:r>
          </w:p>
        </w:tc>
      </w:tr>
      <w:tr w:rsidR="005164EA" w:rsidRPr="005164EA" w14:paraId="1875B522" w14:textId="77777777" w:rsidTr="005164EA">
        <w:tc>
          <w:tcPr>
            <w:tcW w:w="1129" w:type="dxa"/>
          </w:tcPr>
          <w:p w14:paraId="1D9D6567" w14:textId="6B126EE4" w:rsidR="005164EA" w:rsidRPr="005164EA" w:rsidRDefault="005164EA" w:rsidP="008241DB">
            <w:pPr>
              <w:pStyle w:val="Footer"/>
              <w:tabs>
                <w:tab w:val="clear" w:pos="4153"/>
                <w:tab w:val="clear" w:pos="8306"/>
              </w:tabs>
              <w:rPr>
                <w:b/>
                <w:bCs/>
                <w:szCs w:val="24"/>
              </w:rPr>
            </w:pPr>
            <w:r w:rsidRPr="005164EA">
              <w:rPr>
                <w:b/>
                <w:bCs/>
                <w:szCs w:val="24"/>
              </w:rPr>
              <w:t>4</w:t>
            </w:r>
          </w:p>
        </w:tc>
        <w:tc>
          <w:tcPr>
            <w:tcW w:w="5109" w:type="dxa"/>
          </w:tcPr>
          <w:p w14:paraId="54B60F8C" w14:textId="534F2077" w:rsidR="005164EA" w:rsidRPr="005164EA" w:rsidRDefault="005164EA" w:rsidP="008241DB">
            <w:pPr>
              <w:pStyle w:val="Footer"/>
              <w:tabs>
                <w:tab w:val="clear" w:pos="4153"/>
                <w:tab w:val="clear" w:pos="8306"/>
              </w:tabs>
              <w:rPr>
                <w:b/>
                <w:bCs/>
                <w:szCs w:val="24"/>
              </w:rPr>
            </w:pPr>
            <w:r w:rsidRPr="005164EA">
              <w:rPr>
                <w:b/>
                <w:bCs/>
                <w:szCs w:val="24"/>
              </w:rPr>
              <w:t>How we will deliver our commitment</w:t>
            </w:r>
          </w:p>
        </w:tc>
        <w:tc>
          <w:tcPr>
            <w:tcW w:w="2778" w:type="dxa"/>
          </w:tcPr>
          <w:p w14:paraId="677F448D" w14:textId="74FEE973" w:rsidR="005164EA" w:rsidRPr="005164EA" w:rsidRDefault="005164EA" w:rsidP="008241DB">
            <w:pPr>
              <w:pStyle w:val="Footer"/>
              <w:tabs>
                <w:tab w:val="clear" w:pos="4153"/>
                <w:tab w:val="clear" w:pos="8306"/>
              </w:tabs>
              <w:rPr>
                <w:b/>
                <w:bCs/>
                <w:szCs w:val="24"/>
              </w:rPr>
            </w:pPr>
            <w:r w:rsidRPr="005164EA">
              <w:rPr>
                <w:b/>
                <w:bCs/>
                <w:szCs w:val="24"/>
              </w:rPr>
              <w:t>Page 4</w:t>
            </w:r>
          </w:p>
        </w:tc>
      </w:tr>
      <w:tr w:rsidR="005164EA" w:rsidRPr="005164EA" w14:paraId="5693877C" w14:textId="77777777" w:rsidTr="005164EA">
        <w:tc>
          <w:tcPr>
            <w:tcW w:w="1129" w:type="dxa"/>
          </w:tcPr>
          <w:p w14:paraId="701D2F6C" w14:textId="3D3506A8" w:rsidR="005164EA" w:rsidRPr="005164EA" w:rsidRDefault="005164EA" w:rsidP="008241DB">
            <w:pPr>
              <w:pStyle w:val="Footer"/>
              <w:tabs>
                <w:tab w:val="clear" w:pos="4153"/>
                <w:tab w:val="clear" w:pos="8306"/>
              </w:tabs>
              <w:rPr>
                <w:b/>
                <w:bCs/>
                <w:szCs w:val="24"/>
              </w:rPr>
            </w:pPr>
            <w:r w:rsidRPr="005164EA">
              <w:rPr>
                <w:b/>
                <w:bCs/>
                <w:szCs w:val="24"/>
              </w:rPr>
              <w:t>5</w:t>
            </w:r>
          </w:p>
        </w:tc>
        <w:tc>
          <w:tcPr>
            <w:tcW w:w="5109" w:type="dxa"/>
          </w:tcPr>
          <w:p w14:paraId="76B2A002" w14:textId="3A47D0AC" w:rsidR="005164EA" w:rsidRPr="005164EA" w:rsidRDefault="005164EA" w:rsidP="008241DB">
            <w:pPr>
              <w:pStyle w:val="Footer"/>
              <w:tabs>
                <w:tab w:val="clear" w:pos="4153"/>
                <w:tab w:val="clear" w:pos="8306"/>
              </w:tabs>
              <w:rPr>
                <w:b/>
                <w:bCs/>
                <w:szCs w:val="24"/>
              </w:rPr>
            </w:pPr>
            <w:r w:rsidRPr="005164EA">
              <w:rPr>
                <w:b/>
                <w:bCs/>
                <w:szCs w:val="24"/>
              </w:rPr>
              <w:t>How do we monitor and record equality and diversity activity</w:t>
            </w:r>
          </w:p>
        </w:tc>
        <w:tc>
          <w:tcPr>
            <w:tcW w:w="2778" w:type="dxa"/>
          </w:tcPr>
          <w:p w14:paraId="3DB15195" w14:textId="000C8B7D" w:rsidR="005164EA" w:rsidRPr="005164EA" w:rsidRDefault="005164EA" w:rsidP="008241DB">
            <w:pPr>
              <w:pStyle w:val="Footer"/>
              <w:tabs>
                <w:tab w:val="clear" w:pos="4153"/>
                <w:tab w:val="clear" w:pos="8306"/>
              </w:tabs>
              <w:rPr>
                <w:b/>
                <w:bCs/>
                <w:szCs w:val="24"/>
              </w:rPr>
            </w:pPr>
            <w:r w:rsidRPr="005164EA">
              <w:rPr>
                <w:b/>
                <w:bCs/>
                <w:szCs w:val="24"/>
              </w:rPr>
              <w:t>Page 4,5</w:t>
            </w:r>
          </w:p>
        </w:tc>
      </w:tr>
      <w:tr w:rsidR="005164EA" w:rsidRPr="005164EA" w14:paraId="59078DCC" w14:textId="77777777" w:rsidTr="005164EA">
        <w:tc>
          <w:tcPr>
            <w:tcW w:w="1129" w:type="dxa"/>
          </w:tcPr>
          <w:p w14:paraId="6B0CCE80" w14:textId="364D2F2D" w:rsidR="005164EA" w:rsidRPr="005164EA" w:rsidRDefault="005164EA" w:rsidP="008241DB">
            <w:pPr>
              <w:pStyle w:val="Footer"/>
              <w:tabs>
                <w:tab w:val="clear" w:pos="4153"/>
                <w:tab w:val="clear" w:pos="8306"/>
              </w:tabs>
              <w:rPr>
                <w:rFonts w:cs="Arial"/>
                <w:b/>
                <w:bCs/>
                <w:szCs w:val="24"/>
                <w:lang w:eastAsia="en-GB"/>
              </w:rPr>
            </w:pPr>
            <w:r w:rsidRPr="005164EA">
              <w:rPr>
                <w:rFonts w:cs="Arial"/>
                <w:b/>
                <w:bCs/>
                <w:szCs w:val="24"/>
                <w:lang w:eastAsia="en-GB"/>
              </w:rPr>
              <w:t>6</w:t>
            </w:r>
          </w:p>
        </w:tc>
        <w:tc>
          <w:tcPr>
            <w:tcW w:w="5109" w:type="dxa"/>
          </w:tcPr>
          <w:p w14:paraId="74C18F63" w14:textId="2AB13361" w:rsidR="005164EA" w:rsidRPr="005164EA" w:rsidRDefault="005164EA" w:rsidP="008241DB">
            <w:pPr>
              <w:pStyle w:val="Footer"/>
              <w:tabs>
                <w:tab w:val="clear" w:pos="4153"/>
                <w:tab w:val="clear" w:pos="8306"/>
              </w:tabs>
              <w:rPr>
                <w:b/>
                <w:bCs/>
                <w:szCs w:val="24"/>
              </w:rPr>
            </w:pPr>
            <w:r w:rsidRPr="005164EA">
              <w:rPr>
                <w:rFonts w:cs="Arial"/>
                <w:b/>
                <w:bCs/>
                <w:szCs w:val="24"/>
                <w:lang w:eastAsia="en-GB"/>
              </w:rPr>
              <w:t>Legislative Frameworks for Equality and Diversity</w:t>
            </w:r>
          </w:p>
        </w:tc>
        <w:tc>
          <w:tcPr>
            <w:tcW w:w="2778" w:type="dxa"/>
          </w:tcPr>
          <w:p w14:paraId="40A6C605" w14:textId="4AD6BC21" w:rsidR="005164EA" w:rsidRPr="005164EA" w:rsidRDefault="005164EA" w:rsidP="005164EA">
            <w:pPr>
              <w:pStyle w:val="Footer"/>
              <w:tabs>
                <w:tab w:val="clear" w:pos="4153"/>
                <w:tab w:val="clear" w:pos="8306"/>
              </w:tabs>
              <w:rPr>
                <w:b/>
                <w:bCs/>
                <w:szCs w:val="24"/>
              </w:rPr>
            </w:pPr>
            <w:r w:rsidRPr="005164EA">
              <w:rPr>
                <w:b/>
                <w:bCs/>
                <w:szCs w:val="24"/>
              </w:rPr>
              <w:t>Page 6,7,8</w:t>
            </w:r>
          </w:p>
        </w:tc>
      </w:tr>
      <w:tr w:rsidR="005164EA" w:rsidRPr="005164EA" w14:paraId="3337D282" w14:textId="77777777" w:rsidTr="005164EA">
        <w:tc>
          <w:tcPr>
            <w:tcW w:w="1129" w:type="dxa"/>
          </w:tcPr>
          <w:p w14:paraId="6F7CE2F6" w14:textId="4A17AA83" w:rsidR="005164EA" w:rsidRPr="005164EA" w:rsidRDefault="005164EA" w:rsidP="005164EA">
            <w:pPr>
              <w:pStyle w:val="NoSpacing"/>
              <w:rPr>
                <w:rFonts w:ascii="Arial" w:hAnsi="Arial" w:cs="Arial"/>
                <w:b/>
                <w:bCs/>
                <w:sz w:val="24"/>
                <w:szCs w:val="24"/>
                <w:lang w:eastAsia="en-GB"/>
              </w:rPr>
            </w:pPr>
            <w:r w:rsidRPr="005164EA">
              <w:rPr>
                <w:rFonts w:ascii="Arial" w:hAnsi="Arial" w:cs="Arial"/>
                <w:b/>
                <w:bCs/>
                <w:sz w:val="24"/>
                <w:szCs w:val="24"/>
                <w:lang w:eastAsia="en-GB"/>
              </w:rPr>
              <w:t>7</w:t>
            </w:r>
          </w:p>
        </w:tc>
        <w:tc>
          <w:tcPr>
            <w:tcW w:w="5109" w:type="dxa"/>
          </w:tcPr>
          <w:p w14:paraId="45DBBA38" w14:textId="655B0287" w:rsidR="005164EA" w:rsidRPr="005164EA" w:rsidRDefault="005164EA" w:rsidP="005164EA">
            <w:pPr>
              <w:pStyle w:val="NoSpacing"/>
              <w:rPr>
                <w:rFonts w:ascii="Arial" w:hAnsi="Arial" w:cs="Arial"/>
                <w:b/>
                <w:bCs/>
                <w:sz w:val="24"/>
                <w:szCs w:val="24"/>
                <w:lang w:eastAsia="en-GB"/>
              </w:rPr>
            </w:pPr>
            <w:r w:rsidRPr="005164EA">
              <w:rPr>
                <w:rFonts w:ascii="Arial" w:hAnsi="Arial" w:cs="Arial"/>
                <w:b/>
                <w:bCs/>
                <w:sz w:val="24"/>
                <w:szCs w:val="24"/>
                <w:lang w:eastAsia="en-GB"/>
              </w:rPr>
              <w:t xml:space="preserve">Appendix 1 Impact assessment guidance notes </w:t>
            </w:r>
          </w:p>
          <w:p w14:paraId="11D7BF1A" w14:textId="77777777" w:rsidR="005164EA" w:rsidRPr="005164EA" w:rsidRDefault="005164EA" w:rsidP="005164EA">
            <w:pPr>
              <w:pStyle w:val="NoSpacing"/>
              <w:ind w:left="720"/>
              <w:rPr>
                <w:b/>
                <w:bCs/>
                <w:sz w:val="24"/>
                <w:szCs w:val="24"/>
              </w:rPr>
            </w:pPr>
          </w:p>
        </w:tc>
        <w:tc>
          <w:tcPr>
            <w:tcW w:w="2778" w:type="dxa"/>
          </w:tcPr>
          <w:p w14:paraId="1CCB02D1" w14:textId="07F85FD0" w:rsidR="005164EA" w:rsidRPr="005164EA" w:rsidRDefault="005164EA" w:rsidP="005164EA">
            <w:pPr>
              <w:pStyle w:val="Footer"/>
              <w:tabs>
                <w:tab w:val="clear" w:pos="4153"/>
                <w:tab w:val="clear" w:pos="8306"/>
                <w:tab w:val="left" w:pos="720"/>
                <w:tab w:val="center" w:pos="1281"/>
              </w:tabs>
              <w:rPr>
                <w:b/>
                <w:bCs/>
                <w:szCs w:val="24"/>
              </w:rPr>
            </w:pPr>
            <w:r w:rsidRPr="005164EA">
              <w:rPr>
                <w:b/>
                <w:bCs/>
                <w:szCs w:val="24"/>
              </w:rPr>
              <w:t>Page</w:t>
            </w:r>
            <w:r w:rsidRPr="005164EA">
              <w:rPr>
                <w:b/>
                <w:bCs/>
                <w:szCs w:val="24"/>
              </w:rPr>
              <w:tab/>
              <w:t>10,11</w:t>
            </w:r>
          </w:p>
        </w:tc>
      </w:tr>
      <w:tr w:rsidR="005164EA" w:rsidRPr="005164EA" w14:paraId="42B55451" w14:textId="77777777" w:rsidTr="005164EA">
        <w:tc>
          <w:tcPr>
            <w:tcW w:w="1129" w:type="dxa"/>
          </w:tcPr>
          <w:p w14:paraId="39E4B12B" w14:textId="08F54347" w:rsidR="005164EA" w:rsidRPr="005164EA" w:rsidRDefault="005164EA" w:rsidP="005164EA">
            <w:pPr>
              <w:pStyle w:val="NoSpacing"/>
              <w:rPr>
                <w:rFonts w:ascii="Arial" w:hAnsi="Arial" w:cs="Arial"/>
                <w:b/>
                <w:bCs/>
                <w:sz w:val="24"/>
                <w:szCs w:val="24"/>
                <w:lang w:eastAsia="en-GB"/>
              </w:rPr>
            </w:pPr>
            <w:r w:rsidRPr="005164EA">
              <w:rPr>
                <w:rFonts w:ascii="Arial" w:hAnsi="Arial" w:cs="Arial"/>
                <w:b/>
                <w:bCs/>
                <w:sz w:val="24"/>
                <w:szCs w:val="24"/>
                <w:lang w:eastAsia="en-GB"/>
              </w:rPr>
              <w:t>8</w:t>
            </w:r>
          </w:p>
        </w:tc>
        <w:tc>
          <w:tcPr>
            <w:tcW w:w="5109" w:type="dxa"/>
          </w:tcPr>
          <w:p w14:paraId="18E3EF44" w14:textId="251BE31E" w:rsidR="005164EA" w:rsidRPr="005164EA" w:rsidRDefault="005164EA" w:rsidP="005164EA">
            <w:pPr>
              <w:pStyle w:val="NoSpacing"/>
              <w:rPr>
                <w:rFonts w:ascii="Arial" w:hAnsi="Arial" w:cs="Arial"/>
                <w:b/>
                <w:bCs/>
                <w:sz w:val="24"/>
                <w:szCs w:val="24"/>
                <w:lang w:eastAsia="en-GB"/>
              </w:rPr>
            </w:pPr>
            <w:r w:rsidRPr="005164EA">
              <w:rPr>
                <w:rFonts w:ascii="Arial" w:hAnsi="Arial" w:cs="Arial"/>
                <w:b/>
                <w:bCs/>
                <w:sz w:val="24"/>
                <w:szCs w:val="24"/>
                <w:lang w:eastAsia="en-GB"/>
              </w:rPr>
              <w:t>Appendix 2 Impact assessment form</w:t>
            </w:r>
          </w:p>
          <w:p w14:paraId="7F93A31C" w14:textId="77777777" w:rsidR="005164EA" w:rsidRPr="005164EA" w:rsidRDefault="005164EA" w:rsidP="008241DB">
            <w:pPr>
              <w:pStyle w:val="Footer"/>
              <w:tabs>
                <w:tab w:val="clear" w:pos="4153"/>
                <w:tab w:val="clear" w:pos="8306"/>
              </w:tabs>
              <w:rPr>
                <w:b/>
                <w:bCs/>
                <w:szCs w:val="24"/>
              </w:rPr>
            </w:pPr>
          </w:p>
        </w:tc>
        <w:tc>
          <w:tcPr>
            <w:tcW w:w="2778" w:type="dxa"/>
          </w:tcPr>
          <w:p w14:paraId="5DE559DD" w14:textId="453CFD76" w:rsidR="005164EA" w:rsidRPr="005164EA" w:rsidRDefault="005164EA" w:rsidP="008241DB">
            <w:pPr>
              <w:pStyle w:val="Footer"/>
              <w:tabs>
                <w:tab w:val="clear" w:pos="4153"/>
                <w:tab w:val="clear" w:pos="8306"/>
              </w:tabs>
              <w:rPr>
                <w:b/>
                <w:bCs/>
                <w:szCs w:val="24"/>
              </w:rPr>
            </w:pPr>
            <w:r w:rsidRPr="005164EA">
              <w:rPr>
                <w:b/>
                <w:bCs/>
                <w:szCs w:val="24"/>
              </w:rPr>
              <w:t>Page 12,13,14</w:t>
            </w:r>
          </w:p>
        </w:tc>
      </w:tr>
    </w:tbl>
    <w:p w14:paraId="6772CAEE" w14:textId="39DFEC72" w:rsidR="00F97594" w:rsidRPr="005164EA" w:rsidRDefault="00F97594" w:rsidP="008241DB">
      <w:pPr>
        <w:pStyle w:val="Footer"/>
        <w:tabs>
          <w:tab w:val="clear" w:pos="4153"/>
          <w:tab w:val="clear" w:pos="8306"/>
        </w:tabs>
        <w:rPr>
          <w:b/>
          <w:bCs/>
          <w:szCs w:val="24"/>
        </w:rPr>
      </w:pPr>
    </w:p>
    <w:p w14:paraId="5E7E9F0A" w14:textId="3AA8235E" w:rsidR="00F97594" w:rsidRDefault="00F97594" w:rsidP="008241DB">
      <w:pPr>
        <w:pStyle w:val="Footer"/>
        <w:tabs>
          <w:tab w:val="clear" w:pos="4153"/>
          <w:tab w:val="clear" w:pos="8306"/>
        </w:tabs>
        <w:rPr>
          <w:b/>
          <w:bCs/>
          <w:color w:val="4F81BD" w:themeColor="accent1"/>
          <w:sz w:val="28"/>
          <w:szCs w:val="28"/>
        </w:rPr>
      </w:pPr>
    </w:p>
    <w:p w14:paraId="5F6193BB" w14:textId="3D6D4AD2" w:rsidR="00F97594" w:rsidRDefault="00F97594" w:rsidP="008241DB">
      <w:pPr>
        <w:pStyle w:val="Footer"/>
        <w:tabs>
          <w:tab w:val="clear" w:pos="4153"/>
          <w:tab w:val="clear" w:pos="8306"/>
        </w:tabs>
        <w:rPr>
          <w:b/>
          <w:bCs/>
          <w:color w:val="4F81BD" w:themeColor="accent1"/>
          <w:sz w:val="28"/>
          <w:szCs w:val="28"/>
        </w:rPr>
      </w:pPr>
    </w:p>
    <w:p w14:paraId="287FCD36" w14:textId="77777777" w:rsidR="00586AC1" w:rsidRPr="00586AC1" w:rsidRDefault="00586AC1" w:rsidP="008241DB">
      <w:pPr>
        <w:pStyle w:val="Footer"/>
        <w:tabs>
          <w:tab w:val="clear" w:pos="4153"/>
          <w:tab w:val="clear" w:pos="8306"/>
        </w:tabs>
        <w:rPr>
          <w:bCs/>
        </w:rPr>
      </w:pPr>
    </w:p>
    <w:p w14:paraId="674F8050" w14:textId="77777777" w:rsidR="008241DB" w:rsidRPr="00586AC1" w:rsidRDefault="008241DB" w:rsidP="008241DB">
      <w:pPr>
        <w:pStyle w:val="Footer"/>
        <w:tabs>
          <w:tab w:val="clear" w:pos="4153"/>
          <w:tab w:val="clear" w:pos="8306"/>
        </w:tabs>
        <w:rPr>
          <w:bCs/>
        </w:rPr>
      </w:pPr>
    </w:p>
    <w:p w14:paraId="35347D01" w14:textId="77777777" w:rsidR="008241DB" w:rsidRDefault="008241DB" w:rsidP="008241DB">
      <w:pPr>
        <w:pStyle w:val="Footer"/>
        <w:tabs>
          <w:tab w:val="clear" w:pos="4153"/>
          <w:tab w:val="clear" w:pos="8306"/>
        </w:tabs>
      </w:pPr>
    </w:p>
    <w:p w14:paraId="244D1896" w14:textId="77777777" w:rsidR="008241DB" w:rsidRDefault="008241DB" w:rsidP="008241DB">
      <w:pPr>
        <w:pStyle w:val="Footer"/>
        <w:tabs>
          <w:tab w:val="clear" w:pos="4153"/>
          <w:tab w:val="clear" w:pos="8306"/>
        </w:tabs>
      </w:pPr>
    </w:p>
    <w:p w14:paraId="403270CD" w14:textId="39AC5BDE" w:rsidR="004A2EC2" w:rsidRPr="009B3B1F" w:rsidRDefault="00341EFC" w:rsidP="008241DB">
      <w:pPr>
        <w:pStyle w:val="Footer"/>
        <w:tabs>
          <w:tab w:val="clear" w:pos="4153"/>
          <w:tab w:val="clear" w:pos="8306"/>
        </w:tabs>
      </w:pPr>
      <w:r w:rsidRPr="009B3B1F">
        <w:br w:type="page"/>
      </w:r>
    </w:p>
    <w:p w14:paraId="6A1E31D3" w14:textId="77777777" w:rsidR="004A2EC2" w:rsidRPr="00B6557F" w:rsidRDefault="004A2EC2" w:rsidP="0026148A">
      <w:pPr>
        <w:pStyle w:val="Footer"/>
        <w:tabs>
          <w:tab w:val="clear" w:pos="4153"/>
          <w:tab w:val="clear" w:pos="8306"/>
        </w:tabs>
        <w:rPr>
          <w:b/>
          <w:color w:val="548DD4" w:themeColor="text2" w:themeTint="99"/>
          <w:sz w:val="28"/>
        </w:rPr>
      </w:pPr>
      <w:r w:rsidRPr="00B6557F">
        <w:rPr>
          <w:b/>
          <w:color w:val="548DD4" w:themeColor="text2" w:themeTint="99"/>
          <w:sz w:val="28"/>
        </w:rPr>
        <w:lastRenderedPageBreak/>
        <w:t>Equality and Diversity Policy</w:t>
      </w:r>
      <w:r w:rsidR="00C726E4" w:rsidRPr="00B6557F">
        <w:rPr>
          <w:b/>
          <w:color w:val="548DD4" w:themeColor="text2" w:themeTint="99"/>
          <w:sz w:val="28"/>
        </w:rPr>
        <w:t xml:space="preserve"> and Procedures</w:t>
      </w:r>
    </w:p>
    <w:p w14:paraId="236A6530" w14:textId="77777777" w:rsidR="00697673" w:rsidRPr="009B3B1F" w:rsidRDefault="00697673" w:rsidP="00697673">
      <w:pPr>
        <w:shd w:val="clear" w:color="auto" w:fill="FFFFFF"/>
        <w:spacing w:after="0" w:line="240" w:lineRule="auto"/>
        <w:outlineLvl w:val="2"/>
        <w:rPr>
          <w:rFonts w:ascii="Arial" w:eastAsia="Times New Roman" w:hAnsi="Arial" w:cs="Arial"/>
          <w:b/>
          <w:bCs/>
          <w:sz w:val="24"/>
          <w:szCs w:val="24"/>
          <w:lang w:eastAsia="en-GB"/>
        </w:rPr>
      </w:pPr>
    </w:p>
    <w:p w14:paraId="43B8ADBE" w14:textId="18CE2850" w:rsidR="00697673" w:rsidRPr="002230E2" w:rsidRDefault="00697673" w:rsidP="00E65416">
      <w:pPr>
        <w:pStyle w:val="ListParagraph"/>
        <w:numPr>
          <w:ilvl w:val="0"/>
          <w:numId w:val="14"/>
        </w:numPr>
        <w:shd w:val="clear" w:color="auto" w:fill="FFFFFF"/>
        <w:spacing w:after="0" w:line="240" w:lineRule="auto"/>
        <w:outlineLvl w:val="2"/>
        <w:rPr>
          <w:rFonts w:ascii="Arial" w:eastAsia="Times New Roman" w:hAnsi="Arial" w:cs="Arial"/>
          <w:b/>
          <w:bCs/>
          <w:color w:val="548DD4" w:themeColor="text2" w:themeTint="99"/>
          <w:sz w:val="28"/>
          <w:szCs w:val="28"/>
          <w:lang w:eastAsia="en-GB"/>
        </w:rPr>
      </w:pPr>
      <w:r w:rsidRPr="002230E2">
        <w:rPr>
          <w:rFonts w:ascii="Arial" w:eastAsia="Times New Roman" w:hAnsi="Arial" w:cs="Arial"/>
          <w:b/>
          <w:bCs/>
          <w:color w:val="548DD4" w:themeColor="text2" w:themeTint="99"/>
          <w:sz w:val="28"/>
          <w:szCs w:val="28"/>
          <w:lang w:eastAsia="en-GB"/>
        </w:rPr>
        <w:t>I</w:t>
      </w:r>
      <w:r w:rsidR="002E73D9" w:rsidRPr="002230E2">
        <w:rPr>
          <w:rFonts w:ascii="Arial" w:eastAsia="Times New Roman" w:hAnsi="Arial" w:cs="Arial"/>
          <w:b/>
          <w:bCs/>
          <w:color w:val="548DD4" w:themeColor="text2" w:themeTint="99"/>
          <w:sz w:val="28"/>
          <w:szCs w:val="28"/>
          <w:lang w:eastAsia="en-GB"/>
        </w:rPr>
        <w:t>ntroduction</w:t>
      </w:r>
    </w:p>
    <w:p w14:paraId="1EEE1A8E" w14:textId="77777777" w:rsidR="00697673" w:rsidRPr="009B3B1F" w:rsidRDefault="00697673" w:rsidP="00697673">
      <w:pPr>
        <w:shd w:val="clear" w:color="auto" w:fill="FFFFFF"/>
        <w:spacing w:after="0" w:line="240" w:lineRule="auto"/>
        <w:outlineLvl w:val="2"/>
        <w:rPr>
          <w:rFonts w:ascii="Arial" w:eastAsia="Times New Roman" w:hAnsi="Arial" w:cs="Arial"/>
          <w:b/>
          <w:bCs/>
          <w:sz w:val="24"/>
          <w:szCs w:val="24"/>
          <w:lang w:eastAsia="en-GB"/>
        </w:rPr>
      </w:pPr>
    </w:p>
    <w:p w14:paraId="2F7D8CD5" w14:textId="19100FD5" w:rsidR="004A2EC2" w:rsidRPr="009B3B1F" w:rsidRDefault="008241DB" w:rsidP="00697673">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1.1 </w:t>
      </w:r>
      <w:r w:rsidR="004A2EC2" w:rsidRPr="009B3B1F">
        <w:rPr>
          <w:rFonts w:ascii="Arial" w:eastAsia="Times New Roman" w:hAnsi="Arial" w:cs="Arial"/>
          <w:b/>
          <w:bCs/>
          <w:sz w:val="24"/>
          <w:szCs w:val="24"/>
          <w:lang w:eastAsia="en-GB"/>
        </w:rPr>
        <w:t>What is equality?</w:t>
      </w:r>
    </w:p>
    <w:p w14:paraId="7E9099A6" w14:textId="77777777" w:rsidR="007E63B5" w:rsidRPr="009B3B1F" w:rsidRDefault="007E63B5" w:rsidP="00697673">
      <w:pPr>
        <w:shd w:val="clear" w:color="auto" w:fill="FFFFFF"/>
        <w:spacing w:after="0" w:line="240" w:lineRule="auto"/>
        <w:outlineLvl w:val="2"/>
        <w:rPr>
          <w:rFonts w:ascii="Arial" w:eastAsia="Times New Roman" w:hAnsi="Arial" w:cs="Arial"/>
          <w:b/>
          <w:bCs/>
          <w:sz w:val="24"/>
          <w:szCs w:val="24"/>
          <w:lang w:eastAsia="en-GB"/>
        </w:rPr>
      </w:pPr>
    </w:p>
    <w:p w14:paraId="0C636015" w14:textId="071C5974" w:rsidR="004A2EC2" w:rsidRPr="009B3B1F" w:rsidRDefault="004A2EC2" w:rsidP="00697673">
      <w:p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Equality is ensuring individuals or groups of individuals are treated fairly and equally and no less favourably, </w:t>
      </w:r>
      <w:r w:rsidR="00832D19" w:rsidRPr="009B3B1F">
        <w:rPr>
          <w:rFonts w:ascii="Arial" w:eastAsia="Times New Roman" w:hAnsi="Arial" w:cs="Arial"/>
          <w:sz w:val="24"/>
          <w:szCs w:val="24"/>
          <w:lang w:eastAsia="en-GB"/>
        </w:rPr>
        <w:t>in r</w:t>
      </w:r>
      <w:r w:rsidR="00CF0FFD">
        <w:rPr>
          <w:rFonts w:ascii="Arial" w:eastAsia="Times New Roman" w:hAnsi="Arial" w:cs="Arial"/>
          <w:sz w:val="24"/>
          <w:szCs w:val="24"/>
          <w:lang w:eastAsia="en-GB"/>
        </w:rPr>
        <w:t>e</w:t>
      </w:r>
      <w:r w:rsidR="00832D19" w:rsidRPr="009B3B1F">
        <w:rPr>
          <w:rFonts w:ascii="Arial" w:eastAsia="Times New Roman" w:hAnsi="Arial" w:cs="Arial"/>
          <w:sz w:val="24"/>
          <w:szCs w:val="24"/>
          <w:lang w:eastAsia="en-GB"/>
        </w:rPr>
        <w:t>lation t</w:t>
      </w:r>
      <w:r w:rsidRPr="009B3B1F">
        <w:rPr>
          <w:rFonts w:ascii="Arial" w:eastAsia="Times New Roman" w:hAnsi="Arial" w:cs="Arial"/>
          <w:sz w:val="24"/>
          <w:szCs w:val="24"/>
          <w:lang w:eastAsia="en-GB"/>
        </w:rPr>
        <w:t xml:space="preserve">o their needs, including areas of race, gender, </w:t>
      </w:r>
      <w:r w:rsidR="00360CE0" w:rsidRPr="009B3B1F">
        <w:rPr>
          <w:rFonts w:ascii="Arial" w:eastAsia="Times New Roman" w:hAnsi="Arial" w:cs="Arial"/>
          <w:sz w:val="24"/>
          <w:szCs w:val="24"/>
          <w:lang w:eastAsia="en-GB"/>
        </w:rPr>
        <w:t xml:space="preserve">gender reassignment, marriage and civil </w:t>
      </w:r>
      <w:r w:rsidR="008E19E6" w:rsidRPr="009B3B1F">
        <w:rPr>
          <w:rFonts w:ascii="Arial" w:eastAsia="Times New Roman" w:hAnsi="Arial" w:cs="Arial"/>
          <w:sz w:val="24"/>
          <w:szCs w:val="24"/>
          <w:lang w:eastAsia="en-GB"/>
        </w:rPr>
        <w:t>partnerships</w:t>
      </w:r>
      <w:r w:rsidR="00360CE0" w:rsidRPr="009B3B1F">
        <w:rPr>
          <w:rFonts w:ascii="Arial" w:eastAsia="Times New Roman" w:hAnsi="Arial" w:cs="Arial"/>
          <w:sz w:val="24"/>
          <w:szCs w:val="24"/>
          <w:lang w:eastAsia="en-GB"/>
        </w:rPr>
        <w:t>, pregnancy and maternity</w:t>
      </w:r>
      <w:r w:rsidR="00CF0FFD">
        <w:rPr>
          <w:rFonts w:ascii="Arial" w:eastAsia="Times New Roman" w:hAnsi="Arial" w:cs="Arial"/>
          <w:sz w:val="24"/>
          <w:szCs w:val="24"/>
          <w:lang w:eastAsia="en-GB"/>
        </w:rPr>
        <w:t>,</w:t>
      </w:r>
      <w:r w:rsidR="00360CE0"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disability, religion or belief, sexual orientation and age.</w:t>
      </w:r>
    </w:p>
    <w:p w14:paraId="5B69B2F6" w14:textId="77777777" w:rsidR="00881FD6" w:rsidRPr="009B3B1F" w:rsidRDefault="00881FD6" w:rsidP="00697673">
      <w:pPr>
        <w:shd w:val="clear" w:color="auto" w:fill="FFFFFF"/>
        <w:spacing w:after="0" w:line="240" w:lineRule="auto"/>
        <w:outlineLvl w:val="2"/>
        <w:rPr>
          <w:rFonts w:ascii="Arial" w:eastAsia="Times New Roman" w:hAnsi="Arial" w:cs="Arial"/>
          <w:b/>
          <w:bCs/>
          <w:sz w:val="24"/>
          <w:szCs w:val="24"/>
          <w:lang w:eastAsia="en-GB"/>
        </w:rPr>
      </w:pPr>
    </w:p>
    <w:p w14:paraId="01035D17" w14:textId="72B5995A" w:rsidR="00697673" w:rsidRPr="009B3B1F" w:rsidRDefault="008241DB" w:rsidP="00697673">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1.2 </w:t>
      </w:r>
      <w:r w:rsidR="004A2EC2" w:rsidRPr="009B3B1F">
        <w:rPr>
          <w:rFonts w:ascii="Arial" w:eastAsia="Times New Roman" w:hAnsi="Arial" w:cs="Arial"/>
          <w:b/>
          <w:bCs/>
          <w:sz w:val="24"/>
          <w:szCs w:val="24"/>
          <w:lang w:eastAsia="en-GB"/>
        </w:rPr>
        <w:t>What is diversity?</w:t>
      </w:r>
    </w:p>
    <w:p w14:paraId="7916E709" w14:textId="77777777" w:rsidR="007E63B5" w:rsidRPr="009B3B1F" w:rsidRDefault="007E63B5" w:rsidP="00697673">
      <w:pPr>
        <w:shd w:val="clear" w:color="auto" w:fill="FFFFFF"/>
        <w:spacing w:after="0" w:line="240" w:lineRule="auto"/>
        <w:outlineLvl w:val="2"/>
        <w:rPr>
          <w:rFonts w:ascii="Arial" w:eastAsia="Times New Roman" w:hAnsi="Arial" w:cs="Arial"/>
          <w:b/>
          <w:bCs/>
          <w:sz w:val="24"/>
          <w:szCs w:val="24"/>
          <w:lang w:eastAsia="en-GB"/>
        </w:rPr>
      </w:pPr>
    </w:p>
    <w:p w14:paraId="7EAA4080" w14:textId="3FE8BFF9" w:rsidR="00EB5A3B" w:rsidRPr="009B3B1F" w:rsidRDefault="004A2EC2" w:rsidP="00697673">
      <w:pPr>
        <w:shd w:val="clear" w:color="auto" w:fill="FFFFFF"/>
        <w:spacing w:after="0" w:line="240" w:lineRule="auto"/>
        <w:outlineLvl w:val="2"/>
        <w:rPr>
          <w:rFonts w:ascii="Arial" w:eastAsia="Times New Roman" w:hAnsi="Arial" w:cs="Arial"/>
          <w:sz w:val="24"/>
          <w:szCs w:val="24"/>
          <w:lang w:eastAsia="en-GB"/>
        </w:rPr>
      </w:pPr>
      <w:r w:rsidRPr="009B3B1F">
        <w:rPr>
          <w:rFonts w:ascii="Arial" w:eastAsia="Times New Roman" w:hAnsi="Arial" w:cs="Arial"/>
          <w:sz w:val="24"/>
          <w:szCs w:val="24"/>
          <w:lang w:eastAsia="en-GB"/>
        </w:rPr>
        <w:t>Diversity aims to recognise, respect and value people’s differences to contribute and realise their full potential by promoting an inclusive culture for all</w:t>
      </w:r>
      <w:r w:rsidR="00CF0FFD">
        <w:rPr>
          <w:rFonts w:ascii="Arial" w:eastAsia="Times New Roman" w:hAnsi="Arial" w:cs="Arial"/>
          <w:sz w:val="24"/>
          <w:szCs w:val="24"/>
          <w:lang w:eastAsia="en-GB"/>
        </w:rPr>
        <w:t xml:space="preserve"> </w:t>
      </w:r>
      <w:r w:rsidR="00CF0FFD" w:rsidRPr="009B3B1F">
        <w:rPr>
          <w:rFonts w:ascii="Arial" w:eastAsia="Times New Roman" w:hAnsi="Arial" w:cs="Arial"/>
          <w:sz w:val="24"/>
          <w:szCs w:val="24"/>
          <w:lang w:eastAsia="en-GB"/>
        </w:rPr>
        <w:t>staff, students/learners, supported people and customers</w:t>
      </w:r>
      <w:r w:rsidRPr="009B3B1F">
        <w:rPr>
          <w:rFonts w:ascii="Arial" w:eastAsia="Times New Roman" w:hAnsi="Arial" w:cs="Arial"/>
          <w:sz w:val="24"/>
          <w:szCs w:val="24"/>
          <w:lang w:eastAsia="en-GB"/>
        </w:rPr>
        <w:t>.</w:t>
      </w:r>
    </w:p>
    <w:p w14:paraId="64795A05" w14:textId="77777777" w:rsidR="009B351E" w:rsidRPr="009B3B1F" w:rsidRDefault="009B351E" w:rsidP="00697673">
      <w:pPr>
        <w:shd w:val="clear" w:color="auto" w:fill="FFFFFF"/>
        <w:spacing w:after="0" w:line="240" w:lineRule="auto"/>
        <w:outlineLvl w:val="2"/>
        <w:rPr>
          <w:rFonts w:ascii="Arial" w:eastAsia="Times New Roman" w:hAnsi="Arial" w:cs="Arial"/>
          <w:sz w:val="24"/>
          <w:szCs w:val="24"/>
          <w:lang w:eastAsia="en-GB"/>
        </w:rPr>
      </w:pPr>
    </w:p>
    <w:p w14:paraId="1E7F64D5" w14:textId="77777777" w:rsidR="009B351E" w:rsidRPr="009B3B1F" w:rsidRDefault="009B351E" w:rsidP="00697673">
      <w:pPr>
        <w:shd w:val="clear" w:color="auto" w:fill="FFFFFF"/>
        <w:spacing w:after="0" w:line="240" w:lineRule="auto"/>
        <w:outlineLvl w:val="2"/>
        <w:rPr>
          <w:rFonts w:ascii="Arial" w:eastAsia="Times New Roman" w:hAnsi="Arial" w:cs="Arial"/>
          <w:sz w:val="24"/>
          <w:szCs w:val="24"/>
          <w:lang w:eastAsia="en-GB"/>
        </w:rPr>
      </w:pPr>
      <w:r w:rsidRPr="009B3B1F">
        <w:rPr>
          <w:rFonts w:ascii="Arial" w:eastAsia="Times New Roman" w:hAnsi="Arial" w:cs="Arial"/>
          <w:sz w:val="24"/>
          <w:szCs w:val="24"/>
          <w:lang w:eastAsia="en-GB"/>
        </w:rPr>
        <w:t>Cel</w:t>
      </w:r>
      <w:r w:rsidR="00881FD6" w:rsidRPr="009B3B1F">
        <w:rPr>
          <w:rFonts w:ascii="Arial" w:eastAsia="Times New Roman" w:hAnsi="Arial" w:cs="Arial"/>
          <w:sz w:val="24"/>
          <w:szCs w:val="24"/>
          <w:lang w:eastAsia="en-GB"/>
        </w:rPr>
        <w:t>e</w:t>
      </w:r>
      <w:r w:rsidRPr="009B3B1F">
        <w:rPr>
          <w:rFonts w:ascii="Arial" w:eastAsia="Times New Roman" w:hAnsi="Arial" w:cs="Arial"/>
          <w:sz w:val="24"/>
          <w:szCs w:val="24"/>
          <w:lang w:eastAsia="en-GB"/>
        </w:rPr>
        <w:t xml:space="preserve">brating diversity will help to raise awareness and ensure equality and protection for all as outlined in the </w:t>
      </w:r>
      <w:r w:rsidR="007304D7" w:rsidRPr="009B3B1F">
        <w:rPr>
          <w:rFonts w:ascii="Arial" w:eastAsia="Times New Roman" w:hAnsi="Arial" w:cs="Arial"/>
          <w:sz w:val="24"/>
          <w:szCs w:val="24"/>
          <w:lang w:eastAsia="en-GB"/>
        </w:rPr>
        <w:t>s</w:t>
      </w:r>
      <w:r w:rsidRPr="009B3B1F">
        <w:rPr>
          <w:rFonts w:ascii="Arial" w:eastAsia="Times New Roman" w:hAnsi="Arial" w:cs="Arial"/>
          <w:sz w:val="24"/>
          <w:szCs w:val="24"/>
          <w:lang w:eastAsia="en-GB"/>
        </w:rPr>
        <w:t xml:space="preserve">ingle </w:t>
      </w:r>
      <w:r w:rsidR="00231FBB" w:rsidRPr="009B3B1F">
        <w:rPr>
          <w:rFonts w:ascii="Arial" w:eastAsia="Times New Roman" w:hAnsi="Arial" w:cs="Arial"/>
          <w:sz w:val="24"/>
          <w:szCs w:val="24"/>
          <w:lang w:eastAsia="en-GB"/>
        </w:rPr>
        <w:t>E</w:t>
      </w:r>
      <w:r w:rsidRPr="009B3B1F">
        <w:rPr>
          <w:rFonts w:ascii="Arial" w:eastAsia="Times New Roman" w:hAnsi="Arial" w:cs="Arial"/>
          <w:sz w:val="24"/>
          <w:szCs w:val="24"/>
          <w:lang w:eastAsia="en-GB"/>
        </w:rPr>
        <w:t xml:space="preserve">quality </w:t>
      </w:r>
      <w:r w:rsidR="00231FBB" w:rsidRPr="009B3B1F">
        <w:rPr>
          <w:rFonts w:ascii="Arial" w:eastAsia="Times New Roman" w:hAnsi="Arial" w:cs="Arial"/>
          <w:sz w:val="24"/>
          <w:szCs w:val="24"/>
          <w:lang w:eastAsia="en-GB"/>
        </w:rPr>
        <w:t>A</w:t>
      </w:r>
      <w:r w:rsidRPr="009B3B1F">
        <w:rPr>
          <w:rFonts w:ascii="Arial" w:eastAsia="Times New Roman" w:hAnsi="Arial" w:cs="Arial"/>
          <w:sz w:val="24"/>
          <w:szCs w:val="24"/>
          <w:lang w:eastAsia="en-GB"/>
        </w:rPr>
        <w:t>ct</w:t>
      </w:r>
      <w:r w:rsidR="00703D7D" w:rsidRPr="009B3B1F">
        <w:rPr>
          <w:rFonts w:ascii="Arial" w:eastAsia="Times New Roman" w:hAnsi="Arial" w:cs="Arial"/>
          <w:sz w:val="24"/>
          <w:szCs w:val="24"/>
          <w:lang w:eastAsia="en-GB"/>
        </w:rPr>
        <w:t xml:space="preserve"> </w:t>
      </w:r>
      <w:r w:rsidR="007304D7" w:rsidRPr="009B3B1F">
        <w:rPr>
          <w:rFonts w:ascii="Arial" w:eastAsia="Times New Roman" w:hAnsi="Arial" w:cs="Arial"/>
          <w:sz w:val="24"/>
          <w:szCs w:val="24"/>
          <w:lang w:eastAsia="en-GB"/>
        </w:rPr>
        <w:t>2010</w:t>
      </w:r>
      <w:r w:rsidRPr="009B3B1F">
        <w:rPr>
          <w:rFonts w:ascii="Arial" w:eastAsia="Times New Roman" w:hAnsi="Arial" w:cs="Arial"/>
          <w:sz w:val="24"/>
          <w:szCs w:val="24"/>
          <w:lang w:eastAsia="en-GB"/>
        </w:rPr>
        <w:t>.</w:t>
      </w:r>
    </w:p>
    <w:p w14:paraId="184C1241" w14:textId="77777777" w:rsidR="00697673" w:rsidRPr="009B3B1F" w:rsidRDefault="00697673" w:rsidP="00697673">
      <w:pPr>
        <w:shd w:val="clear" w:color="auto" w:fill="FFFFFF"/>
        <w:spacing w:after="0" w:line="240" w:lineRule="auto"/>
        <w:outlineLvl w:val="2"/>
        <w:rPr>
          <w:rFonts w:ascii="Arial" w:eastAsia="Times New Roman" w:hAnsi="Arial" w:cs="Arial"/>
          <w:sz w:val="24"/>
          <w:szCs w:val="24"/>
          <w:lang w:eastAsia="en-GB"/>
        </w:rPr>
      </w:pPr>
    </w:p>
    <w:p w14:paraId="3964F70B" w14:textId="2A144F76" w:rsidR="004A2EC2" w:rsidRPr="009B3B1F" w:rsidRDefault="00586AC1" w:rsidP="00697673">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1.3 </w:t>
      </w:r>
      <w:r w:rsidR="004A2EC2" w:rsidRPr="009B3B1F">
        <w:rPr>
          <w:rFonts w:ascii="Arial" w:eastAsia="Times New Roman" w:hAnsi="Arial" w:cs="Arial"/>
          <w:b/>
          <w:bCs/>
          <w:sz w:val="24"/>
          <w:szCs w:val="24"/>
          <w:lang w:eastAsia="en-GB"/>
        </w:rPr>
        <w:t>How can we promote equality and diversity</w:t>
      </w:r>
    </w:p>
    <w:p w14:paraId="71663A02" w14:textId="77777777" w:rsidR="007E63B5" w:rsidRPr="009B3B1F" w:rsidRDefault="007E63B5" w:rsidP="00697673">
      <w:pPr>
        <w:shd w:val="clear" w:color="auto" w:fill="FFFFFF"/>
        <w:spacing w:after="0" w:line="240" w:lineRule="auto"/>
        <w:outlineLvl w:val="2"/>
        <w:rPr>
          <w:rFonts w:ascii="Arial" w:eastAsia="Times New Roman" w:hAnsi="Arial" w:cs="Arial"/>
          <w:b/>
          <w:bCs/>
          <w:sz w:val="24"/>
          <w:szCs w:val="24"/>
          <w:lang w:eastAsia="en-GB"/>
        </w:rPr>
      </w:pPr>
    </w:p>
    <w:p w14:paraId="79CC56D5" w14:textId="77777777" w:rsidR="004A2EC2" w:rsidRPr="009B3B1F" w:rsidRDefault="004A2EC2" w:rsidP="00697673">
      <w:p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We can promote equality and diversity by:</w:t>
      </w:r>
    </w:p>
    <w:p w14:paraId="2F2C302D" w14:textId="77777777" w:rsidR="004A2EC2" w:rsidRPr="009B3B1F" w:rsidRDefault="004A2EC2"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treating all </w:t>
      </w:r>
      <w:bookmarkStart w:id="0" w:name="_Hlk56767891"/>
      <w:r w:rsidRPr="009B3B1F">
        <w:rPr>
          <w:rFonts w:ascii="Arial" w:eastAsia="Times New Roman" w:hAnsi="Arial" w:cs="Arial"/>
          <w:sz w:val="24"/>
          <w:szCs w:val="24"/>
          <w:lang w:eastAsia="en-GB"/>
        </w:rPr>
        <w:t>staff</w:t>
      </w:r>
      <w:r w:rsidR="00DA4FAD" w:rsidRPr="009B3B1F">
        <w:rPr>
          <w:rFonts w:ascii="Arial" w:eastAsia="Times New Roman" w:hAnsi="Arial" w:cs="Arial"/>
          <w:sz w:val="24"/>
          <w:szCs w:val="24"/>
          <w:lang w:eastAsia="en-GB"/>
        </w:rPr>
        <w:t xml:space="preserve">, </w:t>
      </w:r>
      <w:r w:rsidR="00F8732E" w:rsidRPr="009B3B1F">
        <w:rPr>
          <w:rFonts w:ascii="Arial" w:eastAsia="Times New Roman" w:hAnsi="Arial" w:cs="Arial"/>
          <w:sz w:val="24"/>
          <w:szCs w:val="24"/>
          <w:lang w:eastAsia="en-GB"/>
        </w:rPr>
        <w:t>students/learners</w:t>
      </w:r>
      <w:r w:rsidR="00BE503B" w:rsidRPr="009B3B1F">
        <w:rPr>
          <w:rFonts w:ascii="Arial" w:eastAsia="Times New Roman" w:hAnsi="Arial" w:cs="Arial"/>
          <w:sz w:val="24"/>
          <w:szCs w:val="24"/>
          <w:lang w:eastAsia="en-GB"/>
        </w:rPr>
        <w:t>, supported people</w:t>
      </w:r>
      <w:r w:rsidRPr="009B3B1F">
        <w:rPr>
          <w:rFonts w:ascii="Arial" w:eastAsia="Times New Roman" w:hAnsi="Arial" w:cs="Arial"/>
          <w:sz w:val="24"/>
          <w:szCs w:val="24"/>
          <w:lang w:eastAsia="en-GB"/>
        </w:rPr>
        <w:t xml:space="preserve"> and customers </w:t>
      </w:r>
      <w:bookmarkEnd w:id="0"/>
      <w:r w:rsidRPr="009B3B1F">
        <w:rPr>
          <w:rFonts w:ascii="Arial" w:eastAsia="Times New Roman" w:hAnsi="Arial" w:cs="Arial"/>
          <w:sz w:val="24"/>
          <w:szCs w:val="24"/>
          <w:lang w:eastAsia="en-GB"/>
        </w:rPr>
        <w:t>fairly</w:t>
      </w:r>
    </w:p>
    <w:p w14:paraId="4D40FF7F" w14:textId="77777777" w:rsidR="004A2EC2" w:rsidRPr="009B3B1F" w:rsidRDefault="004A2EC2"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creating </w:t>
      </w:r>
      <w:r w:rsidR="003104FC" w:rsidRPr="009B3B1F">
        <w:rPr>
          <w:rFonts w:ascii="Arial" w:eastAsia="Times New Roman" w:hAnsi="Arial" w:cs="Arial"/>
          <w:sz w:val="24"/>
          <w:szCs w:val="24"/>
          <w:lang w:eastAsia="en-GB"/>
        </w:rPr>
        <w:t xml:space="preserve">and living </w:t>
      </w:r>
      <w:r w:rsidRPr="009B3B1F">
        <w:rPr>
          <w:rFonts w:ascii="Arial" w:eastAsia="Times New Roman" w:hAnsi="Arial" w:cs="Arial"/>
          <w:sz w:val="24"/>
          <w:szCs w:val="24"/>
          <w:lang w:eastAsia="en-GB"/>
        </w:rPr>
        <w:t>an inclusive culture for all staff and customers</w:t>
      </w:r>
    </w:p>
    <w:p w14:paraId="51967A1C" w14:textId="77777777" w:rsidR="009B351E" w:rsidRPr="009B3B1F" w:rsidRDefault="009B351E"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celebrating and raising awareness of c</w:t>
      </w:r>
      <w:r w:rsidR="00881FD6" w:rsidRPr="009B3B1F">
        <w:rPr>
          <w:rFonts w:ascii="Arial" w:eastAsia="Times New Roman" w:hAnsi="Arial" w:cs="Arial"/>
          <w:sz w:val="24"/>
          <w:szCs w:val="24"/>
          <w:lang w:eastAsia="en-GB"/>
        </w:rPr>
        <w:t>ultural and religious differenc</w:t>
      </w:r>
      <w:r w:rsidRPr="009B3B1F">
        <w:rPr>
          <w:rFonts w:ascii="Arial" w:eastAsia="Times New Roman" w:hAnsi="Arial" w:cs="Arial"/>
          <w:sz w:val="24"/>
          <w:szCs w:val="24"/>
          <w:lang w:eastAsia="en-GB"/>
        </w:rPr>
        <w:t>es</w:t>
      </w:r>
    </w:p>
    <w:p w14:paraId="14D76F3F" w14:textId="77777777" w:rsidR="004A2EC2" w:rsidRPr="009B3B1F" w:rsidRDefault="004A2EC2"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ensuring equal access to opportunities to enable customers to fully participate in </w:t>
      </w:r>
      <w:r w:rsidR="00DA4FAD" w:rsidRPr="009B3B1F">
        <w:rPr>
          <w:rFonts w:ascii="Arial" w:eastAsia="Times New Roman" w:hAnsi="Arial" w:cs="Arial"/>
          <w:sz w:val="24"/>
          <w:szCs w:val="24"/>
          <w:lang w:eastAsia="en-GB"/>
        </w:rPr>
        <w:t>courses and programme</w:t>
      </w:r>
      <w:r w:rsidR="00F70326" w:rsidRPr="009B3B1F">
        <w:rPr>
          <w:rFonts w:ascii="Arial" w:eastAsia="Times New Roman" w:hAnsi="Arial" w:cs="Arial"/>
          <w:sz w:val="24"/>
          <w:szCs w:val="24"/>
          <w:lang w:eastAsia="en-GB"/>
        </w:rPr>
        <w:t>s</w:t>
      </w:r>
      <w:r w:rsidR="00E4060F" w:rsidRPr="009B3B1F">
        <w:rPr>
          <w:rFonts w:ascii="Arial" w:eastAsia="Times New Roman" w:hAnsi="Arial" w:cs="Arial"/>
          <w:sz w:val="24"/>
          <w:szCs w:val="24"/>
          <w:lang w:eastAsia="en-GB"/>
        </w:rPr>
        <w:t>, to have full access to services</w:t>
      </w:r>
      <w:r w:rsidR="00DA4FAD" w:rsidRPr="009B3B1F">
        <w:rPr>
          <w:rFonts w:ascii="Arial" w:eastAsia="Times New Roman" w:hAnsi="Arial" w:cs="Arial"/>
          <w:sz w:val="24"/>
          <w:szCs w:val="24"/>
          <w:lang w:eastAsia="en-GB"/>
        </w:rPr>
        <w:t xml:space="preserve"> and </w:t>
      </w:r>
      <w:r w:rsidR="00F70326" w:rsidRPr="009B3B1F">
        <w:rPr>
          <w:rFonts w:ascii="Arial" w:eastAsia="Times New Roman" w:hAnsi="Arial" w:cs="Arial"/>
          <w:sz w:val="24"/>
          <w:szCs w:val="24"/>
          <w:lang w:eastAsia="en-GB"/>
        </w:rPr>
        <w:t xml:space="preserve">to </w:t>
      </w:r>
      <w:r w:rsidR="00DA4FAD" w:rsidRPr="009B3B1F">
        <w:rPr>
          <w:rFonts w:ascii="Arial" w:eastAsia="Times New Roman" w:hAnsi="Arial" w:cs="Arial"/>
          <w:sz w:val="24"/>
          <w:szCs w:val="24"/>
          <w:lang w:eastAsia="en-GB"/>
        </w:rPr>
        <w:t xml:space="preserve">have access to impartial </w:t>
      </w:r>
      <w:r w:rsidRPr="009B3B1F">
        <w:rPr>
          <w:rFonts w:ascii="Arial" w:eastAsia="Times New Roman" w:hAnsi="Arial" w:cs="Arial"/>
          <w:sz w:val="24"/>
          <w:szCs w:val="24"/>
          <w:lang w:eastAsia="en-GB"/>
        </w:rPr>
        <w:t>Informa</w:t>
      </w:r>
      <w:r w:rsidR="00DA4FAD" w:rsidRPr="009B3B1F">
        <w:rPr>
          <w:rFonts w:ascii="Arial" w:eastAsia="Times New Roman" w:hAnsi="Arial" w:cs="Arial"/>
          <w:sz w:val="24"/>
          <w:szCs w:val="24"/>
          <w:lang w:eastAsia="en-GB"/>
        </w:rPr>
        <w:t>tion Advice and Guidance.</w:t>
      </w:r>
    </w:p>
    <w:p w14:paraId="27D38D05" w14:textId="77777777" w:rsidR="004A2EC2" w:rsidRPr="009B3B1F" w:rsidRDefault="004A2EC2"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enabling all staff</w:t>
      </w:r>
      <w:r w:rsidR="00DA4FAD" w:rsidRPr="009B3B1F">
        <w:rPr>
          <w:rFonts w:ascii="Arial" w:eastAsia="Times New Roman" w:hAnsi="Arial" w:cs="Arial"/>
          <w:sz w:val="24"/>
          <w:szCs w:val="24"/>
          <w:lang w:eastAsia="en-GB"/>
        </w:rPr>
        <w:t xml:space="preserve">, </w:t>
      </w:r>
      <w:r w:rsidR="00F8732E" w:rsidRPr="009B3B1F">
        <w:rPr>
          <w:rFonts w:ascii="Arial" w:eastAsia="Times New Roman" w:hAnsi="Arial" w:cs="Arial"/>
          <w:sz w:val="24"/>
          <w:szCs w:val="24"/>
          <w:lang w:eastAsia="en-GB"/>
        </w:rPr>
        <w:t>students/learners</w:t>
      </w:r>
      <w:r w:rsidR="00BE503B" w:rsidRPr="009B3B1F">
        <w:rPr>
          <w:rFonts w:ascii="Arial" w:eastAsia="Times New Roman" w:hAnsi="Arial" w:cs="Arial"/>
          <w:sz w:val="24"/>
          <w:szCs w:val="24"/>
          <w:lang w:eastAsia="en-GB"/>
        </w:rPr>
        <w:t>, supported people</w:t>
      </w:r>
      <w:r w:rsidRPr="009B3B1F">
        <w:rPr>
          <w:rFonts w:ascii="Arial" w:eastAsia="Times New Roman" w:hAnsi="Arial" w:cs="Arial"/>
          <w:sz w:val="24"/>
          <w:szCs w:val="24"/>
          <w:lang w:eastAsia="en-GB"/>
        </w:rPr>
        <w:t xml:space="preserve"> and </w:t>
      </w:r>
      <w:r w:rsidR="00906548" w:rsidRPr="009B3B1F">
        <w:rPr>
          <w:rFonts w:ascii="Arial" w:eastAsia="Times New Roman" w:hAnsi="Arial" w:cs="Arial"/>
          <w:sz w:val="24"/>
          <w:szCs w:val="24"/>
          <w:lang w:eastAsia="en-GB"/>
        </w:rPr>
        <w:t>customers to</w:t>
      </w:r>
      <w:r w:rsidRPr="009B3B1F">
        <w:rPr>
          <w:rFonts w:ascii="Arial" w:eastAsia="Times New Roman" w:hAnsi="Arial" w:cs="Arial"/>
          <w:sz w:val="24"/>
          <w:szCs w:val="24"/>
          <w:lang w:eastAsia="en-GB"/>
        </w:rPr>
        <w:t xml:space="preserve"> develop to their full potential</w:t>
      </w:r>
    </w:p>
    <w:p w14:paraId="79D5B714" w14:textId="77777777" w:rsidR="004A2EC2" w:rsidRPr="009B3B1F" w:rsidRDefault="004A2EC2"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equipping staff</w:t>
      </w:r>
      <w:r w:rsidR="00DA4FAD" w:rsidRPr="009B3B1F">
        <w:rPr>
          <w:rFonts w:ascii="Arial" w:eastAsia="Times New Roman" w:hAnsi="Arial" w:cs="Arial"/>
          <w:sz w:val="24"/>
          <w:szCs w:val="24"/>
          <w:lang w:eastAsia="en-GB"/>
        </w:rPr>
        <w:t xml:space="preserve">, </w:t>
      </w:r>
      <w:r w:rsidR="00F8732E" w:rsidRPr="009B3B1F">
        <w:rPr>
          <w:rFonts w:ascii="Arial" w:eastAsia="Times New Roman" w:hAnsi="Arial" w:cs="Arial"/>
          <w:sz w:val="24"/>
          <w:szCs w:val="24"/>
          <w:lang w:eastAsia="en-GB"/>
        </w:rPr>
        <w:t>students/learners</w:t>
      </w:r>
      <w:r w:rsidR="00BE503B" w:rsidRPr="009B3B1F">
        <w:rPr>
          <w:rFonts w:ascii="Arial" w:eastAsia="Times New Roman" w:hAnsi="Arial" w:cs="Arial"/>
          <w:sz w:val="24"/>
          <w:szCs w:val="24"/>
          <w:lang w:eastAsia="en-GB"/>
        </w:rPr>
        <w:t>, supported people</w:t>
      </w:r>
      <w:r w:rsidRPr="009B3B1F">
        <w:rPr>
          <w:rFonts w:ascii="Arial" w:eastAsia="Times New Roman" w:hAnsi="Arial" w:cs="Arial"/>
          <w:sz w:val="24"/>
          <w:szCs w:val="24"/>
          <w:lang w:eastAsia="en-GB"/>
        </w:rPr>
        <w:t xml:space="preserve"> and </w:t>
      </w:r>
      <w:r w:rsidR="007E2D17" w:rsidRPr="009B3B1F">
        <w:rPr>
          <w:rFonts w:ascii="Arial" w:eastAsia="Times New Roman" w:hAnsi="Arial" w:cs="Arial"/>
          <w:sz w:val="24"/>
          <w:szCs w:val="24"/>
          <w:lang w:eastAsia="en-GB"/>
        </w:rPr>
        <w:t>customers</w:t>
      </w:r>
      <w:r w:rsidRPr="009B3B1F">
        <w:rPr>
          <w:rFonts w:ascii="Arial" w:eastAsia="Times New Roman" w:hAnsi="Arial" w:cs="Arial"/>
          <w:sz w:val="24"/>
          <w:szCs w:val="24"/>
          <w:lang w:eastAsia="en-GB"/>
        </w:rPr>
        <w:t xml:space="preserve"> with the skills to challenge inequality and discrimination in their work</w:t>
      </w:r>
      <w:r w:rsidR="00BE503B" w:rsidRPr="009B3B1F">
        <w:rPr>
          <w:rFonts w:ascii="Arial" w:eastAsia="Times New Roman" w:hAnsi="Arial" w:cs="Arial"/>
          <w:sz w:val="24"/>
          <w:szCs w:val="24"/>
          <w:lang w:eastAsia="en-GB"/>
        </w:rPr>
        <w:t xml:space="preserve">, </w:t>
      </w:r>
      <w:r w:rsidR="00F70326" w:rsidRPr="009B3B1F">
        <w:rPr>
          <w:rFonts w:ascii="Arial" w:eastAsia="Times New Roman" w:hAnsi="Arial" w:cs="Arial"/>
          <w:sz w:val="24"/>
          <w:szCs w:val="24"/>
          <w:lang w:eastAsia="en-GB"/>
        </w:rPr>
        <w:t xml:space="preserve"> learning</w:t>
      </w:r>
      <w:r w:rsidR="00BE503B" w:rsidRPr="009B3B1F">
        <w:rPr>
          <w:rFonts w:ascii="Arial" w:eastAsia="Times New Roman" w:hAnsi="Arial" w:cs="Arial"/>
          <w:sz w:val="24"/>
          <w:szCs w:val="24"/>
          <w:lang w:eastAsia="en-GB"/>
        </w:rPr>
        <w:t>, support</w:t>
      </w:r>
      <w:r w:rsidR="00F70326" w:rsidRPr="009B3B1F">
        <w:rPr>
          <w:rFonts w:ascii="Arial" w:eastAsia="Times New Roman" w:hAnsi="Arial" w:cs="Arial"/>
          <w:sz w:val="24"/>
          <w:szCs w:val="24"/>
          <w:lang w:eastAsia="en-GB"/>
        </w:rPr>
        <w:t xml:space="preserve"> or training</w:t>
      </w:r>
      <w:r w:rsidR="00703D7D"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environment</w:t>
      </w:r>
    </w:p>
    <w:p w14:paraId="16DD784C" w14:textId="3ED22715" w:rsidR="004A2EC2" w:rsidRPr="009B3B1F" w:rsidRDefault="000A39BD"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effectively using data to evaluate our</w:t>
      </w:r>
      <w:r w:rsidR="00703D7D"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policies, procedures, practices and resources</w:t>
      </w:r>
      <w:r w:rsidR="00CF0FFD">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 xml:space="preserve">in order </w:t>
      </w:r>
      <w:proofErr w:type="spellStart"/>
      <w:r w:rsidRPr="009B3B1F">
        <w:rPr>
          <w:rFonts w:ascii="Arial" w:eastAsia="Times New Roman" w:hAnsi="Arial" w:cs="Arial"/>
          <w:sz w:val="24"/>
          <w:szCs w:val="24"/>
          <w:lang w:eastAsia="en-GB"/>
        </w:rPr>
        <w:t>toidentify</w:t>
      </w:r>
      <w:proofErr w:type="spellEnd"/>
      <w:r w:rsidRPr="009B3B1F">
        <w:rPr>
          <w:rFonts w:ascii="Arial" w:eastAsia="Times New Roman" w:hAnsi="Arial" w:cs="Arial"/>
          <w:sz w:val="24"/>
          <w:szCs w:val="24"/>
          <w:lang w:eastAsia="en-GB"/>
        </w:rPr>
        <w:t xml:space="preserve"> strengths and areas for improvement</w:t>
      </w:r>
      <w:r w:rsidR="00703D7D" w:rsidRPr="009B3B1F">
        <w:rPr>
          <w:rFonts w:ascii="Arial" w:eastAsia="Times New Roman" w:hAnsi="Arial" w:cs="Arial"/>
          <w:sz w:val="24"/>
          <w:szCs w:val="24"/>
          <w:lang w:eastAsia="en-GB"/>
        </w:rPr>
        <w:t xml:space="preserve"> </w:t>
      </w:r>
      <w:r w:rsidR="00231FBB" w:rsidRPr="009B3B1F">
        <w:rPr>
          <w:rFonts w:ascii="Arial" w:eastAsia="Times New Roman" w:hAnsi="Arial" w:cs="Arial"/>
          <w:sz w:val="24"/>
          <w:szCs w:val="24"/>
          <w:lang w:eastAsia="en-GB"/>
        </w:rPr>
        <w:t>and</w:t>
      </w:r>
      <w:r w:rsidRPr="009B3B1F">
        <w:rPr>
          <w:rFonts w:ascii="Arial" w:eastAsia="Times New Roman" w:hAnsi="Arial" w:cs="Arial"/>
          <w:sz w:val="24"/>
          <w:szCs w:val="24"/>
          <w:lang w:eastAsia="en-GB"/>
        </w:rPr>
        <w:t xml:space="preserve"> to </w:t>
      </w:r>
      <w:r w:rsidR="00231FBB" w:rsidRPr="009B3B1F">
        <w:rPr>
          <w:rFonts w:ascii="Arial" w:eastAsia="Times New Roman" w:hAnsi="Arial" w:cs="Arial"/>
          <w:sz w:val="24"/>
          <w:szCs w:val="24"/>
          <w:lang w:eastAsia="en-GB"/>
        </w:rPr>
        <w:t>therefore</w:t>
      </w:r>
      <w:r w:rsidR="00703D7D"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 xml:space="preserve">make </w:t>
      </w:r>
      <w:r w:rsidR="004A2EC2" w:rsidRPr="009B3B1F">
        <w:rPr>
          <w:rFonts w:ascii="Arial" w:eastAsia="Times New Roman" w:hAnsi="Arial" w:cs="Arial"/>
          <w:sz w:val="24"/>
          <w:szCs w:val="24"/>
          <w:lang w:eastAsia="en-GB"/>
        </w:rPr>
        <w:t xml:space="preserve">certain </w:t>
      </w:r>
      <w:r w:rsidRPr="009B3B1F">
        <w:rPr>
          <w:rFonts w:ascii="Arial" w:eastAsia="Times New Roman" w:hAnsi="Arial" w:cs="Arial"/>
          <w:sz w:val="24"/>
          <w:szCs w:val="24"/>
          <w:lang w:eastAsia="en-GB"/>
        </w:rPr>
        <w:t xml:space="preserve">that we </w:t>
      </w:r>
      <w:r w:rsidR="004A2EC2" w:rsidRPr="009B3B1F">
        <w:rPr>
          <w:rFonts w:ascii="Arial" w:eastAsia="Times New Roman" w:hAnsi="Arial" w:cs="Arial"/>
          <w:sz w:val="24"/>
          <w:szCs w:val="24"/>
          <w:lang w:eastAsia="en-GB"/>
        </w:rPr>
        <w:t>do not discriminate against any individuals or groups</w:t>
      </w:r>
    </w:p>
    <w:p w14:paraId="495CC32A" w14:textId="77777777" w:rsidR="00F70326" w:rsidRPr="009B3B1F" w:rsidRDefault="002474CD"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ensuring that policies, procedures and processes are impact assessed </w:t>
      </w:r>
    </w:p>
    <w:p w14:paraId="208DD835" w14:textId="68391989" w:rsidR="00C66017" w:rsidRDefault="002474CD" w:rsidP="00E65416">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acting upon any findings that may have adverse impact on customers, </w:t>
      </w:r>
      <w:r w:rsidR="00F8732E" w:rsidRPr="009B3B1F">
        <w:rPr>
          <w:rFonts w:ascii="Arial" w:eastAsia="Times New Roman" w:hAnsi="Arial" w:cs="Arial"/>
          <w:sz w:val="24"/>
          <w:szCs w:val="24"/>
          <w:lang w:eastAsia="en-GB"/>
        </w:rPr>
        <w:t>students/learners</w:t>
      </w:r>
      <w:r w:rsidR="00BE503B" w:rsidRPr="009B3B1F">
        <w:rPr>
          <w:rFonts w:ascii="Arial" w:eastAsia="Times New Roman" w:hAnsi="Arial" w:cs="Arial"/>
          <w:sz w:val="24"/>
          <w:szCs w:val="24"/>
          <w:lang w:eastAsia="en-GB"/>
        </w:rPr>
        <w:t>, supported people</w:t>
      </w:r>
      <w:r w:rsidR="00703D7D"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and staff</w:t>
      </w:r>
    </w:p>
    <w:p w14:paraId="3C3FEE44" w14:textId="0F6F67E2" w:rsidR="002E73D9" w:rsidRPr="002230E2" w:rsidRDefault="002E73D9" w:rsidP="00E65416">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548DD4" w:themeColor="text2" w:themeTint="99"/>
          <w:sz w:val="28"/>
          <w:szCs w:val="28"/>
          <w:lang w:eastAsia="en-GB"/>
        </w:rPr>
      </w:pPr>
      <w:r w:rsidRPr="002230E2">
        <w:rPr>
          <w:rFonts w:ascii="Arial" w:eastAsia="Times New Roman" w:hAnsi="Arial" w:cs="Arial"/>
          <w:b/>
          <w:bCs/>
          <w:color w:val="548DD4" w:themeColor="text2" w:themeTint="99"/>
          <w:sz w:val="28"/>
          <w:szCs w:val="28"/>
          <w:lang w:eastAsia="en-GB"/>
        </w:rPr>
        <w:t>Scope</w:t>
      </w:r>
    </w:p>
    <w:p w14:paraId="61A915E8" w14:textId="33A70E9F" w:rsidR="003F3579" w:rsidRDefault="009668AC" w:rsidP="001F5E03">
      <w:pPr>
        <w:rPr>
          <w:rFonts w:ascii="Arial" w:eastAsia="Times New Roman" w:hAnsi="Arial" w:cs="Arial"/>
          <w:sz w:val="24"/>
          <w:szCs w:val="24"/>
          <w:lang w:eastAsia="en-GB"/>
        </w:rPr>
      </w:pPr>
      <w:r w:rsidRPr="009668AC">
        <w:rPr>
          <w:rFonts w:ascii="Arial" w:eastAsia="Times New Roman" w:hAnsi="Arial" w:cs="Arial"/>
          <w:sz w:val="24"/>
          <w:szCs w:val="24"/>
          <w:lang w:eastAsia="en-GB"/>
        </w:rPr>
        <w:t xml:space="preserve">This policy applies to all staff, sub-contractors, advisors, students/learners, people we support,  parents/carers, customers and other service users at City College </w:t>
      </w:r>
      <w:proofErr w:type="spellStart"/>
      <w:r w:rsidRPr="009668AC">
        <w:rPr>
          <w:rFonts w:ascii="Arial" w:eastAsia="Times New Roman" w:hAnsi="Arial" w:cs="Arial"/>
          <w:sz w:val="24"/>
          <w:szCs w:val="24"/>
          <w:lang w:eastAsia="en-GB"/>
        </w:rPr>
        <w:t>Peterborough.</w:t>
      </w:r>
      <w:r w:rsidR="003F3579" w:rsidRPr="003F3579">
        <w:rPr>
          <w:rFonts w:ascii="Arial" w:eastAsia="Times New Roman" w:hAnsi="Arial" w:cs="Arial"/>
          <w:sz w:val="24"/>
          <w:szCs w:val="24"/>
          <w:lang w:eastAsia="en-GB"/>
        </w:rPr>
        <w:t>The</w:t>
      </w:r>
      <w:proofErr w:type="spellEnd"/>
      <w:r w:rsidR="003F3579" w:rsidRPr="003F3579">
        <w:rPr>
          <w:rFonts w:ascii="Arial" w:eastAsia="Times New Roman" w:hAnsi="Arial" w:cs="Arial"/>
          <w:sz w:val="24"/>
          <w:szCs w:val="24"/>
          <w:lang w:eastAsia="en-GB"/>
        </w:rPr>
        <w:t xml:space="preserve"> rights and obligations set out in this policy apply equally to all persons</w:t>
      </w:r>
      <w:r w:rsidR="001F5E03">
        <w:rPr>
          <w:rFonts w:ascii="Arial" w:eastAsia="Times New Roman" w:hAnsi="Arial" w:cs="Arial"/>
          <w:sz w:val="24"/>
          <w:szCs w:val="24"/>
          <w:lang w:eastAsia="en-GB"/>
        </w:rPr>
        <w:t>. Everyone has</w:t>
      </w:r>
      <w:r w:rsidR="003F3579" w:rsidRPr="003F3579">
        <w:rPr>
          <w:rFonts w:ascii="Arial" w:eastAsia="Times New Roman" w:hAnsi="Arial" w:cs="Arial"/>
          <w:sz w:val="24"/>
          <w:szCs w:val="24"/>
          <w:lang w:eastAsia="en-GB"/>
        </w:rPr>
        <w:t xml:space="preserve"> personal responsibility for the application of this policy</w:t>
      </w:r>
      <w:r w:rsidR="001F5E03">
        <w:rPr>
          <w:rFonts w:ascii="Arial" w:eastAsia="Times New Roman" w:hAnsi="Arial" w:cs="Arial"/>
          <w:sz w:val="24"/>
          <w:szCs w:val="24"/>
          <w:lang w:eastAsia="en-GB"/>
        </w:rPr>
        <w:t xml:space="preserve"> to the best of their ability.</w:t>
      </w:r>
    </w:p>
    <w:p w14:paraId="3B0CE601" w14:textId="77777777" w:rsidR="000F6A11" w:rsidRDefault="000F6A11" w:rsidP="000F6A11">
      <w:p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lastRenderedPageBreak/>
        <w:t>Failure to comply with this policy could result in internal and/or external action being taken.</w:t>
      </w:r>
    </w:p>
    <w:p w14:paraId="63F3BD15" w14:textId="77777777" w:rsidR="00474EF5" w:rsidRPr="009B3B1F" w:rsidRDefault="00474EF5" w:rsidP="000F6A11">
      <w:pPr>
        <w:pStyle w:val="NoSpacing"/>
        <w:rPr>
          <w:rFonts w:ascii="Arial" w:hAnsi="Arial" w:cs="Arial"/>
          <w:b/>
          <w:sz w:val="28"/>
        </w:rPr>
      </w:pPr>
    </w:p>
    <w:p w14:paraId="18A9B3EF" w14:textId="525C16B1" w:rsidR="004A2EC2" w:rsidRPr="002230E2" w:rsidRDefault="002E73D9" w:rsidP="001F5E03">
      <w:pPr>
        <w:pStyle w:val="Footer"/>
        <w:tabs>
          <w:tab w:val="clear" w:pos="4153"/>
          <w:tab w:val="clear" w:pos="8306"/>
        </w:tabs>
        <w:ind w:firstLine="720"/>
        <w:rPr>
          <w:b/>
          <w:color w:val="548DD4" w:themeColor="text2" w:themeTint="99"/>
          <w:sz w:val="28"/>
          <w:szCs w:val="28"/>
        </w:rPr>
      </w:pPr>
      <w:r w:rsidRPr="002230E2">
        <w:rPr>
          <w:b/>
          <w:color w:val="548DD4" w:themeColor="text2" w:themeTint="99"/>
          <w:sz w:val="28"/>
          <w:szCs w:val="28"/>
        </w:rPr>
        <w:t>3</w:t>
      </w:r>
      <w:r w:rsidR="00586AC1" w:rsidRPr="002230E2">
        <w:rPr>
          <w:b/>
          <w:color w:val="548DD4" w:themeColor="text2" w:themeTint="99"/>
          <w:sz w:val="28"/>
          <w:szCs w:val="28"/>
        </w:rPr>
        <w:t xml:space="preserve">. </w:t>
      </w:r>
      <w:r w:rsidR="00CB59FE" w:rsidRPr="002230E2">
        <w:rPr>
          <w:b/>
          <w:color w:val="548DD4" w:themeColor="text2" w:themeTint="99"/>
          <w:sz w:val="28"/>
          <w:szCs w:val="28"/>
        </w:rPr>
        <w:t xml:space="preserve">Rights and </w:t>
      </w:r>
      <w:r w:rsidR="00E24031" w:rsidRPr="002230E2">
        <w:rPr>
          <w:b/>
          <w:color w:val="548DD4" w:themeColor="text2" w:themeTint="99"/>
          <w:sz w:val="28"/>
          <w:szCs w:val="28"/>
        </w:rPr>
        <w:t>Responsibilities</w:t>
      </w:r>
    </w:p>
    <w:p w14:paraId="4168A17B" w14:textId="77777777" w:rsidR="007E63B5" w:rsidRPr="009B3B1F" w:rsidRDefault="007E63B5" w:rsidP="0026148A">
      <w:pPr>
        <w:pStyle w:val="Footer"/>
        <w:tabs>
          <w:tab w:val="clear" w:pos="4153"/>
          <w:tab w:val="clear" w:pos="8306"/>
        </w:tabs>
        <w:rPr>
          <w:b/>
        </w:rPr>
      </w:pPr>
    </w:p>
    <w:p w14:paraId="509F34F7" w14:textId="3934AECB" w:rsidR="006D019F" w:rsidRDefault="00BD55B7" w:rsidP="006D019F">
      <w:pPr>
        <w:autoSpaceDE w:val="0"/>
        <w:autoSpaceDN w:val="0"/>
        <w:adjustRightInd w:val="0"/>
        <w:spacing w:after="0" w:line="240" w:lineRule="auto"/>
        <w:rPr>
          <w:rFonts w:ascii="Arial" w:hAnsi="Arial" w:cs="Arial"/>
          <w:sz w:val="24"/>
          <w:szCs w:val="23"/>
          <w:lang w:eastAsia="en-GB"/>
        </w:rPr>
      </w:pPr>
      <w:r w:rsidRPr="009B3B1F">
        <w:rPr>
          <w:rFonts w:ascii="Arial" w:hAnsi="Arial" w:cs="Arial"/>
          <w:sz w:val="24"/>
          <w:szCs w:val="23"/>
          <w:lang w:eastAsia="en-GB"/>
        </w:rPr>
        <w:t xml:space="preserve">The principles of </w:t>
      </w:r>
      <w:r w:rsidR="00CF0FFD">
        <w:rPr>
          <w:rFonts w:ascii="Arial" w:hAnsi="Arial" w:cs="Arial"/>
          <w:sz w:val="24"/>
          <w:szCs w:val="23"/>
          <w:lang w:eastAsia="en-GB"/>
        </w:rPr>
        <w:t xml:space="preserve">this </w:t>
      </w:r>
      <w:r w:rsidRPr="009B3B1F">
        <w:rPr>
          <w:rFonts w:ascii="Arial" w:hAnsi="Arial" w:cs="Arial"/>
          <w:sz w:val="24"/>
          <w:szCs w:val="23"/>
          <w:lang w:eastAsia="en-GB"/>
        </w:rPr>
        <w:t xml:space="preserve"> policy apply equally to </w:t>
      </w:r>
      <w:r w:rsidR="00CF0FFD" w:rsidRPr="00CF0FFD">
        <w:rPr>
          <w:rFonts w:ascii="Arial" w:hAnsi="Arial" w:cs="Arial"/>
          <w:sz w:val="24"/>
          <w:szCs w:val="23"/>
          <w:lang w:eastAsia="en-GB"/>
        </w:rPr>
        <w:t>our community, students/learners, people we support, customers and staff</w:t>
      </w:r>
      <w:r w:rsidR="00CF0FFD">
        <w:rPr>
          <w:rFonts w:ascii="Arial" w:hAnsi="Arial" w:cs="Arial"/>
          <w:sz w:val="24"/>
          <w:szCs w:val="23"/>
          <w:lang w:eastAsia="en-GB"/>
        </w:rPr>
        <w:t>.</w:t>
      </w:r>
    </w:p>
    <w:p w14:paraId="7570B78C" w14:textId="77777777" w:rsidR="00CF0FFD" w:rsidRPr="009B3B1F" w:rsidRDefault="00CF0FFD" w:rsidP="006D019F">
      <w:pPr>
        <w:autoSpaceDE w:val="0"/>
        <w:autoSpaceDN w:val="0"/>
        <w:adjustRightInd w:val="0"/>
        <w:spacing w:after="0" w:line="240" w:lineRule="auto"/>
        <w:rPr>
          <w:rFonts w:ascii="Arial" w:hAnsi="Arial" w:cs="Arial"/>
          <w:sz w:val="24"/>
          <w:szCs w:val="23"/>
          <w:lang w:eastAsia="en-GB"/>
        </w:rPr>
      </w:pPr>
    </w:p>
    <w:p w14:paraId="06BFD820" w14:textId="77777777" w:rsidR="00CB59FE" w:rsidRPr="009B3B1F" w:rsidRDefault="00CB59FE" w:rsidP="00CB59FE">
      <w:pPr>
        <w:autoSpaceDE w:val="0"/>
        <w:autoSpaceDN w:val="0"/>
        <w:adjustRightInd w:val="0"/>
        <w:spacing w:after="0" w:line="240" w:lineRule="auto"/>
        <w:rPr>
          <w:rFonts w:ascii="Arial" w:hAnsi="Arial" w:cs="Arial"/>
          <w:sz w:val="24"/>
          <w:szCs w:val="23"/>
          <w:lang w:eastAsia="en-GB"/>
        </w:rPr>
      </w:pPr>
      <w:r w:rsidRPr="009B3B1F">
        <w:rPr>
          <w:rFonts w:ascii="Arial" w:hAnsi="Arial" w:cs="Arial"/>
          <w:sz w:val="24"/>
          <w:szCs w:val="23"/>
          <w:lang w:eastAsia="en-GB"/>
        </w:rPr>
        <w:t>This policy explains your rights and responsibilities</w:t>
      </w:r>
      <w:r w:rsidRPr="009B3B1F">
        <w:rPr>
          <w:rFonts w:ascii="Arial" w:hAnsi="Arial" w:cs="Arial"/>
          <w:b/>
          <w:bCs/>
          <w:sz w:val="24"/>
          <w:szCs w:val="23"/>
          <w:lang w:eastAsia="en-GB"/>
        </w:rPr>
        <w:t xml:space="preserve">, </w:t>
      </w:r>
      <w:r w:rsidRPr="009B3B1F">
        <w:rPr>
          <w:rFonts w:ascii="Arial" w:hAnsi="Arial" w:cs="Arial"/>
          <w:sz w:val="24"/>
          <w:szCs w:val="23"/>
          <w:lang w:eastAsia="en-GB"/>
        </w:rPr>
        <w:t>whether as a:</w:t>
      </w:r>
    </w:p>
    <w:p w14:paraId="08D308CA" w14:textId="77777777" w:rsidR="007E63B5" w:rsidRPr="009B3B1F" w:rsidRDefault="007E63B5" w:rsidP="00CB59FE">
      <w:pPr>
        <w:autoSpaceDE w:val="0"/>
        <w:autoSpaceDN w:val="0"/>
        <w:adjustRightInd w:val="0"/>
        <w:spacing w:after="0" w:line="240" w:lineRule="auto"/>
        <w:rPr>
          <w:rFonts w:ascii="Arial" w:hAnsi="Arial" w:cs="Arial"/>
          <w:sz w:val="24"/>
          <w:szCs w:val="23"/>
          <w:lang w:eastAsia="en-GB"/>
        </w:rPr>
      </w:pPr>
    </w:p>
    <w:p w14:paraId="2304D399" w14:textId="77777777" w:rsidR="00CB59FE" w:rsidRPr="009B3B1F" w:rsidRDefault="007007C9" w:rsidP="00E65416">
      <w:pPr>
        <w:numPr>
          <w:ilvl w:val="0"/>
          <w:numId w:val="10"/>
        </w:numPr>
        <w:tabs>
          <w:tab w:val="left" w:pos="851"/>
        </w:tabs>
        <w:autoSpaceDE w:val="0"/>
        <w:autoSpaceDN w:val="0"/>
        <w:adjustRightInd w:val="0"/>
        <w:spacing w:after="0" w:line="240" w:lineRule="auto"/>
        <w:ind w:left="851" w:hanging="491"/>
        <w:rPr>
          <w:rFonts w:ascii="Arial" w:hAnsi="Arial" w:cs="Arial"/>
          <w:sz w:val="24"/>
          <w:szCs w:val="23"/>
          <w:lang w:eastAsia="en-GB"/>
        </w:rPr>
      </w:pPr>
      <w:r w:rsidRPr="009B3B1F">
        <w:rPr>
          <w:rFonts w:ascii="Arial" w:hAnsi="Arial" w:cs="Arial"/>
          <w:sz w:val="24"/>
          <w:szCs w:val="23"/>
          <w:lang w:eastAsia="en-GB"/>
        </w:rPr>
        <w:t>s</w:t>
      </w:r>
      <w:r w:rsidR="00DA4FAD" w:rsidRPr="009B3B1F">
        <w:rPr>
          <w:rFonts w:ascii="Arial" w:hAnsi="Arial" w:cs="Arial"/>
          <w:sz w:val="24"/>
          <w:szCs w:val="23"/>
          <w:lang w:eastAsia="en-GB"/>
        </w:rPr>
        <w:t>tudent or</w:t>
      </w:r>
      <w:r w:rsidR="00703D7D" w:rsidRPr="009B3B1F">
        <w:rPr>
          <w:rFonts w:ascii="Arial" w:hAnsi="Arial" w:cs="Arial"/>
          <w:sz w:val="24"/>
          <w:szCs w:val="23"/>
          <w:lang w:eastAsia="en-GB"/>
        </w:rPr>
        <w:t xml:space="preserve"> </w:t>
      </w:r>
      <w:r w:rsidRPr="009B3B1F">
        <w:rPr>
          <w:rFonts w:ascii="Arial" w:hAnsi="Arial" w:cs="Arial"/>
          <w:sz w:val="24"/>
          <w:szCs w:val="23"/>
          <w:lang w:eastAsia="en-GB"/>
        </w:rPr>
        <w:t>c</w:t>
      </w:r>
      <w:r w:rsidR="00CB59FE" w:rsidRPr="009B3B1F">
        <w:rPr>
          <w:rFonts w:ascii="Arial" w:hAnsi="Arial" w:cs="Arial"/>
          <w:sz w:val="24"/>
          <w:szCs w:val="23"/>
          <w:lang w:eastAsia="en-GB"/>
        </w:rPr>
        <w:t xml:space="preserve">ustomer of our services, </w:t>
      </w:r>
      <w:r w:rsidRPr="009B3B1F">
        <w:rPr>
          <w:rFonts w:ascii="Arial" w:hAnsi="Arial" w:cs="Arial"/>
          <w:sz w:val="24"/>
          <w:szCs w:val="23"/>
          <w:lang w:eastAsia="en-GB"/>
        </w:rPr>
        <w:t>v</w:t>
      </w:r>
      <w:r w:rsidR="00CB59FE" w:rsidRPr="009B3B1F">
        <w:rPr>
          <w:rFonts w:ascii="Arial" w:hAnsi="Arial" w:cs="Arial"/>
          <w:sz w:val="24"/>
          <w:szCs w:val="23"/>
          <w:lang w:eastAsia="en-GB"/>
        </w:rPr>
        <w:t xml:space="preserve">isitor to </w:t>
      </w:r>
      <w:r w:rsidR="00BF36E0" w:rsidRPr="009B3B1F">
        <w:rPr>
          <w:rFonts w:ascii="Arial" w:hAnsi="Arial" w:cs="Arial"/>
          <w:sz w:val="24"/>
          <w:szCs w:val="23"/>
          <w:lang w:eastAsia="en-GB"/>
        </w:rPr>
        <w:t>our offices, premises and sites</w:t>
      </w:r>
    </w:p>
    <w:p w14:paraId="47A544AD" w14:textId="342134B2" w:rsidR="00E43592" w:rsidRDefault="00E43592" w:rsidP="00E65416">
      <w:pPr>
        <w:numPr>
          <w:ilvl w:val="0"/>
          <w:numId w:val="10"/>
        </w:numPr>
        <w:tabs>
          <w:tab w:val="left" w:pos="868"/>
        </w:tabs>
        <w:autoSpaceDE w:val="0"/>
        <w:autoSpaceDN w:val="0"/>
        <w:adjustRightInd w:val="0"/>
        <w:spacing w:after="0" w:line="240" w:lineRule="auto"/>
        <w:ind w:left="851" w:hanging="491"/>
        <w:rPr>
          <w:rFonts w:ascii="Arial" w:hAnsi="Arial" w:cs="Arial"/>
          <w:sz w:val="24"/>
          <w:szCs w:val="23"/>
          <w:lang w:eastAsia="en-GB"/>
        </w:rPr>
      </w:pPr>
      <w:r>
        <w:rPr>
          <w:rFonts w:ascii="Arial" w:hAnsi="Arial" w:cs="Arial"/>
          <w:sz w:val="24"/>
          <w:szCs w:val="23"/>
          <w:lang w:eastAsia="en-GB"/>
        </w:rPr>
        <w:t>supported Person</w:t>
      </w:r>
    </w:p>
    <w:p w14:paraId="40204EF6" w14:textId="12DE73A9" w:rsidR="00CB59FE" w:rsidRPr="009B3B1F" w:rsidRDefault="00E43592" w:rsidP="00E65416">
      <w:pPr>
        <w:numPr>
          <w:ilvl w:val="0"/>
          <w:numId w:val="10"/>
        </w:numPr>
        <w:tabs>
          <w:tab w:val="left" w:pos="868"/>
        </w:tabs>
        <w:autoSpaceDE w:val="0"/>
        <w:autoSpaceDN w:val="0"/>
        <w:adjustRightInd w:val="0"/>
        <w:spacing w:after="0" w:line="240" w:lineRule="auto"/>
        <w:ind w:left="851" w:hanging="491"/>
        <w:rPr>
          <w:rFonts w:ascii="Arial" w:hAnsi="Arial" w:cs="Arial"/>
          <w:sz w:val="24"/>
          <w:szCs w:val="23"/>
          <w:lang w:eastAsia="en-GB"/>
        </w:rPr>
      </w:pPr>
      <w:r>
        <w:rPr>
          <w:rFonts w:ascii="Arial" w:hAnsi="Arial" w:cs="Arial"/>
          <w:sz w:val="24"/>
          <w:szCs w:val="23"/>
          <w:lang w:eastAsia="en-GB"/>
        </w:rPr>
        <w:t>e</w:t>
      </w:r>
      <w:r w:rsidR="005F1156" w:rsidRPr="009B3B1F">
        <w:rPr>
          <w:rFonts w:ascii="Arial" w:hAnsi="Arial" w:cs="Arial"/>
          <w:sz w:val="24"/>
          <w:szCs w:val="23"/>
          <w:lang w:eastAsia="en-GB"/>
        </w:rPr>
        <w:t>mployees</w:t>
      </w:r>
    </w:p>
    <w:p w14:paraId="32820C02" w14:textId="77777777" w:rsidR="00CB59FE" w:rsidRPr="009B3B1F" w:rsidRDefault="007007C9" w:rsidP="00E65416">
      <w:pPr>
        <w:numPr>
          <w:ilvl w:val="0"/>
          <w:numId w:val="10"/>
        </w:numPr>
        <w:tabs>
          <w:tab w:val="left" w:pos="868"/>
        </w:tabs>
        <w:autoSpaceDE w:val="0"/>
        <w:autoSpaceDN w:val="0"/>
        <w:adjustRightInd w:val="0"/>
        <w:spacing w:after="0" w:line="240" w:lineRule="auto"/>
        <w:ind w:left="851" w:hanging="491"/>
        <w:rPr>
          <w:rFonts w:ascii="Arial" w:hAnsi="Arial" w:cs="Arial"/>
          <w:sz w:val="24"/>
          <w:szCs w:val="23"/>
          <w:lang w:eastAsia="en-GB"/>
        </w:rPr>
      </w:pPr>
      <w:r w:rsidRPr="009B3B1F">
        <w:rPr>
          <w:rFonts w:ascii="Arial" w:hAnsi="Arial" w:cs="Arial"/>
          <w:sz w:val="24"/>
          <w:szCs w:val="23"/>
          <w:lang w:eastAsia="en-GB"/>
        </w:rPr>
        <w:t>s</w:t>
      </w:r>
      <w:r w:rsidR="00DA4FAD" w:rsidRPr="009B3B1F">
        <w:rPr>
          <w:rFonts w:ascii="Arial" w:hAnsi="Arial" w:cs="Arial"/>
          <w:sz w:val="24"/>
          <w:szCs w:val="23"/>
          <w:lang w:eastAsia="en-GB"/>
        </w:rPr>
        <w:t xml:space="preserve">essional </w:t>
      </w:r>
      <w:proofErr w:type="spellStart"/>
      <w:r w:rsidR="00DA4FAD" w:rsidRPr="009B3B1F">
        <w:rPr>
          <w:rFonts w:ascii="Arial" w:hAnsi="Arial" w:cs="Arial"/>
          <w:sz w:val="24"/>
          <w:szCs w:val="23"/>
          <w:lang w:eastAsia="en-GB"/>
        </w:rPr>
        <w:t>or</w:t>
      </w:r>
      <w:r w:rsidRPr="009B3B1F">
        <w:rPr>
          <w:rFonts w:ascii="Arial" w:hAnsi="Arial" w:cs="Arial"/>
          <w:sz w:val="24"/>
          <w:szCs w:val="23"/>
          <w:lang w:eastAsia="en-GB"/>
        </w:rPr>
        <w:t>s</w:t>
      </w:r>
      <w:r w:rsidR="005F1156" w:rsidRPr="009B3B1F">
        <w:rPr>
          <w:rFonts w:ascii="Arial" w:hAnsi="Arial" w:cs="Arial"/>
          <w:sz w:val="24"/>
          <w:szCs w:val="23"/>
          <w:lang w:eastAsia="en-GB"/>
        </w:rPr>
        <w:t>elf</w:t>
      </w:r>
      <w:proofErr w:type="spellEnd"/>
      <w:r w:rsidR="005F1156" w:rsidRPr="009B3B1F">
        <w:rPr>
          <w:rFonts w:ascii="Arial" w:hAnsi="Arial" w:cs="Arial"/>
          <w:sz w:val="24"/>
          <w:szCs w:val="23"/>
          <w:lang w:eastAsia="en-GB"/>
        </w:rPr>
        <w:t xml:space="preserve">-employed </w:t>
      </w:r>
      <w:r w:rsidRPr="009B3B1F">
        <w:rPr>
          <w:rFonts w:ascii="Arial" w:hAnsi="Arial" w:cs="Arial"/>
          <w:sz w:val="24"/>
          <w:szCs w:val="23"/>
          <w:lang w:eastAsia="en-GB"/>
        </w:rPr>
        <w:t>s</w:t>
      </w:r>
      <w:r w:rsidR="00DA4FAD" w:rsidRPr="009B3B1F">
        <w:rPr>
          <w:rFonts w:ascii="Arial" w:hAnsi="Arial" w:cs="Arial"/>
          <w:sz w:val="24"/>
          <w:szCs w:val="23"/>
          <w:lang w:eastAsia="en-GB"/>
        </w:rPr>
        <w:t>taff</w:t>
      </w:r>
      <w:r w:rsidR="00BD55B7" w:rsidRPr="009B3B1F">
        <w:rPr>
          <w:rFonts w:ascii="Arial" w:hAnsi="Arial" w:cs="Arial"/>
          <w:sz w:val="24"/>
          <w:szCs w:val="23"/>
          <w:lang w:eastAsia="en-GB"/>
        </w:rPr>
        <w:t xml:space="preserve"> working for </w:t>
      </w:r>
      <w:r w:rsidR="00DA4FAD" w:rsidRPr="009B3B1F">
        <w:rPr>
          <w:rFonts w:ascii="Arial" w:hAnsi="Arial" w:cs="Arial"/>
          <w:sz w:val="24"/>
          <w:szCs w:val="23"/>
          <w:lang w:eastAsia="en-GB"/>
        </w:rPr>
        <w:t>the College / Service</w:t>
      </w:r>
    </w:p>
    <w:p w14:paraId="42137DFF" w14:textId="05B123A0" w:rsidR="00CB59FE" w:rsidRPr="009B3B1F" w:rsidRDefault="007007C9" w:rsidP="00E65416">
      <w:pPr>
        <w:numPr>
          <w:ilvl w:val="0"/>
          <w:numId w:val="10"/>
        </w:numPr>
        <w:tabs>
          <w:tab w:val="left" w:pos="868"/>
        </w:tabs>
        <w:autoSpaceDE w:val="0"/>
        <w:autoSpaceDN w:val="0"/>
        <w:adjustRightInd w:val="0"/>
        <w:spacing w:after="0" w:line="240" w:lineRule="auto"/>
        <w:ind w:left="851" w:hanging="491"/>
        <w:rPr>
          <w:rFonts w:ascii="Arial" w:hAnsi="Arial" w:cs="Arial"/>
          <w:sz w:val="24"/>
          <w:szCs w:val="23"/>
          <w:lang w:eastAsia="en-GB"/>
        </w:rPr>
      </w:pPr>
      <w:r w:rsidRPr="009B3B1F">
        <w:rPr>
          <w:rFonts w:ascii="Arial" w:hAnsi="Arial" w:cs="Arial"/>
          <w:sz w:val="24"/>
          <w:szCs w:val="23"/>
          <w:lang w:eastAsia="en-GB"/>
        </w:rPr>
        <w:t>v</w:t>
      </w:r>
      <w:r w:rsidR="00CB59FE" w:rsidRPr="009B3B1F">
        <w:rPr>
          <w:rFonts w:ascii="Arial" w:hAnsi="Arial" w:cs="Arial"/>
          <w:sz w:val="24"/>
          <w:szCs w:val="23"/>
          <w:lang w:eastAsia="en-GB"/>
        </w:rPr>
        <w:t>olunteer or</w:t>
      </w:r>
      <w:r w:rsidR="00E43592">
        <w:rPr>
          <w:rFonts w:ascii="Arial" w:hAnsi="Arial" w:cs="Arial"/>
          <w:sz w:val="24"/>
          <w:szCs w:val="23"/>
          <w:lang w:eastAsia="en-GB"/>
        </w:rPr>
        <w:t xml:space="preserve"> </w:t>
      </w:r>
      <w:r w:rsidRPr="009B3B1F">
        <w:rPr>
          <w:rFonts w:ascii="Arial" w:hAnsi="Arial" w:cs="Arial"/>
          <w:sz w:val="24"/>
          <w:szCs w:val="23"/>
          <w:lang w:eastAsia="en-GB"/>
        </w:rPr>
        <w:t>c</w:t>
      </w:r>
      <w:r w:rsidR="00CB59FE" w:rsidRPr="009B3B1F">
        <w:rPr>
          <w:rFonts w:ascii="Arial" w:hAnsi="Arial" w:cs="Arial"/>
          <w:sz w:val="24"/>
          <w:szCs w:val="23"/>
          <w:lang w:eastAsia="en-GB"/>
        </w:rPr>
        <w:t>ontractor</w:t>
      </w:r>
      <w:r w:rsidR="00E43592">
        <w:rPr>
          <w:rFonts w:ascii="Arial" w:hAnsi="Arial" w:cs="Arial"/>
          <w:sz w:val="24"/>
          <w:szCs w:val="23"/>
          <w:lang w:eastAsia="en-GB"/>
        </w:rPr>
        <w:t xml:space="preserve"> </w:t>
      </w:r>
      <w:r w:rsidR="00CF05DB" w:rsidRPr="009B3B1F">
        <w:rPr>
          <w:rFonts w:ascii="Arial" w:hAnsi="Arial" w:cs="Arial"/>
          <w:sz w:val="24"/>
          <w:szCs w:val="23"/>
          <w:lang w:eastAsia="en-GB"/>
        </w:rPr>
        <w:t>or</w:t>
      </w:r>
      <w:r w:rsidR="00E43592">
        <w:rPr>
          <w:rFonts w:ascii="Arial" w:hAnsi="Arial" w:cs="Arial"/>
          <w:sz w:val="24"/>
          <w:szCs w:val="23"/>
          <w:lang w:eastAsia="en-GB"/>
        </w:rPr>
        <w:t xml:space="preserve"> </w:t>
      </w:r>
      <w:r w:rsidRPr="009B3B1F">
        <w:rPr>
          <w:rFonts w:ascii="Arial" w:hAnsi="Arial" w:cs="Arial"/>
          <w:sz w:val="24"/>
          <w:szCs w:val="23"/>
          <w:lang w:eastAsia="en-GB"/>
        </w:rPr>
        <w:t>s</w:t>
      </w:r>
      <w:r w:rsidR="00CB59FE" w:rsidRPr="009B3B1F">
        <w:rPr>
          <w:rFonts w:ascii="Arial" w:hAnsi="Arial" w:cs="Arial"/>
          <w:sz w:val="24"/>
          <w:szCs w:val="23"/>
          <w:lang w:eastAsia="en-GB"/>
        </w:rPr>
        <w:t>ub-</w:t>
      </w:r>
      <w:r w:rsidRPr="009B3B1F">
        <w:rPr>
          <w:rFonts w:ascii="Arial" w:hAnsi="Arial" w:cs="Arial"/>
          <w:sz w:val="24"/>
          <w:szCs w:val="23"/>
          <w:lang w:eastAsia="en-GB"/>
        </w:rPr>
        <w:t>c</w:t>
      </w:r>
      <w:r w:rsidR="00CB59FE" w:rsidRPr="009B3B1F">
        <w:rPr>
          <w:rFonts w:ascii="Arial" w:hAnsi="Arial" w:cs="Arial"/>
          <w:sz w:val="24"/>
          <w:szCs w:val="23"/>
          <w:lang w:eastAsia="en-GB"/>
        </w:rPr>
        <w:t>ontractor</w:t>
      </w:r>
      <w:r w:rsidRPr="009B3B1F">
        <w:rPr>
          <w:rFonts w:ascii="Arial" w:hAnsi="Arial" w:cs="Arial"/>
          <w:sz w:val="24"/>
          <w:szCs w:val="23"/>
          <w:lang w:eastAsia="en-GB"/>
        </w:rPr>
        <w:t>.</w:t>
      </w:r>
    </w:p>
    <w:p w14:paraId="00D56E3E" w14:textId="77777777" w:rsidR="00E24031" w:rsidRPr="009B3B1F" w:rsidRDefault="00E24031" w:rsidP="00F8732E">
      <w:pPr>
        <w:pStyle w:val="Footer"/>
        <w:tabs>
          <w:tab w:val="clear" w:pos="4153"/>
          <w:tab w:val="clear" w:pos="8306"/>
          <w:tab w:val="left" w:pos="868"/>
        </w:tabs>
        <w:ind w:left="851" w:hanging="491"/>
        <w:rPr>
          <w:rFonts w:eastAsia="Calibri" w:cs="Arial"/>
          <w:szCs w:val="23"/>
          <w:lang w:eastAsia="en-GB"/>
        </w:rPr>
      </w:pPr>
    </w:p>
    <w:p w14:paraId="16F2E265" w14:textId="77B06DBD" w:rsidR="004B4830" w:rsidRPr="009B3B1F" w:rsidRDefault="004B4830" w:rsidP="007E63B5">
      <w:pPr>
        <w:autoSpaceDE w:val="0"/>
        <w:autoSpaceDN w:val="0"/>
        <w:adjustRightInd w:val="0"/>
        <w:spacing w:after="0" w:line="240" w:lineRule="auto"/>
        <w:rPr>
          <w:rFonts w:ascii="Arial" w:hAnsi="Arial" w:cs="Arial"/>
          <w:color w:val="000000"/>
          <w:sz w:val="24"/>
          <w:szCs w:val="23"/>
          <w:lang w:eastAsia="en-GB"/>
        </w:rPr>
      </w:pPr>
      <w:r w:rsidRPr="009B3B1F">
        <w:rPr>
          <w:rFonts w:ascii="Arial" w:hAnsi="Arial" w:cs="Arial"/>
          <w:color w:val="000000"/>
          <w:sz w:val="24"/>
          <w:szCs w:val="23"/>
          <w:lang w:eastAsia="en-GB"/>
        </w:rPr>
        <w:t xml:space="preserve">Promoting equality and tackling discrimination is everyone’s responsibility. </w:t>
      </w:r>
      <w:r w:rsidR="00DA4FAD" w:rsidRPr="009B3B1F">
        <w:rPr>
          <w:rFonts w:ascii="Arial" w:hAnsi="Arial" w:cs="Arial"/>
          <w:color w:val="000000"/>
          <w:sz w:val="24"/>
          <w:szCs w:val="23"/>
          <w:lang w:eastAsia="en-GB"/>
        </w:rPr>
        <w:t>City College Peterborough</w:t>
      </w:r>
      <w:r w:rsidRPr="009B3B1F">
        <w:rPr>
          <w:rFonts w:ascii="Arial" w:hAnsi="Arial" w:cs="Arial"/>
          <w:color w:val="000000"/>
          <w:sz w:val="24"/>
          <w:szCs w:val="23"/>
          <w:lang w:eastAsia="en-GB"/>
        </w:rPr>
        <w:t xml:space="preserve"> has</w:t>
      </w:r>
      <w:r w:rsidR="005F1156" w:rsidRPr="009B3B1F">
        <w:rPr>
          <w:rFonts w:ascii="Arial" w:hAnsi="Arial" w:cs="Arial"/>
          <w:color w:val="000000"/>
          <w:sz w:val="24"/>
          <w:szCs w:val="23"/>
          <w:lang w:eastAsia="en-GB"/>
        </w:rPr>
        <w:t xml:space="preserve"> in place</w:t>
      </w:r>
      <w:r w:rsidRPr="009B3B1F">
        <w:rPr>
          <w:rFonts w:ascii="Arial" w:hAnsi="Arial" w:cs="Arial"/>
          <w:color w:val="000000"/>
          <w:sz w:val="24"/>
          <w:szCs w:val="23"/>
          <w:lang w:eastAsia="en-GB"/>
        </w:rPr>
        <w:t xml:space="preserve"> a</w:t>
      </w:r>
      <w:r w:rsidR="00E43592">
        <w:rPr>
          <w:rFonts w:ascii="Arial" w:hAnsi="Arial" w:cs="Arial"/>
          <w:color w:val="000000"/>
          <w:sz w:val="24"/>
          <w:szCs w:val="23"/>
          <w:lang w:eastAsia="en-GB"/>
        </w:rPr>
        <w:t xml:space="preserve"> </w:t>
      </w:r>
      <w:r w:rsidRPr="009B3B1F">
        <w:rPr>
          <w:rFonts w:ascii="Arial" w:hAnsi="Arial" w:cs="Arial"/>
          <w:color w:val="000000"/>
          <w:sz w:val="24"/>
          <w:szCs w:val="23"/>
          <w:lang w:eastAsia="en-GB"/>
        </w:rPr>
        <w:t xml:space="preserve">structure to ensure </w:t>
      </w:r>
      <w:r w:rsidR="005F1156" w:rsidRPr="009B3B1F">
        <w:rPr>
          <w:rFonts w:ascii="Arial" w:hAnsi="Arial" w:cs="Arial"/>
          <w:color w:val="000000"/>
          <w:sz w:val="24"/>
          <w:szCs w:val="23"/>
          <w:lang w:eastAsia="en-GB"/>
        </w:rPr>
        <w:t>that</w:t>
      </w:r>
      <w:r w:rsidRPr="009B3B1F">
        <w:rPr>
          <w:rFonts w:ascii="Arial" w:hAnsi="Arial" w:cs="Arial"/>
          <w:color w:val="000000"/>
          <w:sz w:val="24"/>
          <w:szCs w:val="23"/>
          <w:lang w:eastAsia="en-GB"/>
        </w:rPr>
        <w:t>:</w:t>
      </w:r>
    </w:p>
    <w:p w14:paraId="7EE3F410" w14:textId="77777777" w:rsidR="007E63B5" w:rsidRPr="009B3B1F" w:rsidRDefault="007E63B5" w:rsidP="007E63B5">
      <w:pPr>
        <w:autoSpaceDE w:val="0"/>
        <w:autoSpaceDN w:val="0"/>
        <w:adjustRightInd w:val="0"/>
        <w:spacing w:after="0" w:line="240" w:lineRule="auto"/>
        <w:rPr>
          <w:rFonts w:ascii="Arial" w:hAnsi="Arial" w:cs="Arial"/>
          <w:color w:val="000000"/>
          <w:sz w:val="24"/>
          <w:szCs w:val="23"/>
          <w:lang w:eastAsia="en-GB"/>
        </w:rPr>
      </w:pPr>
    </w:p>
    <w:p w14:paraId="0A16F813" w14:textId="280DB273" w:rsidR="007007C9" w:rsidRPr="009B3B1F" w:rsidRDefault="007007C9" w:rsidP="00E65416">
      <w:pPr>
        <w:numPr>
          <w:ilvl w:val="0"/>
          <w:numId w:val="7"/>
        </w:numPr>
        <w:tabs>
          <w:tab w:val="left" w:pos="854"/>
        </w:tabs>
        <w:autoSpaceDE w:val="0"/>
        <w:autoSpaceDN w:val="0"/>
        <w:adjustRightInd w:val="0"/>
        <w:spacing w:after="0" w:line="240" w:lineRule="auto"/>
        <w:ind w:left="851" w:hanging="491"/>
        <w:rPr>
          <w:rFonts w:ascii="Arial" w:hAnsi="Arial" w:cs="Arial"/>
          <w:color w:val="000000"/>
          <w:sz w:val="24"/>
          <w:szCs w:val="23"/>
          <w:lang w:eastAsia="en-GB"/>
        </w:rPr>
      </w:pPr>
      <w:r w:rsidRPr="009B3B1F">
        <w:rPr>
          <w:rFonts w:ascii="Arial" w:hAnsi="Arial" w:cs="Arial"/>
          <w:bCs/>
          <w:color w:val="000000"/>
          <w:sz w:val="24"/>
          <w:szCs w:val="23"/>
          <w:lang w:eastAsia="en-GB"/>
        </w:rPr>
        <w:t>m</w:t>
      </w:r>
      <w:r w:rsidR="005F1156" w:rsidRPr="009B3B1F">
        <w:rPr>
          <w:rFonts w:ascii="Arial" w:hAnsi="Arial" w:cs="Arial"/>
          <w:bCs/>
          <w:color w:val="000000"/>
          <w:sz w:val="24"/>
          <w:szCs w:val="23"/>
          <w:lang w:eastAsia="en-GB"/>
        </w:rPr>
        <w:t>anagers</w:t>
      </w:r>
      <w:r w:rsidR="00E43592">
        <w:rPr>
          <w:rFonts w:ascii="Arial" w:hAnsi="Arial" w:cs="Arial"/>
          <w:bCs/>
          <w:color w:val="000000"/>
          <w:sz w:val="24"/>
          <w:szCs w:val="23"/>
          <w:lang w:eastAsia="en-GB"/>
        </w:rPr>
        <w:t xml:space="preserve"> </w:t>
      </w:r>
      <w:r w:rsidR="004B4830" w:rsidRPr="009B3B1F">
        <w:rPr>
          <w:rFonts w:ascii="Arial" w:hAnsi="Arial" w:cs="Arial"/>
          <w:color w:val="000000"/>
          <w:sz w:val="24"/>
          <w:szCs w:val="23"/>
          <w:lang w:eastAsia="en-GB"/>
        </w:rPr>
        <w:t>have a responsibility to reinforce the policy and to ensure that it is</w:t>
      </w:r>
      <w:r w:rsidR="00E43592">
        <w:rPr>
          <w:rFonts w:ascii="Arial" w:hAnsi="Arial" w:cs="Arial"/>
          <w:color w:val="000000"/>
          <w:sz w:val="24"/>
          <w:szCs w:val="23"/>
          <w:lang w:eastAsia="en-GB"/>
        </w:rPr>
        <w:t xml:space="preserve"> </w:t>
      </w:r>
      <w:r w:rsidR="004B4830" w:rsidRPr="009B3B1F">
        <w:rPr>
          <w:rFonts w:ascii="Arial" w:hAnsi="Arial" w:cs="Arial"/>
          <w:color w:val="000000"/>
          <w:sz w:val="24"/>
          <w:szCs w:val="23"/>
          <w:lang w:eastAsia="en-GB"/>
        </w:rPr>
        <w:t>understood and implemented by all staff</w:t>
      </w:r>
    </w:p>
    <w:p w14:paraId="2E379C23" w14:textId="48B70971" w:rsidR="004B4830" w:rsidRPr="009B3B1F" w:rsidRDefault="005F1156" w:rsidP="00E65416">
      <w:pPr>
        <w:numPr>
          <w:ilvl w:val="0"/>
          <w:numId w:val="7"/>
        </w:numPr>
        <w:tabs>
          <w:tab w:val="left" w:pos="854"/>
        </w:tabs>
        <w:autoSpaceDE w:val="0"/>
        <w:autoSpaceDN w:val="0"/>
        <w:adjustRightInd w:val="0"/>
        <w:spacing w:after="0" w:line="240" w:lineRule="auto"/>
        <w:ind w:left="851" w:hanging="491"/>
        <w:rPr>
          <w:rFonts w:ascii="Arial" w:hAnsi="Arial" w:cs="Arial"/>
          <w:color w:val="000000"/>
          <w:sz w:val="24"/>
          <w:szCs w:val="23"/>
          <w:lang w:eastAsia="en-GB"/>
        </w:rPr>
      </w:pPr>
      <w:r w:rsidRPr="009B3B1F">
        <w:rPr>
          <w:rFonts w:ascii="Arial" w:hAnsi="Arial" w:cs="Arial"/>
          <w:bCs/>
          <w:color w:val="000000"/>
          <w:sz w:val="24"/>
          <w:szCs w:val="23"/>
          <w:lang w:eastAsia="en-GB"/>
        </w:rPr>
        <w:t xml:space="preserve">all staff </w:t>
      </w:r>
      <w:r w:rsidR="006C55AA" w:rsidRPr="009B3B1F">
        <w:rPr>
          <w:rFonts w:ascii="Arial" w:hAnsi="Arial" w:cs="Arial"/>
          <w:bCs/>
          <w:color w:val="000000"/>
          <w:sz w:val="24"/>
          <w:szCs w:val="23"/>
          <w:lang w:eastAsia="en-GB"/>
        </w:rPr>
        <w:t>have</w:t>
      </w:r>
      <w:r w:rsidR="004B4830" w:rsidRPr="009B3B1F">
        <w:rPr>
          <w:rFonts w:ascii="Arial" w:hAnsi="Arial" w:cs="Arial"/>
          <w:color w:val="000000"/>
          <w:sz w:val="24"/>
          <w:szCs w:val="23"/>
          <w:lang w:eastAsia="en-GB"/>
        </w:rPr>
        <w:t xml:space="preserve"> a responsibility to work towards equality and inclusion</w:t>
      </w:r>
      <w:r w:rsidR="00E43592">
        <w:rPr>
          <w:rFonts w:ascii="Arial" w:hAnsi="Arial" w:cs="Arial"/>
          <w:color w:val="000000"/>
          <w:sz w:val="24"/>
          <w:szCs w:val="23"/>
          <w:lang w:eastAsia="en-GB"/>
        </w:rPr>
        <w:t xml:space="preserve"> </w:t>
      </w:r>
      <w:r w:rsidR="004B4830" w:rsidRPr="009B3B1F">
        <w:rPr>
          <w:rFonts w:ascii="Arial" w:hAnsi="Arial" w:cs="Arial"/>
          <w:color w:val="000000"/>
          <w:sz w:val="24"/>
          <w:szCs w:val="23"/>
          <w:lang w:eastAsia="en-GB"/>
        </w:rPr>
        <w:t>by not</w:t>
      </w:r>
      <w:r w:rsidR="00E43592">
        <w:rPr>
          <w:rFonts w:ascii="Arial" w:hAnsi="Arial" w:cs="Arial"/>
          <w:color w:val="000000"/>
          <w:sz w:val="24"/>
          <w:szCs w:val="23"/>
          <w:lang w:eastAsia="en-GB"/>
        </w:rPr>
        <w:t xml:space="preserve"> </w:t>
      </w:r>
      <w:r w:rsidR="004B4830" w:rsidRPr="009B3B1F">
        <w:rPr>
          <w:rFonts w:ascii="Arial" w:hAnsi="Arial" w:cs="Arial"/>
          <w:color w:val="000000"/>
          <w:sz w:val="24"/>
          <w:szCs w:val="23"/>
          <w:lang w:eastAsia="en-GB"/>
        </w:rPr>
        <w:t>discriminating against anybody</w:t>
      </w:r>
      <w:r w:rsidR="00CF0FFD">
        <w:rPr>
          <w:rFonts w:ascii="Arial" w:hAnsi="Arial" w:cs="Arial"/>
          <w:color w:val="000000"/>
          <w:sz w:val="24"/>
          <w:szCs w:val="23"/>
          <w:lang w:eastAsia="en-GB"/>
        </w:rPr>
        <w:t xml:space="preserve"> </w:t>
      </w:r>
      <w:r w:rsidR="004B4830" w:rsidRPr="009B3B1F">
        <w:rPr>
          <w:rFonts w:ascii="Arial" w:hAnsi="Arial" w:cs="Arial"/>
          <w:color w:val="000000"/>
          <w:sz w:val="24"/>
          <w:szCs w:val="23"/>
          <w:lang w:eastAsia="en-GB"/>
        </w:rPr>
        <w:t xml:space="preserve">and by </w:t>
      </w:r>
      <w:r w:rsidR="00E735CB" w:rsidRPr="009B3B1F">
        <w:rPr>
          <w:rFonts w:ascii="Arial" w:hAnsi="Arial" w:cs="Arial"/>
          <w:color w:val="000000"/>
          <w:sz w:val="24"/>
          <w:szCs w:val="23"/>
          <w:lang w:eastAsia="en-GB"/>
        </w:rPr>
        <w:t xml:space="preserve">actively </w:t>
      </w:r>
      <w:r w:rsidR="004B4830" w:rsidRPr="009B3B1F">
        <w:rPr>
          <w:rFonts w:ascii="Arial" w:hAnsi="Arial" w:cs="Arial"/>
          <w:color w:val="000000"/>
          <w:sz w:val="24"/>
          <w:szCs w:val="23"/>
          <w:lang w:eastAsia="en-GB"/>
        </w:rPr>
        <w:t>promoting equality</w:t>
      </w:r>
      <w:r w:rsidRPr="009B3B1F">
        <w:rPr>
          <w:rFonts w:ascii="Arial" w:hAnsi="Arial" w:cs="Arial"/>
          <w:color w:val="000000"/>
          <w:sz w:val="24"/>
          <w:szCs w:val="23"/>
          <w:lang w:eastAsia="en-GB"/>
        </w:rPr>
        <w:t xml:space="preserve"> and diversity</w:t>
      </w:r>
    </w:p>
    <w:p w14:paraId="266DBD23" w14:textId="30F21229" w:rsidR="004B4830" w:rsidRPr="009B3B1F" w:rsidRDefault="005F1156" w:rsidP="00E65416">
      <w:pPr>
        <w:numPr>
          <w:ilvl w:val="0"/>
          <w:numId w:val="7"/>
        </w:numPr>
        <w:tabs>
          <w:tab w:val="left" w:pos="854"/>
        </w:tabs>
        <w:autoSpaceDE w:val="0"/>
        <w:autoSpaceDN w:val="0"/>
        <w:adjustRightInd w:val="0"/>
        <w:spacing w:after="0" w:line="240" w:lineRule="auto"/>
        <w:ind w:left="851" w:hanging="491"/>
        <w:rPr>
          <w:rFonts w:ascii="Arial" w:hAnsi="Arial" w:cs="Arial"/>
          <w:color w:val="000000"/>
          <w:sz w:val="24"/>
          <w:szCs w:val="23"/>
          <w:lang w:eastAsia="en-GB"/>
        </w:rPr>
      </w:pPr>
      <w:r w:rsidRPr="009B3B1F">
        <w:rPr>
          <w:rFonts w:ascii="Arial" w:hAnsi="Arial" w:cs="Arial"/>
          <w:bCs/>
          <w:color w:val="000000"/>
          <w:sz w:val="24"/>
          <w:szCs w:val="23"/>
          <w:lang w:eastAsia="en-GB"/>
        </w:rPr>
        <w:t xml:space="preserve">suppliers </w:t>
      </w:r>
      <w:r w:rsidR="004B4830" w:rsidRPr="009B3B1F">
        <w:rPr>
          <w:rFonts w:ascii="Arial" w:hAnsi="Arial" w:cs="Arial"/>
          <w:bCs/>
          <w:color w:val="000000"/>
          <w:sz w:val="24"/>
          <w:szCs w:val="23"/>
          <w:lang w:eastAsia="en-GB"/>
        </w:rPr>
        <w:t xml:space="preserve">and </w:t>
      </w:r>
      <w:r w:rsidRPr="009B3B1F">
        <w:rPr>
          <w:rFonts w:ascii="Arial" w:hAnsi="Arial" w:cs="Arial"/>
          <w:bCs/>
          <w:color w:val="000000"/>
          <w:sz w:val="24"/>
          <w:szCs w:val="23"/>
          <w:lang w:eastAsia="en-GB"/>
        </w:rPr>
        <w:t xml:space="preserve">contractors </w:t>
      </w:r>
      <w:r w:rsidR="004B4830" w:rsidRPr="009B3B1F">
        <w:rPr>
          <w:rFonts w:ascii="Arial" w:hAnsi="Arial" w:cs="Arial"/>
          <w:color w:val="000000"/>
          <w:sz w:val="24"/>
          <w:szCs w:val="23"/>
          <w:lang w:eastAsia="en-GB"/>
        </w:rPr>
        <w:t>have a responsibility to ensure they are aware of our</w:t>
      </w:r>
      <w:r w:rsidR="00E43592">
        <w:rPr>
          <w:rFonts w:ascii="Arial" w:hAnsi="Arial" w:cs="Arial"/>
          <w:color w:val="000000"/>
          <w:sz w:val="24"/>
          <w:szCs w:val="23"/>
          <w:lang w:eastAsia="en-GB"/>
        </w:rPr>
        <w:t xml:space="preserve"> </w:t>
      </w:r>
      <w:r w:rsidR="004B4830" w:rsidRPr="009B3B1F">
        <w:rPr>
          <w:rFonts w:ascii="Arial" w:hAnsi="Arial" w:cs="Arial"/>
          <w:color w:val="000000"/>
          <w:sz w:val="24"/>
          <w:szCs w:val="23"/>
          <w:lang w:eastAsia="en-GB"/>
        </w:rPr>
        <w:t>statutory duties in equality and ensure their employment practices are non</w:t>
      </w:r>
      <w:r w:rsidR="001D7154" w:rsidRPr="009B3B1F">
        <w:rPr>
          <w:rFonts w:ascii="Arial" w:hAnsi="Arial" w:cs="Arial"/>
          <w:color w:val="000000"/>
          <w:sz w:val="24"/>
          <w:szCs w:val="23"/>
          <w:lang w:eastAsia="en-GB"/>
        </w:rPr>
        <w:t>-</w:t>
      </w:r>
      <w:r w:rsidR="00703D7D" w:rsidRPr="009B3B1F">
        <w:rPr>
          <w:rFonts w:ascii="Arial" w:hAnsi="Arial" w:cs="Arial"/>
          <w:color w:val="000000"/>
          <w:sz w:val="24"/>
          <w:szCs w:val="23"/>
          <w:lang w:eastAsia="en-GB"/>
        </w:rPr>
        <w:t>discriminatory.</w:t>
      </w:r>
    </w:p>
    <w:p w14:paraId="66F52063" w14:textId="77777777" w:rsidR="002E73D9" w:rsidRDefault="002E73D9" w:rsidP="002E73D9">
      <w:pPr>
        <w:autoSpaceDE w:val="0"/>
        <w:autoSpaceDN w:val="0"/>
        <w:adjustRightInd w:val="0"/>
        <w:spacing w:after="0" w:line="240" w:lineRule="auto"/>
        <w:rPr>
          <w:rFonts w:ascii="Arial" w:hAnsi="Arial" w:cs="Arial"/>
          <w:color w:val="000000"/>
          <w:sz w:val="24"/>
          <w:szCs w:val="23"/>
          <w:lang w:eastAsia="en-GB"/>
        </w:rPr>
      </w:pPr>
    </w:p>
    <w:p w14:paraId="52D7C331" w14:textId="480AB9CF" w:rsidR="004B4830" w:rsidRPr="002230E2" w:rsidRDefault="001F5E03" w:rsidP="001F5E03">
      <w:pPr>
        <w:autoSpaceDE w:val="0"/>
        <w:autoSpaceDN w:val="0"/>
        <w:adjustRightInd w:val="0"/>
        <w:spacing w:after="0" w:line="240" w:lineRule="auto"/>
        <w:ind w:firstLine="360"/>
        <w:rPr>
          <w:rFonts w:ascii="Arial" w:hAnsi="Arial" w:cs="Arial"/>
          <w:b/>
          <w:bCs/>
          <w:color w:val="548DD4" w:themeColor="text2" w:themeTint="99"/>
          <w:sz w:val="28"/>
          <w:szCs w:val="28"/>
          <w:lang w:eastAsia="en-GB"/>
        </w:rPr>
      </w:pPr>
      <w:r w:rsidRPr="002230E2">
        <w:rPr>
          <w:rFonts w:ascii="Arial" w:hAnsi="Arial" w:cs="Arial"/>
          <w:b/>
          <w:bCs/>
          <w:color w:val="548DD4" w:themeColor="text2" w:themeTint="99"/>
          <w:sz w:val="28"/>
          <w:szCs w:val="28"/>
          <w:lang w:eastAsia="en-GB"/>
        </w:rPr>
        <w:t xml:space="preserve">4. </w:t>
      </w:r>
      <w:r w:rsidR="004B4830" w:rsidRPr="002230E2">
        <w:rPr>
          <w:rFonts w:ascii="Arial" w:hAnsi="Arial" w:cs="Arial"/>
          <w:b/>
          <w:bCs/>
          <w:color w:val="548DD4" w:themeColor="text2" w:themeTint="99"/>
          <w:sz w:val="28"/>
          <w:szCs w:val="28"/>
          <w:lang w:eastAsia="en-GB"/>
        </w:rPr>
        <w:t>How we will deliver our commitment</w:t>
      </w:r>
      <w:r w:rsidR="00CF05DB" w:rsidRPr="002230E2">
        <w:rPr>
          <w:rFonts w:ascii="Arial" w:hAnsi="Arial" w:cs="Arial"/>
          <w:b/>
          <w:bCs/>
          <w:color w:val="548DD4" w:themeColor="text2" w:themeTint="99"/>
          <w:sz w:val="28"/>
          <w:szCs w:val="28"/>
          <w:lang w:eastAsia="en-GB"/>
        </w:rPr>
        <w:t>?</w:t>
      </w:r>
    </w:p>
    <w:p w14:paraId="3A67FE4D" w14:textId="77777777" w:rsidR="001D7154" w:rsidRPr="009B3B1F" w:rsidRDefault="001D7154" w:rsidP="004B4830">
      <w:pPr>
        <w:autoSpaceDE w:val="0"/>
        <w:autoSpaceDN w:val="0"/>
        <w:adjustRightInd w:val="0"/>
        <w:spacing w:after="0" w:line="240" w:lineRule="auto"/>
        <w:rPr>
          <w:rFonts w:ascii="Arial" w:hAnsi="Arial" w:cs="Arial"/>
          <w:b/>
          <w:bCs/>
          <w:sz w:val="24"/>
          <w:szCs w:val="24"/>
          <w:lang w:eastAsia="en-GB"/>
        </w:rPr>
      </w:pPr>
    </w:p>
    <w:p w14:paraId="42939F19" w14:textId="56EC5CA8" w:rsidR="004B4830" w:rsidRPr="009B3B1F" w:rsidRDefault="00DA4FAD" w:rsidP="004B4830">
      <w:pPr>
        <w:autoSpaceDE w:val="0"/>
        <w:autoSpaceDN w:val="0"/>
        <w:adjustRightInd w:val="0"/>
        <w:spacing w:after="0" w:line="240" w:lineRule="auto"/>
        <w:rPr>
          <w:rFonts w:ascii="Arial" w:hAnsi="Arial" w:cs="Arial"/>
          <w:bCs/>
          <w:color w:val="000000"/>
          <w:sz w:val="24"/>
          <w:szCs w:val="24"/>
          <w:lang w:eastAsia="en-GB"/>
        </w:rPr>
      </w:pPr>
      <w:r w:rsidRPr="009B3B1F">
        <w:rPr>
          <w:rFonts w:ascii="Arial" w:hAnsi="Arial" w:cs="Arial"/>
          <w:bCs/>
          <w:color w:val="000000"/>
          <w:sz w:val="24"/>
          <w:szCs w:val="24"/>
          <w:lang w:eastAsia="en-GB"/>
        </w:rPr>
        <w:t>City College Peterborough</w:t>
      </w:r>
      <w:r w:rsidR="004B4830" w:rsidRPr="009B3B1F">
        <w:rPr>
          <w:rFonts w:ascii="Arial" w:hAnsi="Arial" w:cs="Arial"/>
          <w:bCs/>
          <w:color w:val="000000"/>
          <w:sz w:val="24"/>
          <w:szCs w:val="24"/>
          <w:lang w:eastAsia="en-GB"/>
        </w:rPr>
        <w:t xml:space="preserve"> will </w:t>
      </w:r>
      <w:r w:rsidR="00F35B39" w:rsidRPr="009B3B1F">
        <w:rPr>
          <w:rFonts w:ascii="Arial" w:hAnsi="Arial" w:cs="Arial"/>
          <w:bCs/>
          <w:color w:val="000000"/>
          <w:sz w:val="24"/>
          <w:szCs w:val="24"/>
          <w:lang w:eastAsia="en-GB"/>
        </w:rPr>
        <w:t>focus on</w:t>
      </w:r>
      <w:r w:rsidR="00E43592">
        <w:rPr>
          <w:rFonts w:ascii="Arial" w:hAnsi="Arial" w:cs="Arial"/>
          <w:bCs/>
          <w:color w:val="000000"/>
          <w:sz w:val="24"/>
          <w:szCs w:val="24"/>
          <w:lang w:eastAsia="en-GB"/>
        </w:rPr>
        <w:t xml:space="preserve"> </w:t>
      </w:r>
      <w:r w:rsidR="0055648B" w:rsidRPr="009B3B1F">
        <w:rPr>
          <w:rFonts w:ascii="Arial" w:hAnsi="Arial" w:cs="Arial"/>
          <w:bCs/>
          <w:color w:val="000000"/>
          <w:sz w:val="24"/>
          <w:szCs w:val="24"/>
          <w:lang w:eastAsia="en-GB"/>
        </w:rPr>
        <w:t>a number of</w:t>
      </w:r>
      <w:r w:rsidR="00E43592">
        <w:rPr>
          <w:rFonts w:ascii="Arial" w:hAnsi="Arial" w:cs="Arial"/>
          <w:bCs/>
          <w:color w:val="000000"/>
          <w:sz w:val="24"/>
          <w:szCs w:val="24"/>
          <w:lang w:eastAsia="en-GB"/>
        </w:rPr>
        <w:t xml:space="preserve"> </w:t>
      </w:r>
      <w:r w:rsidR="004B4830" w:rsidRPr="009B3B1F">
        <w:rPr>
          <w:rFonts w:ascii="Arial" w:hAnsi="Arial" w:cs="Arial"/>
          <w:bCs/>
          <w:color w:val="000000"/>
          <w:sz w:val="24"/>
          <w:szCs w:val="24"/>
          <w:lang w:eastAsia="en-GB"/>
        </w:rPr>
        <w:t>areas to deliver</w:t>
      </w:r>
      <w:r w:rsidR="00BD55B7" w:rsidRPr="009B3B1F">
        <w:rPr>
          <w:rFonts w:ascii="Arial" w:hAnsi="Arial" w:cs="Arial"/>
          <w:bCs/>
          <w:color w:val="000000"/>
          <w:sz w:val="24"/>
          <w:szCs w:val="24"/>
          <w:lang w:eastAsia="en-GB"/>
        </w:rPr>
        <w:t xml:space="preserve"> Equality and Diversity</w:t>
      </w:r>
      <w:r w:rsidR="007E63B5" w:rsidRPr="009B3B1F">
        <w:rPr>
          <w:rFonts w:ascii="Arial" w:hAnsi="Arial" w:cs="Arial"/>
          <w:bCs/>
          <w:color w:val="000000"/>
          <w:sz w:val="24"/>
          <w:szCs w:val="24"/>
          <w:lang w:eastAsia="en-GB"/>
        </w:rPr>
        <w:t>,</w:t>
      </w:r>
      <w:r w:rsidR="004B4830" w:rsidRPr="009B3B1F">
        <w:rPr>
          <w:rFonts w:ascii="Arial" w:hAnsi="Arial" w:cs="Arial"/>
          <w:bCs/>
          <w:color w:val="000000"/>
          <w:sz w:val="24"/>
          <w:szCs w:val="24"/>
          <w:lang w:eastAsia="en-GB"/>
        </w:rPr>
        <w:t xml:space="preserve"> including:</w:t>
      </w:r>
    </w:p>
    <w:p w14:paraId="344B54BB" w14:textId="77777777" w:rsidR="007E63B5" w:rsidRPr="009B3B1F" w:rsidRDefault="007E63B5" w:rsidP="004B4830">
      <w:pPr>
        <w:autoSpaceDE w:val="0"/>
        <w:autoSpaceDN w:val="0"/>
        <w:adjustRightInd w:val="0"/>
        <w:spacing w:after="0" w:line="240" w:lineRule="auto"/>
        <w:rPr>
          <w:rFonts w:ascii="Arial" w:hAnsi="Arial" w:cs="Arial"/>
          <w:b/>
          <w:bCs/>
          <w:color w:val="000000"/>
          <w:sz w:val="24"/>
          <w:szCs w:val="24"/>
          <w:lang w:eastAsia="en-GB"/>
        </w:rPr>
      </w:pPr>
    </w:p>
    <w:p w14:paraId="48FE4AD2" w14:textId="77777777" w:rsidR="005F1156"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compliance with legislation</w:t>
      </w:r>
    </w:p>
    <w:p w14:paraId="5E893FAA" w14:textId="77777777" w:rsidR="004B4830" w:rsidRPr="009B3B1F" w:rsidRDefault="0095730F"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p</w:t>
      </w:r>
      <w:r w:rsidR="005F1156" w:rsidRPr="009B3B1F">
        <w:rPr>
          <w:rFonts w:ascii="Arial" w:hAnsi="Arial" w:cs="Arial"/>
          <w:color w:val="000000"/>
          <w:sz w:val="24"/>
          <w:szCs w:val="23"/>
          <w:lang w:eastAsia="en-GB"/>
        </w:rPr>
        <w:t>olic</w:t>
      </w:r>
      <w:r w:rsidRPr="009B3B1F">
        <w:rPr>
          <w:rFonts w:ascii="Arial" w:hAnsi="Arial" w:cs="Arial"/>
          <w:color w:val="000000"/>
          <w:sz w:val="24"/>
          <w:szCs w:val="23"/>
          <w:lang w:eastAsia="en-GB"/>
        </w:rPr>
        <w:t>ies</w:t>
      </w:r>
      <w:r w:rsidR="005F1156" w:rsidRPr="009B3B1F">
        <w:rPr>
          <w:rFonts w:ascii="Arial" w:hAnsi="Arial" w:cs="Arial"/>
          <w:color w:val="000000"/>
          <w:sz w:val="24"/>
          <w:szCs w:val="23"/>
          <w:lang w:eastAsia="en-GB"/>
        </w:rPr>
        <w:t xml:space="preserve"> and </w:t>
      </w:r>
      <w:r w:rsidRPr="009B3B1F">
        <w:rPr>
          <w:rFonts w:ascii="Arial" w:hAnsi="Arial" w:cs="Arial"/>
          <w:color w:val="000000"/>
          <w:sz w:val="24"/>
          <w:szCs w:val="23"/>
          <w:lang w:eastAsia="en-GB"/>
        </w:rPr>
        <w:t>p</w:t>
      </w:r>
      <w:r w:rsidR="005F1156" w:rsidRPr="009B3B1F">
        <w:rPr>
          <w:rFonts w:ascii="Arial" w:hAnsi="Arial" w:cs="Arial"/>
          <w:color w:val="000000"/>
          <w:sz w:val="24"/>
          <w:szCs w:val="23"/>
          <w:lang w:eastAsia="en-GB"/>
        </w:rPr>
        <w:t>rocedures</w:t>
      </w:r>
    </w:p>
    <w:p w14:paraId="525C53BE" w14:textId="77777777" w:rsidR="004B4830"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 xml:space="preserve">engaging </w:t>
      </w:r>
      <w:r w:rsidR="004B4830" w:rsidRPr="009B3B1F">
        <w:rPr>
          <w:rFonts w:ascii="Arial" w:hAnsi="Arial" w:cs="Arial"/>
          <w:color w:val="000000"/>
          <w:sz w:val="24"/>
          <w:szCs w:val="23"/>
          <w:lang w:eastAsia="en-GB"/>
        </w:rPr>
        <w:t>with our community</w:t>
      </w:r>
      <w:r w:rsidR="00CB5F51" w:rsidRPr="009B3B1F">
        <w:rPr>
          <w:rFonts w:ascii="Arial" w:hAnsi="Arial" w:cs="Arial"/>
          <w:color w:val="000000"/>
          <w:sz w:val="24"/>
          <w:szCs w:val="23"/>
          <w:lang w:eastAsia="en-GB"/>
        </w:rPr>
        <w:t xml:space="preserve"> and encouraging participation</w:t>
      </w:r>
    </w:p>
    <w:p w14:paraId="3B058AF2" w14:textId="77777777" w:rsidR="004B4830"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effectively handling complaints</w:t>
      </w:r>
      <w:r w:rsidR="00703D7D" w:rsidRPr="009B3B1F">
        <w:rPr>
          <w:rFonts w:ascii="Arial" w:hAnsi="Arial" w:cs="Arial"/>
          <w:color w:val="000000"/>
          <w:sz w:val="24"/>
          <w:szCs w:val="23"/>
          <w:lang w:eastAsia="en-GB"/>
        </w:rPr>
        <w:t xml:space="preserve"> </w:t>
      </w:r>
      <w:r w:rsidR="00BD55B7" w:rsidRPr="009B3B1F">
        <w:rPr>
          <w:rFonts w:ascii="Arial" w:hAnsi="Arial" w:cs="Arial"/>
          <w:color w:val="000000"/>
          <w:sz w:val="24"/>
          <w:szCs w:val="23"/>
          <w:lang w:eastAsia="en-GB"/>
        </w:rPr>
        <w:t>and responding pro</w:t>
      </w:r>
      <w:r w:rsidR="00206F23" w:rsidRPr="009B3B1F">
        <w:rPr>
          <w:rFonts w:ascii="Arial" w:hAnsi="Arial" w:cs="Arial"/>
          <w:color w:val="000000"/>
          <w:sz w:val="24"/>
          <w:szCs w:val="23"/>
          <w:lang w:eastAsia="en-GB"/>
        </w:rPr>
        <w:t>-</w:t>
      </w:r>
      <w:r w:rsidR="00BD55B7" w:rsidRPr="009B3B1F">
        <w:rPr>
          <w:rFonts w:ascii="Arial" w:hAnsi="Arial" w:cs="Arial"/>
          <w:color w:val="000000"/>
          <w:sz w:val="24"/>
          <w:szCs w:val="23"/>
          <w:lang w:eastAsia="en-GB"/>
        </w:rPr>
        <w:t>actively to any issues</w:t>
      </w:r>
    </w:p>
    <w:p w14:paraId="5EB04778" w14:textId="6DD26C51" w:rsidR="00CB5F51"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 xml:space="preserve">monitoring </w:t>
      </w:r>
      <w:r w:rsidR="00CB5F51" w:rsidRPr="009B3B1F">
        <w:rPr>
          <w:rFonts w:ascii="Arial" w:hAnsi="Arial" w:cs="Arial"/>
          <w:color w:val="000000"/>
          <w:sz w:val="24"/>
          <w:szCs w:val="23"/>
          <w:lang w:eastAsia="en-GB"/>
        </w:rPr>
        <w:t>equ</w:t>
      </w:r>
      <w:r w:rsidR="00DA4FAD" w:rsidRPr="009B3B1F">
        <w:rPr>
          <w:rFonts w:ascii="Arial" w:hAnsi="Arial" w:cs="Arial"/>
          <w:color w:val="000000"/>
          <w:sz w:val="24"/>
          <w:szCs w:val="23"/>
          <w:lang w:eastAsia="en-GB"/>
        </w:rPr>
        <w:t>al</w:t>
      </w:r>
      <w:r w:rsidR="00F8732E" w:rsidRPr="009B3B1F">
        <w:rPr>
          <w:rFonts w:ascii="Arial" w:hAnsi="Arial" w:cs="Arial"/>
          <w:color w:val="000000"/>
          <w:sz w:val="24"/>
          <w:szCs w:val="23"/>
          <w:lang w:eastAsia="en-GB"/>
        </w:rPr>
        <w:t>ity</w:t>
      </w:r>
      <w:r w:rsidR="00E43592">
        <w:rPr>
          <w:rFonts w:ascii="Arial" w:hAnsi="Arial" w:cs="Arial"/>
          <w:color w:val="000000"/>
          <w:sz w:val="24"/>
          <w:szCs w:val="23"/>
          <w:lang w:eastAsia="en-GB"/>
        </w:rPr>
        <w:t xml:space="preserve"> </w:t>
      </w:r>
      <w:r w:rsidR="00206F23" w:rsidRPr="009B3B1F">
        <w:rPr>
          <w:rFonts w:ascii="Arial" w:hAnsi="Arial" w:cs="Arial"/>
          <w:color w:val="000000"/>
          <w:sz w:val="24"/>
          <w:szCs w:val="23"/>
          <w:lang w:eastAsia="en-GB"/>
        </w:rPr>
        <w:t xml:space="preserve">and </w:t>
      </w:r>
      <w:r w:rsidR="00E43592">
        <w:rPr>
          <w:rFonts w:ascii="Arial" w:hAnsi="Arial" w:cs="Arial"/>
          <w:color w:val="000000"/>
          <w:sz w:val="24"/>
          <w:szCs w:val="23"/>
          <w:lang w:eastAsia="en-GB"/>
        </w:rPr>
        <w:t xml:space="preserve"> </w:t>
      </w:r>
      <w:r w:rsidR="00206F23" w:rsidRPr="009B3B1F">
        <w:rPr>
          <w:rFonts w:ascii="Arial" w:hAnsi="Arial" w:cs="Arial"/>
          <w:color w:val="000000"/>
          <w:sz w:val="24"/>
          <w:szCs w:val="23"/>
          <w:lang w:eastAsia="en-GB"/>
        </w:rPr>
        <w:t xml:space="preserve"> </w:t>
      </w:r>
      <w:r w:rsidR="00DA4FAD" w:rsidRPr="009B3B1F">
        <w:rPr>
          <w:rFonts w:ascii="Arial" w:hAnsi="Arial" w:cs="Arial"/>
          <w:color w:val="000000"/>
          <w:sz w:val="24"/>
          <w:szCs w:val="23"/>
          <w:lang w:eastAsia="en-GB"/>
        </w:rPr>
        <w:t xml:space="preserve">during </w:t>
      </w:r>
      <w:r w:rsidR="00CB5F51" w:rsidRPr="009B3B1F">
        <w:rPr>
          <w:rFonts w:ascii="Arial" w:hAnsi="Arial" w:cs="Arial"/>
          <w:color w:val="000000"/>
          <w:sz w:val="24"/>
          <w:szCs w:val="23"/>
          <w:lang w:eastAsia="en-GB"/>
        </w:rPr>
        <w:t>observations</w:t>
      </w:r>
      <w:r w:rsidR="00E43592">
        <w:rPr>
          <w:rFonts w:ascii="Arial" w:hAnsi="Arial" w:cs="Arial"/>
          <w:color w:val="000000"/>
          <w:sz w:val="24"/>
          <w:szCs w:val="23"/>
          <w:lang w:eastAsia="en-GB"/>
        </w:rPr>
        <w:t xml:space="preserve"> </w:t>
      </w:r>
      <w:r w:rsidR="00191BD6" w:rsidRPr="009B3B1F">
        <w:rPr>
          <w:rFonts w:ascii="Arial" w:hAnsi="Arial" w:cs="Arial"/>
          <w:color w:val="000000"/>
          <w:sz w:val="24"/>
          <w:szCs w:val="23"/>
          <w:lang w:eastAsia="en-GB"/>
        </w:rPr>
        <w:t xml:space="preserve">(including but not limited to those) </w:t>
      </w:r>
      <w:r w:rsidR="00DA4FAD" w:rsidRPr="009B3B1F">
        <w:rPr>
          <w:rFonts w:ascii="Arial" w:hAnsi="Arial" w:cs="Arial"/>
          <w:color w:val="000000"/>
          <w:sz w:val="24"/>
          <w:szCs w:val="23"/>
          <w:lang w:eastAsia="en-GB"/>
        </w:rPr>
        <w:t xml:space="preserve">of </w:t>
      </w:r>
      <w:r w:rsidR="00E51D99" w:rsidRPr="009B3B1F">
        <w:rPr>
          <w:rFonts w:ascii="Arial" w:hAnsi="Arial" w:cs="Arial"/>
          <w:color w:val="000000"/>
          <w:sz w:val="24"/>
          <w:szCs w:val="23"/>
          <w:lang w:eastAsia="en-GB"/>
        </w:rPr>
        <w:t>Teaching, Learning and Assessment</w:t>
      </w:r>
    </w:p>
    <w:p w14:paraId="2BB2B377" w14:textId="77777777" w:rsidR="004B4830"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 xml:space="preserve">monitoring </w:t>
      </w:r>
      <w:r w:rsidR="004B4830" w:rsidRPr="009B3B1F">
        <w:rPr>
          <w:rFonts w:ascii="Arial" w:hAnsi="Arial" w:cs="Arial"/>
          <w:color w:val="000000"/>
          <w:sz w:val="24"/>
          <w:szCs w:val="23"/>
          <w:lang w:eastAsia="en-GB"/>
        </w:rPr>
        <w:t>diversity</w:t>
      </w:r>
      <w:r w:rsidR="00697673" w:rsidRPr="009B3B1F">
        <w:rPr>
          <w:rFonts w:ascii="Arial" w:hAnsi="Arial" w:cs="Arial"/>
          <w:color w:val="000000"/>
          <w:sz w:val="24"/>
          <w:szCs w:val="23"/>
          <w:lang w:eastAsia="en-GB"/>
        </w:rPr>
        <w:t xml:space="preserve"> data and other</w:t>
      </w:r>
      <w:r w:rsidR="004B4830" w:rsidRPr="009B3B1F">
        <w:rPr>
          <w:rFonts w:ascii="Arial" w:hAnsi="Arial" w:cs="Arial"/>
          <w:color w:val="000000"/>
          <w:sz w:val="24"/>
          <w:szCs w:val="23"/>
          <w:lang w:eastAsia="en-GB"/>
        </w:rPr>
        <w:t xml:space="preserve"> information</w:t>
      </w:r>
      <w:r w:rsidR="00BD55B7" w:rsidRPr="009B3B1F">
        <w:rPr>
          <w:rFonts w:ascii="Arial" w:hAnsi="Arial" w:cs="Arial"/>
          <w:color w:val="000000"/>
          <w:sz w:val="24"/>
          <w:szCs w:val="23"/>
          <w:lang w:eastAsia="en-GB"/>
        </w:rPr>
        <w:t xml:space="preserve"> to review </w:t>
      </w:r>
      <w:r w:rsidR="00DA4FAD" w:rsidRPr="009B3B1F">
        <w:rPr>
          <w:rFonts w:ascii="Arial" w:hAnsi="Arial" w:cs="Arial"/>
          <w:color w:val="000000"/>
          <w:sz w:val="24"/>
          <w:szCs w:val="23"/>
          <w:lang w:eastAsia="en-GB"/>
        </w:rPr>
        <w:t>success</w:t>
      </w:r>
      <w:r w:rsidR="00BD55B7" w:rsidRPr="009B3B1F">
        <w:rPr>
          <w:rFonts w:ascii="Arial" w:hAnsi="Arial" w:cs="Arial"/>
          <w:color w:val="000000"/>
          <w:sz w:val="24"/>
          <w:szCs w:val="23"/>
          <w:lang w:eastAsia="en-GB"/>
        </w:rPr>
        <w:t xml:space="preserve"> for key priority groups</w:t>
      </w:r>
      <w:r w:rsidR="00E735CB" w:rsidRPr="009B3B1F">
        <w:rPr>
          <w:rFonts w:ascii="Arial" w:hAnsi="Arial" w:cs="Arial"/>
          <w:color w:val="000000"/>
          <w:sz w:val="24"/>
          <w:szCs w:val="23"/>
          <w:lang w:eastAsia="en-GB"/>
        </w:rPr>
        <w:t>,</w:t>
      </w:r>
      <w:r w:rsidR="00211D7C" w:rsidRPr="009B3B1F">
        <w:rPr>
          <w:rFonts w:ascii="Arial" w:hAnsi="Arial" w:cs="Arial"/>
          <w:color w:val="000000"/>
          <w:sz w:val="24"/>
          <w:szCs w:val="23"/>
          <w:lang w:eastAsia="en-GB"/>
        </w:rPr>
        <w:t xml:space="preserve"> identifying gaps in outcomes</w:t>
      </w:r>
      <w:r w:rsidR="00E735CB" w:rsidRPr="009B3B1F">
        <w:rPr>
          <w:rFonts w:ascii="Arial" w:hAnsi="Arial" w:cs="Arial"/>
          <w:color w:val="000000"/>
          <w:sz w:val="24"/>
          <w:szCs w:val="23"/>
          <w:lang w:eastAsia="en-GB"/>
        </w:rPr>
        <w:t xml:space="preserve"> and acting accordingly to continuously improve</w:t>
      </w:r>
    </w:p>
    <w:p w14:paraId="019BB327" w14:textId="77777777" w:rsidR="001D7154" w:rsidRPr="009B3B1F" w:rsidRDefault="005F1156"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 xml:space="preserve">completing </w:t>
      </w:r>
      <w:r w:rsidR="0095730F" w:rsidRPr="009B3B1F">
        <w:rPr>
          <w:rFonts w:ascii="Arial" w:hAnsi="Arial" w:cs="Arial"/>
          <w:color w:val="000000"/>
          <w:sz w:val="24"/>
          <w:szCs w:val="23"/>
          <w:lang w:eastAsia="en-GB"/>
        </w:rPr>
        <w:t>e</w:t>
      </w:r>
      <w:r w:rsidR="001D7154" w:rsidRPr="009B3B1F">
        <w:rPr>
          <w:rFonts w:ascii="Arial" w:hAnsi="Arial" w:cs="Arial"/>
          <w:color w:val="000000"/>
          <w:sz w:val="24"/>
          <w:szCs w:val="23"/>
          <w:lang w:eastAsia="en-GB"/>
        </w:rPr>
        <w:t xml:space="preserve">quality </w:t>
      </w:r>
      <w:r w:rsidR="0095730F" w:rsidRPr="009B3B1F">
        <w:rPr>
          <w:rFonts w:ascii="Arial" w:hAnsi="Arial" w:cs="Arial"/>
          <w:color w:val="000000"/>
          <w:sz w:val="24"/>
          <w:szCs w:val="23"/>
          <w:lang w:eastAsia="en-GB"/>
        </w:rPr>
        <w:t>i</w:t>
      </w:r>
      <w:r w:rsidR="001D7154" w:rsidRPr="009B3B1F">
        <w:rPr>
          <w:rFonts w:ascii="Arial" w:hAnsi="Arial" w:cs="Arial"/>
          <w:color w:val="000000"/>
          <w:sz w:val="24"/>
          <w:szCs w:val="23"/>
          <w:lang w:eastAsia="en-GB"/>
        </w:rPr>
        <w:t>mpact assessments</w:t>
      </w:r>
    </w:p>
    <w:p w14:paraId="4D348741" w14:textId="77777777" w:rsidR="004B4830" w:rsidRPr="009B3B1F" w:rsidRDefault="0095730F" w:rsidP="00E65416">
      <w:pPr>
        <w:numPr>
          <w:ilvl w:val="0"/>
          <w:numId w:val="3"/>
        </w:numPr>
        <w:tabs>
          <w:tab w:val="left" w:pos="851"/>
        </w:tabs>
        <w:autoSpaceDE w:val="0"/>
        <w:autoSpaceDN w:val="0"/>
        <w:adjustRightInd w:val="0"/>
        <w:spacing w:after="0" w:line="240" w:lineRule="auto"/>
        <w:ind w:left="851" w:hanging="487"/>
        <w:rPr>
          <w:rFonts w:ascii="Arial" w:hAnsi="Arial" w:cs="Arial"/>
          <w:color w:val="000000"/>
          <w:sz w:val="24"/>
          <w:szCs w:val="23"/>
          <w:lang w:eastAsia="en-GB"/>
        </w:rPr>
      </w:pPr>
      <w:r w:rsidRPr="009B3B1F">
        <w:rPr>
          <w:rFonts w:ascii="Arial" w:hAnsi="Arial" w:cs="Arial"/>
          <w:color w:val="000000"/>
          <w:sz w:val="24"/>
          <w:szCs w:val="23"/>
          <w:lang w:eastAsia="en-GB"/>
        </w:rPr>
        <w:t>e</w:t>
      </w:r>
      <w:r w:rsidR="004B4830" w:rsidRPr="009B3B1F">
        <w:rPr>
          <w:rFonts w:ascii="Arial" w:hAnsi="Arial" w:cs="Arial"/>
          <w:color w:val="000000"/>
          <w:sz w:val="24"/>
          <w:szCs w:val="23"/>
          <w:lang w:eastAsia="en-GB"/>
        </w:rPr>
        <w:t xml:space="preserve">qual </w:t>
      </w:r>
      <w:r w:rsidRPr="009B3B1F">
        <w:rPr>
          <w:rFonts w:ascii="Arial" w:hAnsi="Arial" w:cs="Arial"/>
          <w:color w:val="000000"/>
          <w:sz w:val="24"/>
          <w:szCs w:val="23"/>
          <w:lang w:eastAsia="en-GB"/>
        </w:rPr>
        <w:t>p</w:t>
      </w:r>
      <w:r w:rsidR="004B4830" w:rsidRPr="009B3B1F">
        <w:rPr>
          <w:rFonts w:ascii="Arial" w:hAnsi="Arial" w:cs="Arial"/>
          <w:color w:val="000000"/>
          <w:sz w:val="24"/>
          <w:szCs w:val="23"/>
          <w:lang w:eastAsia="en-GB"/>
        </w:rPr>
        <w:t>ay</w:t>
      </w:r>
    </w:p>
    <w:p w14:paraId="7335A945" w14:textId="77777777" w:rsidR="006D019F" w:rsidRPr="009B3B1F" w:rsidRDefault="0095730F" w:rsidP="00E65416">
      <w:pPr>
        <w:pStyle w:val="Footer"/>
        <w:numPr>
          <w:ilvl w:val="0"/>
          <w:numId w:val="3"/>
        </w:numPr>
        <w:tabs>
          <w:tab w:val="clear" w:pos="4153"/>
          <w:tab w:val="clear" w:pos="8306"/>
          <w:tab w:val="left" w:pos="851"/>
        </w:tabs>
        <w:ind w:left="851" w:hanging="487"/>
        <w:rPr>
          <w:rFonts w:cs="Arial"/>
          <w:sz w:val="22"/>
        </w:rPr>
      </w:pPr>
      <w:r w:rsidRPr="009B3B1F">
        <w:rPr>
          <w:rFonts w:cs="Arial"/>
          <w:color w:val="000000"/>
          <w:szCs w:val="23"/>
          <w:lang w:eastAsia="en-GB"/>
        </w:rPr>
        <w:t>t</w:t>
      </w:r>
      <w:r w:rsidR="004B4830" w:rsidRPr="009B3B1F">
        <w:rPr>
          <w:rFonts w:cs="Arial"/>
          <w:color w:val="000000"/>
          <w:szCs w:val="23"/>
          <w:lang w:eastAsia="en-GB"/>
        </w:rPr>
        <w:t>raining</w:t>
      </w:r>
      <w:r w:rsidR="00F35B39" w:rsidRPr="009B3B1F">
        <w:rPr>
          <w:rFonts w:cs="Arial"/>
          <w:color w:val="000000"/>
          <w:szCs w:val="23"/>
          <w:lang w:eastAsia="en-GB"/>
        </w:rPr>
        <w:t xml:space="preserve"> for staff</w:t>
      </w:r>
      <w:r w:rsidR="005F1156" w:rsidRPr="009B3B1F">
        <w:rPr>
          <w:rFonts w:cs="Arial"/>
          <w:color w:val="000000"/>
          <w:szCs w:val="23"/>
          <w:lang w:eastAsia="en-GB"/>
        </w:rPr>
        <w:t xml:space="preserve"> in </w:t>
      </w:r>
      <w:r w:rsidRPr="009B3B1F">
        <w:rPr>
          <w:rFonts w:cs="Arial"/>
          <w:color w:val="000000"/>
          <w:szCs w:val="23"/>
          <w:lang w:eastAsia="en-GB"/>
        </w:rPr>
        <w:t>e</w:t>
      </w:r>
      <w:r w:rsidR="005F1156" w:rsidRPr="009B3B1F">
        <w:rPr>
          <w:rFonts w:cs="Arial"/>
          <w:color w:val="000000"/>
          <w:szCs w:val="23"/>
          <w:lang w:eastAsia="en-GB"/>
        </w:rPr>
        <w:t xml:space="preserve">quality and </w:t>
      </w:r>
      <w:r w:rsidRPr="009B3B1F">
        <w:rPr>
          <w:rFonts w:cs="Arial"/>
          <w:color w:val="000000"/>
          <w:szCs w:val="23"/>
          <w:lang w:eastAsia="en-GB"/>
        </w:rPr>
        <w:t>d</w:t>
      </w:r>
      <w:r w:rsidR="005F1156" w:rsidRPr="009B3B1F">
        <w:rPr>
          <w:rFonts w:cs="Arial"/>
          <w:color w:val="000000"/>
          <w:szCs w:val="23"/>
          <w:lang w:eastAsia="en-GB"/>
        </w:rPr>
        <w:t>iversity</w:t>
      </w:r>
      <w:r w:rsidR="007E63B5" w:rsidRPr="009B3B1F">
        <w:rPr>
          <w:rFonts w:cs="Arial"/>
          <w:color w:val="000000"/>
          <w:szCs w:val="23"/>
          <w:lang w:eastAsia="en-GB"/>
        </w:rPr>
        <w:t>.</w:t>
      </w:r>
    </w:p>
    <w:p w14:paraId="7CC86FF1" w14:textId="77777777" w:rsidR="001F5E03" w:rsidRDefault="001F5E03" w:rsidP="001F5E03">
      <w:pPr>
        <w:pStyle w:val="Footer"/>
        <w:tabs>
          <w:tab w:val="clear" w:pos="4153"/>
          <w:tab w:val="clear" w:pos="8306"/>
        </w:tabs>
        <w:rPr>
          <w:rFonts w:cs="Arial"/>
          <w:sz w:val="22"/>
        </w:rPr>
      </w:pPr>
      <w:bookmarkStart w:id="1" w:name="_Hlk95379643"/>
    </w:p>
    <w:p w14:paraId="112C2E5E" w14:textId="35062745" w:rsidR="00CF05DB" w:rsidRPr="002230E2" w:rsidRDefault="001F5E03" w:rsidP="001F5E03">
      <w:pPr>
        <w:pStyle w:val="Footer"/>
        <w:tabs>
          <w:tab w:val="clear" w:pos="4153"/>
          <w:tab w:val="clear" w:pos="8306"/>
        </w:tabs>
        <w:ind w:firstLine="364"/>
        <w:rPr>
          <w:b/>
          <w:color w:val="548DD4" w:themeColor="text2" w:themeTint="99"/>
          <w:sz w:val="28"/>
          <w:szCs w:val="28"/>
        </w:rPr>
      </w:pPr>
      <w:r w:rsidRPr="002230E2">
        <w:rPr>
          <w:rFonts w:cs="Arial"/>
          <w:b/>
          <w:bCs/>
          <w:color w:val="548DD4" w:themeColor="text2" w:themeTint="99"/>
          <w:sz w:val="28"/>
          <w:szCs w:val="28"/>
        </w:rPr>
        <w:t xml:space="preserve">5. </w:t>
      </w:r>
      <w:r w:rsidR="00CF05DB" w:rsidRPr="002230E2">
        <w:rPr>
          <w:b/>
          <w:bCs/>
          <w:color w:val="548DD4" w:themeColor="text2" w:themeTint="99"/>
          <w:sz w:val="28"/>
          <w:szCs w:val="28"/>
        </w:rPr>
        <w:t>How</w:t>
      </w:r>
      <w:r w:rsidR="00CF05DB" w:rsidRPr="002230E2">
        <w:rPr>
          <w:b/>
          <w:color w:val="548DD4" w:themeColor="text2" w:themeTint="99"/>
          <w:sz w:val="28"/>
          <w:szCs w:val="28"/>
        </w:rPr>
        <w:t xml:space="preserve"> do we monitor and </w:t>
      </w:r>
      <w:r w:rsidR="00E51D99" w:rsidRPr="002230E2">
        <w:rPr>
          <w:b/>
          <w:color w:val="548DD4" w:themeColor="text2" w:themeTint="99"/>
          <w:sz w:val="28"/>
          <w:szCs w:val="28"/>
        </w:rPr>
        <w:t>record equality and diversity a</w:t>
      </w:r>
      <w:r w:rsidR="00CF05DB" w:rsidRPr="002230E2">
        <w:rPr>
          <w:b/>
          <w:color w:val="548DD4" w:themeColor="text2" w:themeTint="99"/>
          <w:sz w:val="28"/>
          <w:szCs w:val="28"/>
        </w:rPr>
        <w:t>ctivity</w:t>
      </w:r>
      <w:bookmarkEnd w:id="1"/>
      <w:r w:rsidR="00CF05DB" w:rsidRPr="002230E2">
        <w:rPr>
          <w:b/>
          <w:color w:val="548DD4" w:themeColor="text2" w:themeTint="99"/>
          <w:sz w:val="28"/>
          <w:szCs w:val="28"/>
        </w:rPr>
        <w:t>?</w:t>
      </w:r>
    </w:p>
    <w:p w14:paraId="66FB9367" w14:textId="77777777" w:rsidR="007E63B5" w:rsidRPr="0088683B" w:rsidRDefault="007E63B5" w:rsidP="00CF05DB">
      <w:pPr>
        <w:pStyle w:val="Footer"/>
        <w:tabs>
          <w:tab w:val="clear" w:pos="4153"/>
          <w:tab w:val="clear" w:pos="8306"/>
        </w:tabs>
        <w:rPr>
          <w:b/>
          <w:szCs w:val="24"/>
        </w:rPr>
      </w:pPr>
    </w:p>
    <w:p w14:paraId="5C52CCA7" w14:textId="27774ABF" w:rsidR="007E63B5" w:rsidRPr="001F5E03" w:rsidRDefault="001F5E03" w:rsidP="00CF05DB">
      <w:pPr>
        <w:pStyle w:val="Footer"/>
        <w:tabs>
          <w:tab w:val="clear" w:pos="4153"/>
          <w:tab w:val="clear" w:pos="8306"/>
        </w:tabs>
        <w:rPr>
          <w:b/>
          <w:bCs/>
        </w:rPr>
      </w:pPr>
      <w:r w:rsidRPr="001F5E03">
        <w:rPr>
          <w:b/>
          <w:bCs/>
        </w:rPr>
        <w:t>5</w:t>
      </w:r>
      <w:r w:rsidR="00586AC1" w:rsidRPr="001F5E03">
        <w:rPr>
          <w:b/>
          <w:bCs/>
        </w:rPr>
        <w:t xml:space="preserve">.1 </w:t>
      </w:r>
      <w:r w:rsidR="007E63B5" w:rsidRPr="001F5E03">
        <w:rPr>
          <w:b/>
          <w:bCs/>
        </w:rPr>
        <w:t xml:space="preserve">We monitor and record equality and diversity </w:t>
      </w:r>
      <w:proofErr w:type="spellStart"/>
      <w:r w:rsidR="007E63B5" w:rsidRPr="001F5E03">
        <w:rPr>
          <w:b/>
          <w:bCs/>
        </w:rPr>
        <w:t>acitivity</w:t>
      </w:r>
      <w:proofErr w:type="spellEnd"/>
      <w:r w:rsidR="00703D7D" w:rsidRPr="001F5E03">
        <w:rPr>
          <w:b/>
          <w:bCs/>
        </w:rPr>
        <w:t xml:space="preserve"> </w:t>
      </w:r>
      <w:r w:rsidR="00474EF5" w:rsidRPr="001F5E03">
        <w:rPr>
          <w:b/>
          <w:bCs/>
        </w:rPr>
        <w:t>using:</w:t>
      </w:r>
    </w:p>
    <w:p w14:paraId="6F8214A2" w14:textId="77777777" w:rsidR="007E63B5" w:rsidRPr="009B3B1F" w:rsidRDefault="007E63B5" w:rsidP="00CF05DB">
      <w:pPr>
        <w:pStyle w:val="Footer"/>
        <w:tabs>
          <w:tab w:val="clear" w:pos="4153"/>
          <w:tab w:val="clear" w:pos="8306"/>
        </w:tabs>
        <w:rPr>
          <w:b/>
        </w:rPr>
      </w:pPr>
    </w:p>
    <w:p w14:paraId="6C5E6F41" w14:textId="620F428D" w:rsidR="00CF05DB" w:rsidRPr="009B3B1F" w:rsidRDefault="00474EF5" w:rsidP="00E65416">
      <w:pPr>
        <w:pStyle w:val="Footer"/>
        <w:numPr>
          <w:ilvl w:val="0"/>
          <w:numId w:val="6"/>
        </w:numPr>
        <w:tabs>
          <w:tab w:val="clear" w:pos="4153"/>
          <w:tab w:val="clear" w:pos="8306"/>
          <w:tab w:val="left" w:pos="851"/>
        </w:tabs>
        <w:ind w:left="851" w:hanging="491"/>
      </w:pPr>
      <w:r w:rsidRPr="009B3B1F">
        <w:t>the</w:t>
      </w:r>
      <w:r w:rsidR="00E43592">
        <w:t xml:space="preserve"> </w:t>
      </w:r>
      <w:proofErr w:type="spellStart"/>
      <w:r w:rsidR="00211D7C" w:rsidRPr="009B3B1F">
        <w:t>College</w:t>
      </w:r>
      <w:r w:rsidR="00CF05DB" w:rsidRPr="009B3B1F">
        <w:t>Self</w:t>
      </w:r>
      <w:proofErr w:type="spellEnd"/>
      <w:r w:rsidR="00CF05DB" w:rsidRPr="009B3B1F">
        <w:t xml:space="preserve"> Assessment Report </w:t>
      </w:r>
      <w:r w:rsidR="0095730F" w:rsidRPr="009B3B1F">
        <w:t>(SAR)</w:t>
      </w:r>
      <w:r w:rsidR="00E43592">
        <w:t xml:space="preserve">, </w:t>
      </w:r>
      <w:r w:rsidR="00211D7C" w:rsidRPr="009B3B1F">
        <w:t xml:space="preserve">Quality Improvement </w:t>
      </w:r>
      <w:r w:rsidR="00CF05DB" w:rsidRPr="009B3B1F">
        <w:t>Plans</w:t>
      </w:r>
      <w:r w:rsidR="0095730F" w:rsidRPr="009B3B1F">
        <w:t xml:space="preserve"> (QIP)</w:t>
      </w:r>
      <w:r w:rsidR="00E43592">
        <w:t xml:space="preserve"> </w:t>
      </w:r>
      <w:r w:rsidR="00E43592" w:rsidRPr="000F6A11">
        <w:t>and Balance Score Card</w:t>
      </w:r>
    </w:p>
    <w:p w14:paraId="7DDEF9BC" w14:textId="08CE27A9" w:rsidR="00211D7C" w:rsidRPr="009B3B1F" w:rsidRDefault="00474EF5" w:rsidP="00E65416">
      <w:pPr>
        <w:pStyle w:val="Footer"/>
        <w:numPr>
          <w:ilvl w:val="0"/>
          <w:numId w:val="6"/>
        </w:numPr>
        <w:tabs>
          <w:tab w:val="clear" w:pos="4153"/>
          <w:tab w:val="clear" w:pos="8306"/>
          <w:tab w:val="left" w:pos="851"/>
        </w:tabs>
        <w:ind w:left="851" w:hanging="491"/>
      </w:pPr>
      <w:r w:rsidRPr="009B3B1F">
        <w:t>the</w:t>
      </w:r>
      <w:r w:rsidR="00703D7D" w:rsidRPr="009B3B1F">
        <w:t xml:space="preserve"> </w:t>
      </w:r>
      <w:r w:rsidR="00CF05DB" w:rsidRPr="009B3B1F">
        <w:t>Equality Impact Assessment</w:t>
      </w:r>
      <w:r w:rsidR="00E43592">
        <w:t xml:space="preserve"> process</w:t>
      </w:r>
    </w:p>
    <w:p w14:paraId="6E1F9B81" w14:textId="77777777" w:rsidR="00CF05DB" w:rsidRPr="009B3B1F" w:rsidRDefault="00474EF5" w:rsidP="00E65416">
      <w:pPr>
        <w:pStyle w:val="Footer"/>
        <w:numPr>
          <w:ilvl w:val="0"/>
          <w:numId w:val="6"/>
        </w:numPr>
        <w:tabs>
          <w:tab w:val="clear" w:pos="4153"/>
          <w:tab w:val="clear" w:pos="8306"/>
          <w:tab w:val="left" w:pos="851"/>
        </w:tabs>
        <w:ind w:left="851" w:hanging="491"/>
      </w:pPr>
      <w:r w:rsidRPr="009B3B1F">
        <w:lastRenderedPageBreak/>
        <w:t>c</w:t>
      </w:r>
      <w:r w:rsidR="00203F65" w:rsidRPr="009B3B1F">
        <w:t>ompliments, complaints and c</w:t>
      </w:r>
      <w:r w:rsidR="00CF05DB" w:rsidRPr="009B3B1F">
        <w:t>omments monitoring</w:t>
      </w:r>
    </w:p>
    <w:p w14:paraId="4D9D8798" w14:textId="77777777" w:rsidR="005F1156" w:rsidRPr="009B3B1F" w:rsidRDefault="00474EF5" w:rsidP="00E65416">
      <w:pPr>
        <w:pStyle w:val="Footer"/>
        <w:numPr>
          <w:ilvl w:val="0"/>
          <w:numId w:val="6"/>
        </w:numPr>
        <w:tabs>
          <w:tab w:val="clear" w:pos="4153"/>
          <w:tab w:val="clear" w:pos="8306"/>
          <w:tab w:val="left" w:pos="851"/>
        </w:tabs>
        <w:ind w:left="851" w:hanging="491"/>
      </w:pPr>
      <w:r w:rsidRPr="009B3B1F">
        <w:t>s</w:t>
      </w:r>
      <w:r w:rsidR="005F1156" w:rsidRPr="009B3B1F">
        <w:t>taff, student and customer feedback</w:t>
      </w:r>
    </w:p>
    <w:p w14:paraId="2F67A311" w14:textId="77777777" w:rsidR="00CF05DB" w:rsidRPr="009B3B1F" w:rsidRDefault="00474EF5" w:rsidP="00E65416">
      <w:pPr>
        <w:pStyle w:val="Footer"/>
        <w:numPr>
          <w:ilvl w:val="0"/>
          <w:numId w:val="6"/>
        </w:numPr>
        <w:tabs>
          <w:tab w:val="clear" w:pos="4153"/>
          <w:tab w:val="clear" w:pos="8306"/>
          <w:tab w:val="left" w:pos="851"/>
        </w:tabs>
        <w:ind w:left="851" w:hanging="491"/>
      </w:pPr>
      <w:r w:rsidRPr="009B3B1F">
        <w:t>o</w:t>
      </w:r>
      <w:r w:rsidR="00CF05DB" w:rsidRPr="009B3B1F">
        <w:t>bservation</w:t>
      </w:r>
      <w:r w:rsidRPr="009B3B1F">
        <w:t>s</w:t>
      </w:r>
      <w:r w:rsidR="00191BD6" w:rsidRPr="009B3B1F">
        <w:t>, for example,</w:t>
      </w:r>
      <w:r w:rsidR="00CF05DB" w:rsidRPr="009B3B1F">
        <w:t xml:space="preserve"> of </w:t>
      </w:r>
      <w:r w:rsidR="00211D7C" w:rsidRPr="009B3B1F">
        <w:t>Teaching</w:t>
      </w:r>
      <w:r w:rsidR="009E1446" w:rsidRPr="009B3B1F">
        <w:t>,</w:t>
      </w:r>
      <w:r w:rsidR="00211D7C" w:rsidRPr="009B3B1F">
        <w:t xml:space="preserve"> Learning</w:t>
      </w:r>
      <w:r w:rsidR="009E1446" w:rsidRPr="009B3B1F">
        <w:t xml:space="preserve"> and Assessment</w:t>
      </w:r>
    </w:p>
    <w:p w14:paraId="35E79CA4" w14:textId="77777777" w:rsidR="00BF36E0" w:rsidRPr="009B3B1F" w:rsidRDefault="00474EF5" w:rsidP="00E65416">
      <w:pPr>
        <w:pStyle w:val="Footer"/>
        <w:numPr>
          <w:ilvl w:val="0"/>
          <w:numId w:val="6"/>
        </w:numPr>
        <w:tabs>
          <w:tab w:val="clear" w:pos="4153"/>
          <w:tab w:val="clear" w:pos="8306"/>
          <w:tab w:val="left" w:pos="851"/>
        </w:tabs>
        <w:ind w:left="851" w:hanging="491"/>
      </w:pPr>
      <w:r w:rsidRPr="009B3B1F">
        <w:t>a r</w:t>
      </w:r>
      <w:r w:rsidR="009E1446" w:rsidRPr="009B3B1F">
        <w:t>ecruitment and s</w:t>
      </w:r>
      <w:r w:rsidR="00F8732E" w:rsidRPr="009B3B1F">
        <w:t xml:space="preserve">election process </w:t>
      </w:r>
      <w:r w:rsidR="009E1446" w:rsidRPr="009B3B1F">
        <w:t>for staff and students including Safer Recruitment practices</w:t>
      </w:r>
    </w:p>
    <w:p w14:paraId="117114C6" w14:textId="77777777" w:rsidR="0074182C" w:rsidRPr="009B3B1F" w:rsidRDefault="00474EF5" w:rsidP="00E65416">
      <w:pPr>
        <w:pStyle w:val="Footer"/>
        <w:numPr>
          <w:ilvl w:val="0"/>
          <w:numId w:val="6"/>
        </w:numPr>
        <w:tabs>
          <w:tab w:val="clear" w:pos="4153"/>
          <w:tab w:val="clear" w:pos="8306"/>
          <w:tab w:val="left" w:pos="851"/>
        </w:tabs>
        <w:ind w:left="851" w:hanging="491"/>
      </w:pPr>
      <w:r w:rsidRPr="009B3B1F">
        <w:t>m</w:t>
      </w:r>
      <w:r w:rsidR="0074182C" w:rsidRPr="009B3B1F">
        <w:t>onitoring and</w:t>
      </w:r>
      <w:r w:rsidR="00703D7D" w:rsidRPr="009B3B1F">
        <w:t xml:space="preserve"> </w:t>
      </w:r>
      <w:r w:rsidR="0074182C" w:rsidRPr="009B3B1F">
        <w:t>reporting on attendance, retention and outcomes for learners</w:t>
      </w:r>
      <w:r w:rsidRPr="009B3B1F">
        <w:t>.</w:t>
      </w:r>
    </w:p>
    <w:p w14:paraId="3A36B790" w14:textId="77777777" w:rsidR="006D019F" w:rsidRPr="009B3B1F" w:rsidRDefault="006D019F" w:rsidP="006D019F">
      <w:pPr>
        <w:pStyle w:val="Footer"/>
        <w:tabs>
          <w:tab w:val="clear" w:pos="4153"/>
          <w:tab w:val="clear" w:pos="8306"/>
        </w:tabs>
        <w:rPr>
          <w:b/>
        </w:rPr>
      </w:pPr>
    </w:p>
    <w:p w14:paraId="602CDBAA" w14:textId="63090D07" w:rsidR="00E9713F" w:rsidRPr="003D61FF" w:rsidRDefault="001F5E03" w:rsidP="00697673">
      <w:pPr>
        <w:pStyle w:val="Footer"/>
        <w:tabs>
          <w:tab w:val="clear" w:pos="4153"/>
          <w:tab w:val="clear" w:pos="8306"/>
        </w:tabs>
        <w:rPr>
          <w:b/>
        </w:rPr>
      </w:pPr>
      <w:r>
        <w:rPr>
          <w:b/>
        </w:rPr>
        <w:t>5</w:t>
      </w:r>
      <w:r w:rsidR="00586AC1" w:rsidRPr="003D61FF">
        <w:rPr>
          <w:b/>
        </w:rPr>
        <w:t xml:space="preserve">.2 </w:t>
      </w:r>
      <w:r w:rsidR="00697673" w:rsidRPr="003D61FF">
        <w:rPr>
          <w:b/>
        </w:rPr>
        <w:t>Data</w:t>
      </w:r>
    </w:p>
    <w:p w14:paraId="33F3E61F" w14:textId="77777777" w:rsidR="00474EF5" w:rsidRPr="009B3B1F" w:rsidRDefault="00474EF5" w:rsidP="00697673">
      <w:pPr>
        <w:pStyle w:val="Footer"/>
        <w:tabs>
          <w:tab w:val="clear" w:pos="4153"/>
          <w:tab w:val="clear" w:pos="8306"/>
        </w:tabs>
        <w:rPr>
          <w:b/>
        </w:rPr>
      </w:pPr>
    </w:p>
    <w:p w14:paraId="2ECFF32D" w14:textId="77777777" w:rsidR="0095730F" w:rsidRPr="009B3B1F" w:rsidRDefault="00697673" w:rsidP="00697673">
      <w:pPr>
        <w:pStyle w:val="Default"/>
        <w:rPr>
          <w:rFonts w:eastAsia="Times New Roman" w:cs="Times New Roman"/>
          <w:color w:val="auto"/>
          <w:szCs w:val="20"/>
          <w:lang w:eastAsia="en-US"/>
        </w:rPr>
      </w:pPr>
      <w:r w:rsidRPr="009B3B1F">
        <w:rPr>
          <w:rFonts w:eastAsia="Times New Roman" w:cs="Times New Roman"/>
          <w:color w:val="auto"/>
          <w:szCs w:val="20"/>
          <w:lang w:eastAsia="en-US"/>
        </w:rPr>
        <w:t xml:space="preserve">The College collects and analyses a wide range of data to assess the impact of its actions, identify diversity gaps and to demonstrate improvement. Data pertaining to student performance is reported annually through the </w:t>
      </w:r>
      <w:proofErr w:type="spellStart"/>
      <w:r w:rsidRPr="009B3B1F">
        <w:rPr>
          <w:rFonts w:eastAsia="Times New Roman" w:cs="Times New Roman"/>
          <w:color w:val="auto"/>
          <w:szCs w:val="20"/>
          <w:lang w:eastAsia="en-US"/>
        </w:rPr>
        <w:t>Self Assessment</w:t>
      </w:r>
      <w:proofErr w:type="spellEnd"/>
      <w:r w:rsidRPr="009B3B1F">
        <w:rPr>
          <w:rFonts w:eastAsia="Times New Roman" w:cs="Times New Roman"/>
          <w:color w:val="auto"/>
          <w:szCs w:val="20"/>
          <w:lang w:eastAsia="en-US"/>
        </w:rPr>
        <w:t xml:space="preserve"> Process</w:t>
      </w:r>
      <w:r w:rsidR="000A29C4" w:rsidRPr="009B3B1F">
        <w:rPr>
          <w:rFonts w:eastAsia="Times New Roman" w:cs="Times New Roman"/>
          <w:color w:val="auto"/>
          <w:szCs w:val="20"/>
          <w:lang w:eastAsia="en-US"/>
        </w:rPr>
        <w:t xml:space="preserve"> and monitored throughout the year as part of quality management</w:t>
      </w:r>
      <w:r w:rsidRPr="009B3B1F">
        <w:rPr>
          <w:rFonts w:eastAsia="Times New Roman" w:cs="Times New Roman"/>
          <w:color w:val="auto"/>
          <w:szCs w:val="20"/>
          <w:lang w:eastAsia="en-US"/>
        </w:rPr>
        <w:t xml:space="preserve">. </w:t>
      </w:r>
    </w:p>
    <w:p w14:paraId="7AB0DCDC" w14:textId="77777777" w:rsidR="0095730F" w:rsidRPr="009B3B1F" w:rsidRDefault="0095730F" w:rsidP="00697673">
      <w:pPr>
        <w:pStyle w:val="Default"/>
        <w:rPr>
          <w:rFonts w:eastAsia="Times New Roman" w:cs="Times New Roman"/>
          <w:color w:val="auto"/>
          <w:szCs w:val="20"/>
          <w:lang w:eastAsia="en-US"/>
        </w:rPr>
      </w:pPr>
    </w:p>
    <w:p w14:paraId="6E15EA1E" w14:textId="1F965898" w:rsidR="0095730F" w:rsidRPr="003D61FF" w:rsidRDefault="001F5E03" w:rsidP="00697673">
      <w:pPr>
        <w:pStyle w:val="Default"/>
        <w:rPr>
          <w:rFonts w:eastAsia="Times New Roman" w:cs="Times New Roman"/>
          <w:b/>
          <w:color w:val="auto"/>
          <w:szCs w:val="20"/>
          <w:lang w:eastAsia="en-US"/>
        </w:rPr>
      </w:pPr>
      <w:r>
        <w:rPr>
          <w:rFonts w:eastAsia="Times New Roman" w:cs="Times New Roman"/>
          <w:b/>
          <w:color w:val="auto"/>
          <w:szCs w:val="20"/>
          <w:lang w:eastAsia="en-US"/>
        </w:rPr>
        <w:t>5.</w:t>
      </w:r>
      <w:r w:rsidR="00586AC1" w:rsidRPr="003D61FF">
        <w:rPr>
          <w:rFonts w:eastAsia="Times New Roman" w:cs="Times New Roman"/>
          <w:b/>
          <w:color w:val="auto"/>
          <w:szCs w:val="20"/>
          <w:lang w:eastAsia="en-US"/>
        </w:rPr>
        <w:t xml:space="preserve">3 </w:t>
      </w:r>
      <w:r w:rsidR="0095730F" w:rsidRPr="003D61FF">
        <w:rPr>
          <w:rFonts w:eastAsia="Times New Roman" w:cs="Times New Roman"/>
          <w:b/>
          <w:color w:val="auto"/>
          <w:szCs w:val="20"/>
          <w:lang w:eastAsia="en-US"/>
        </w:rPr>
        <w:t>SARs</w:t>
      </w:r>
      <w:r w:rsidR="00703D7D" w:rsidRPr="003D61FF">
        <w:rPr>
          <w:rFonts w:eastAsia="Times New Roman" w:cs="Times New Roman"/>
          <w:b/>
          <w:color w:val="auto"/>
          <w:szCs w:val="20"/>
          <w:lang w:eastAsia="en-US"/>
        </w:rPr>
        <w:t xml:space="preserve"> </w:t>
      </w:r>
      <w:r w:rsidR="00176349" w:rsidRPr="003D61FF">
        <w:rPr>
          <w:rFonts w:eastAsia="Times New Roman" w:cs="Times New Roman"/>
          <w:b/>
          <w:color w:val="auto"/>
          <w:szCs w:val="20"/>
          <w:lang w:eastAsia="en-US"/>
        </w:rPr>
        <w:t>&amp; QIP</w:t>
      </w:r>
    </w:p>
    <w:p w14:paraId="59C36706" w14:textId="77777777" w:rsidR="00474EF5" w:rsidRPr="009B3B1F" w:rsidRDefault="00474EF5" w:rsidP="00697673">
      <w:pPr>
        <w:pStyle w:val="Default"/>
        <w:rPr>
          <w:rFonts w:eastAsia="Times New Roman" w:cs="Times New Roman"/>
          <w:b/>
          <w:color w:val="auto"/>
          <w:szCs w:val="20"/>
          <w:lang w:eastAsia="en-US"/>
        </w:rPr>
      </w:pPr>
    </w:p>
    <w:p w14:paraId="38544133" w14:textId="2A7FD872" w:rsidR="00697673" w:rsidRPr="009B3B1F" w:rsidRDefault="00206F23" w:rsidP="00697673">
      <w:pPr>
        <w:pStyle w:val="Default"/>
        <w:rPr>
          <w:rFonts w:eastAsia="Times New Roman" w:cs="Times New Roman"/>
          <w:color w:val="auto"/>
          <w:szCs w:val="20"/>
          <w:lang w:eastAsia="en-US"/>
        </w:rPr>
      </w:pPr>
      <w:r w:rsidRPr="000F6A11">
        <w:rPr>
          <w:rFonts w:eastAsia="Times New Roman" w:cs="Times New Roman"/>
          <w:color w:val="auto"/>
          <w:szCs w:val="20"/>
          <w:lang w:eastAsia="en-US"/>
        </w:rPr>
        <w:t>Subject a</w:t>
      </w:r>
      <w:r w:rsidR="00697673" w:rsidRPr="000F6A11">
        <w:rPr>
          <w:rFonts w:eastAsia="Times New Roman" w:cs="Times New Roman"/>
          <w:color w:val="auto"/>
          <w:szCs w:val="20"/>
          <w:lang w:eastAsia="en-US"/>
        </w:rPr>
        <w:t>rea</w:t>
      </w:r>
      <w:r w:rsidR="00703D7D" w:rsidRPr="000F6A11">
        <w:rPr>
          <w:rFonts w:eastAsia="Times New Roman" w:cs="Times New Roman"/>
          <w:color w:val="auto"/>
          <w:szCs w:val="20"/>
          <w:lang w:eastAsia="en-US"/>
        </w:rPr>
        <w:t xml:space="preserve"> </w:t>
      </w:r>
      <w:proofErr w:type="spellStart"/>
      <w:r w:rsidR="00697673" w:rsidRPr="000F6A11">
        <w:rPr>
          <w:rFonts w:eastAsia="Times New Roman" w:cs="Times New Roman"/>
          <w:color w:val="auto"/>
          <w:szCs w:val="20"/>
          <w:lang w:eastAsia="en-US"/>
        </w:rPr>
        <w:t>Self Assessment</w:t>
      </w:r>
      <w:proofErr w:type="spellEnd"/>
      <w:r w:rsidR="00697673" w:rsidRPr="000F6A11">
        <w:rPr>
          <w:rFonts w:eastAsia="Times New Roman" w:cs="Times New Roman"/>
          <w:color w:val="auto"/>
          <w:szCs w:val="20"/>
          <w:lang w:eastAsia="en-US"/>
        </w:rPr>
        <w:t xml:space="preserve"> Reports (SARs) include analysis of diversity data </w:t>
      </w:r>
      <w:r w:rsidRPr="000F6A11">
        <w:rPr>
          <w:rFonts w:eastAsia="Times New Roman" w:cs="Times New Roman"/>
          <w:color w:val="auto"/>
          <w:szCs w:val="20"/>
          <w:lang w:eastAsia="en-US"/>
        </w:rPr>
        <w:t>for participation</w:t>
      </w:r>
      <w:r w:rsidR="000F6A11" w:rsidRPr="000F6A11">
        <w:rPr>
          <w:rFonts w:eastAsia="Times New Roman" w:cs="Times New Roman"/>
          <w:color w:val="auto"/>
          <w:szCs w:val="20"/>
          <w:lang w:eastAsia="en-US"/>
        </w:rPr>
        <w:t>,</w:t>
      </w:r>
      <w:r w:rsidRPr="000F6A11">
        <w:rPr>
          <w:rFonts w:eastAsia="Times New Roman" w:cs="Times New Roman"/>
          <w:color w:val="auto"/>
          <w:szCs w:val="20"/>
          <w:lang w:eastAsia="en-US"/>
        </w:rPr>
        <w:t xml:space="preserve"> achievement </w:t>
      </w:r>
      <w:r w:rsidR="00697673" w:rsidRPr="000F6A11">
        <w:rPr>
          <w:rFonts w:eastAsia="Times New Roman" w:cs="Times New Roman"/>
          <w:color w:val="auto"/>
          <w:szCs w:val="20"/>
          <w:lang w:eastAsia="en-US"/>
        </w:rPr>
        <w:t xml:space="preserve">and consequent action plans include equality </w:t>
      </w:r>
      <w:r w:rsidR="00474EF5" w:rsidRPr="000F6A11">
        <w:rPr>
          <w:rFonts w:eastAsia="Times New Roman" w:cs="Times New Roman"/>
          <w:color w:val="auto"/>
          <w:szCs w:val="20"/>
          <w:lang w:eastAsia="en-US"/>
        </w:rPr>
        <w:t>and</w:t>
      </w:r>
      <w:r w:rsidR="00697673" w:rsidRPr="000F6A11">
        <w:rPr>
          <w:rFonts w:eastAsia="Times New Roman" w:cs="Times New Roman"/>
          <w:color w:val="auto"/>
          <w:szCs w:val="20"/>
          <w:lang w:eastAsia="en-US"/>
        </w:rPr>
        <w:t xml:space="preserve"> diversity actions and targets. Progress towards targets is monitored on an ongoing basis through</w:t>
      </w:r>
      <w:r w:rsidR="00E43592" w:rsidRPr="000F6A11">
        <w:rPr>
          <w:rFonts w:eastAsia="Times New Roman" w:cs="Times New Roman"/>
          <w:color w:val="auto"/>
          <w:szCs w:val="20"/>
          <w:lang w:eastAsia="en-US"/>
        </w:rPr>
        <w:t xml:space="preserve"> </w:t>
      </w:r>
      <w:r w:rsidR="00176349" w:rsidRPr="000F6A11">
        <w:rPr>
          <w:rFonts w:eastAsia="Times New Roman" w:cs="Times New Roman"/>
          <w:color w:val="auto"/>
          <w:szCs w:val="20"/>
          <w:lang w:eastAsia="en-US"/>
        </w:rPr>
        <w:t xml:space="preserve">SLT meetings, Governor Sub-Committees, Team Meetings, Staff 1-2-1s </w:t>
      </w:r>
      <w:r w:rsidRPr="000F6A11">
        <w:rPr>
          <w:rFonts w:eastAsia="Times New Roman" w:cs="Times New Roman"/>
          <w:color w:val="auto"/>
          <w:szCs w:val="20"/>
          <w:lang w:eastAsia="en-US"/>
        </w:rPr>
        <w:t>and in the c</w:t>
      </w:r>
      <w:r w:rsidR="00697673" w:rsidRPr="000F6A11">
        <w:rPr>
          <w:rFonts w:eastAsia="Times New Roman" w:cs="Times New Roman"/>
          <w:color w:val="auto"/>
          <w:szCs w:val="20"/>
          <w:lang w:eastAsia="en-US"/>
        </w:rPr>
        <w:t xml:space="preserve">ollege </w:t>
      </w:r>
      <w:proofErr w:type="spellStart"/>
      <w:r w:rsidR="00697673" w:rsidRPr="000F6A11">
        <w:rPr>
          <w:rFonts w:eastAsia="Times New Roman" w:cs="Times New Roman"/>
          <w:color w:val="auto"/>
          <w:szCs w:val="20"/>
          <w:lang w:eastAsia="en-US"/>
        </w:rPr>
        <w:t>Self Assessment</w:t>
      </w:r>
      <w:proofErr w:type="spellEnd"/>
      <w:r w:rsidR="00697673" w:rsidRPr="000F6A11">
        <w:rPr>
          <w:rFonts w:eastAsia="Times New Roman" w:cs="Times New Roman"/>
          <w:color w:val="auto"/>
          <w:szCs w:val="20"/>
          <w:lang w:eastAsia="en-US"/>
        </w:rPr>
        <w:t xml:space="preserve"> Report and Quality Improvement Plan. This SAR is approved by the Board of Governors and published on the Provider Gateway.</w:t>
      </w:r>
      <w:r w:rsidR="00697673" w:rsidRPr="009B3B1F">
        <w:rPr>
          <w:rFonts w:eastAsia="Times New Roman" w:cs="Times New Roman"/>
          <w:color w:val="auto"/>
          <w:szCs w:val="20"/>
          <w:lang w:eastAsia="en-US"/>
        </w:rPr>
        <w:t xml:space="preserve"> </w:t>
      </w:r>
    </w:p>
    <w:p w14:paraId="13560A36" w14:textId="77777777" w:rsidR="0095730F" w:rsidRPr="009B3B1F" w:rsidRDefault="0095730F" w:rsidP="00697673">
      <w:pPr>
        <w:pStyle w:val="Default"/>
        <w:rPr>
          <w:rFonts w:eastAsia="Times New Roman" w:cs="Times New Roman"/>
          <w:color w:val="auto"/>
          <w:szCs w:val="20"/>
          <w:lang w:eastAsia="en-US"/>
        </w:rPr>
      </w:pPr>
    </w:p>
    <w:p w14:paraId="66D2746F" w14:textId="31BF0A98" w:rsidR="0095730F" w:rsidRPr="003D61FF" w:rsidRDefault="001F5E03" w:rsidP="00697673">
      <w:pPr>
        <w:pStyle w:val="Default"/>
        <w:rPr>
          <w:rFonts w:eastAsia="Times New Roman" w:cs="Times New Roman"/>
          <w:b/>
          <w:color w:val="auto"/>
          <w:szCs w:val="20"/>
          <w:lang w:eastAsia="en-US"/>
        </w:rPr>
      </w:pPr>
      <w:r>
        <w:rPr>
          <w:rFonts w:eastAsia="Times New Roman" w:cs="Times New Roman"/>
          <w:b/>
          <w:color w:val="auto"/>
          <w:szCs w:val="20"/>
          <w:lang w:eastAsia="en-US"/>
        </w:rPr>
        <w:t>5</w:t>
      </w:r>
      <w:r w:rsidR="00586AC1" w:rsidRPr="003D61FF">
        <w:rPr>
          <w:rFonts w:eastAsia="Times New Roman" w:cs="Times New Roman"/>
          <w:b/>
          <w:color w:val="auto"/>
          <w:szCs w:val="20"/>
          <w:lang w:eastAsia="en-US"/>
        </w:rPr>
        <w:t xml:space="preserve">.4 </w:t>
      </w:r>
      <w:r w:rsidR="0095730F" w:rsidRPr="003D61FF">
        <w:rPr>
          <w:rFonts w:eastAsia="Times New Roman" w:cs="Times New Roman"/>
          <w:b/>
          <w:color w:val="auto"/>
          <w:szCs w:val="20"/>
          <w:lang w:eastAsia="en-US"/>
        </w:rPr>
        <w:t>Surveys</w:t>
      </w:r>
    </w:p>
    <w:p w14:paraId="32C9B6B8" w14:textId="77777777" w:rsidR="00474EF5" w:rsidRPr="009B3B1F" w:rsidRDefault="00474EF5" w:rsidP="00697673">
      <w:pPr>
        <w:pStyle w:val="Default"/>
        <w:rPr>
          <w:rFonts w:eastAsia="Times New Roman" w:cs="Times New Roman"/>
          <w:b/>
          <w:color w:val="auto"/>
          <w:szCs w:val="20"/>
          <w:lang w:eastAsia="en-US"/>
        </w:rPr>
      </w:pPr>
    </w:p>
    <w:p w14:paraId="7F737600" w14:textId="77777777" w:rsidR="00697673" w:rsidRPr="009B3B1F" w:rsidRDefault="00697673" w:rsidP="00697673">
      <w:pPr>
        <w:pStyle w:val="Default"/>
        <w:rPr>
          <w:rFonts w:eastAsia="Times New Roman" w:cs="Times New Roman"/>
          <w:color w:val="auto"/>
          <w:szCs w:val="20"/>
          <w:lang w:eastAsia="en-US"/>
        </w:rPr>
      </w:pPr>
      <w:r w:rsidRPr="009B3B1F">
        <w:rPr>
          <w:rFonts w:eastAsia="Times New Roman" w:cs="Times New Roman"/>
          <w:color w:val="auto"/>
          <w:szCs w:val="20"/>
          <w:lang w:eastAsia="en-US"/>
        </w:rPr>
        <w:t xml:space="preserve">Periodic surveys of </w:t>
      </w:r>
      <w:r w:rsidR="00F8732E" w:rsidRPr="009B3B1F">
        <w:rPr>
          <w:rFonts w:eastAsia="Times New Roman" w:cs="Times New Roman"/>
          <w:color w:val="auto"/>
          <w:szCs w:val="20"/>
          <w:lang w:eastAsia="en-US"/>
        </w:rPr>
        <w:t>students/learners</w:t>
      </w:r>
      <w:r w:rsidRPr="009B3B1F">
        <w:rPr>
          <w:rFonts w:eastAsia="Times New Roman" w:cs="Times New Roman"/>
          <w:color w:val="auto"/>
          <w:szCs w:val="20"/>
          <w:lang w:eastAsia="en-US"/>
        </w:rPr>
        <w:t>,</w:t>
      </w:r>
      <w:r w:rsidR="00191BD6" w:rsidRPr="009B3B1F">
        <w:rPr>
          <w:rFonts w:eastAsia="Times New Roman" w:cs="Times New Roman"/>
          <w:color w:val="auto"/>
          <w:szCs w:val="20"/>
          <w:lang w:eastAsia="en-US"/>
        </w:rPr>
        <w:t xml:space="preserve"> people we </w:t>
      </w:r>
      <w:proofErr w:type="spellStart"/>
      <w:r w:rsidR="00191BD6" w:rsidRPr="009B3B1F">
        <w:rPr>
          <w:rFonts w:eastAsia="Times New Roman" w:cs="Times New Roman"/>
          <w:color w:val="auto"/>
          <w:szCs w:val="20"/>
          <w:lang w:eastAsia="en-US"/>
        </w:rPr>
        <w:t>support,</w:t>
      </w:r>
      <w:r w:rsidR="00E4060F" w:rsidRPr="009B3B1F">
        <w:rPr>
          <w:rFonts w:eastAsia="Times New Roman" w:cs="Times New Roman"/>
          <w:color w:val="auto"/>
          <w:szCs w:val="20"/>
          <w:lang w:eastAsia="en-US"/>
        </w:rPr>
        <w:t>customers</w:t>
      </w:r>
      <w:proofErr w:type="spellEnd"/>
      <w:r w:rsidR="00E4060F" w:rsidRPr="009B3B1F">
        <w:rPr>
          <w:rFonts w:eastAsia="Times New Roman" w:cs="Times New Roman"/>
          <w:color w:val="auto"/>
          <w:szCs w:val="20"/>
          <w:lang w:eastAsia="en-US"/>
        </w:rPr>
        <w:t xml:space="preserve">, </w:t>
      </w:r>
      <w:r w:rsidRPr="009B3B1F">
        <w:rPr>
          <w:rFonts w:eastAsia="Times New Roman" w:cs="Times New Roman"/>
          <w:color w:val="auto"/>
          <w:szCs w:val="20"/>
          <w:lang w:eastAsia="en-US"/>
        </w:rPr>
        <w:t xml:space="preserve">staff and stakeholders are undertaken to explore issues in more detail. </w:t>
      </w:r>
    </w:p>
    <w:p w14:paraId="0B82D0F2" w14:textId="77777777" w:rsidR="00E9713F" w:rsidRPr="009B3B1F" w:rsidRDefault="00E9713F" w:rsidP="00697673">
      <w:pPr>
        <w:pStyle w:val="Default"/>
        <w:rPr>
          <w:rFonts w:eastAsia="Times New Roman" w:cs="Times New Roman"/>
          <w:color w:val="auto"/>
          <w:szCs w:val="20"/>
          <w:lang w:eastAsia="en-US"/>
        </w:rPr>
      </w:pPr>
    </w:p>
    <w:p w14:paraId="3496799B" w14:textId="77777777" w:rsidR="00697673" w:rsidRPr="009B3B1F" w:rsidRDefault="00F8732E" w:rsidP="00697673">
      <w:pPr>
        <w:pStyle w:val="Footer"/>
        <w:tabs>
          <w:tab w:val="clear" w:pos="4153"/>
          <w:tab w:val="clear" w:pos="8306"/>
        </w:tabs>
      </w:pPr>
      <w:r w:rsidRPr="009B3B1F">
        <w:t>National, r</w:t>
      </w:r>
      <w:r w:rsidR="00697673" w:rsidRPr="009B3B1F">
        <w:t xml:space="preserve">egional and local data </w:t>
      </w:r>
      <w:r w:rsidR="00206F23" w:rsidRPr="009B3B1F">
        <w:t xml:space="preserve">will be </w:t>
      </w:r>
      <w:r w:rsidR="00697673" w:rsidRPr="009B3B1F">
        <w:t>used to inform actions and establish benchmarks.</w:t>
      </w:r>
    </w:p>
    <w:p w14:paraId="0BC3F0CD" w14:textId="77777777" w:rsidR="00697673" w:rsidRPr="003D61FF" w:rsidRDefault="00697673" w:rsidP="00697673">
      <w:pPr>
        <w:pStyle w:val="Footer"/>
        <w:tabs>
          <w:tab w:val="clear" w:pos="4153"/>
          <w:tab w:val="clear" w:pos="8306"/>
        </w:tabs>
        <w:rPr>
          <w:b/>
        </w:rPr>
      </w:pPr>
    </w:p>
    <w:p w14:paraId="76F99281" w14:textId="4C2597B6" w:rsidR="00697673" w:rsidRPr="003D61FF" w:rsidRDefault="001F5E03" w:rsidP="00697673">
      <w:pPr>
        <w:pStyle w:val="Footer"/>
        <w:tabs>
          <w:tab w:val="clear" w:pos="4153"/>
          <w:tab w:val="clear" w:pos="8306"/>
        </w:tabs>
        <w:rPr>
          <w:b/>
        </w:rPr>
      </w:pPr>
      <w:r>
        <w:rPr>
          <w:b/>
        </w:rPr>
        <w:t>5</w:t>
      </w:r>
      <w:r w:rsidR="00586AC1" w:rsidRPr="003D61FF">
        <w:rPr>
          <w:b/>
        </w:rPr>
        <w:t xml:space="preserve">.5 </w:t>
      </w:r>
      <w:r w:rsidR="00697673" w:rsidRPr="003D61FF">
        <w:rPr>
          <w:b/>
        </w:rPr>
        <w:t>Impact Assessments</w:t>
      </w:r>
    </w:p>
    <w:p w14:paraId="5F765B3E" w14:textId="77777777" w:rsidR="00474EF5" w:rsidRPr="009B3B1F" w:rsidRDefault="00474EF5" w:rsidP="00697673">
      <w:pPr>
        <w:pStyle w:val="Footer"/>
        <w:tabs>
          <w:tab w:val="clear" w:pos="4153"/>
          <w:tab w:val="clear" w:pos="8306"/>
        </w:tabs>
        <w:rPr>
          <w:b/>
        </w:rPr>
      </w:pPr>
    </w:p>
    <w:p w14:paraId="5A974771" w14:textId="1065C8B8" w:rsidR="00697673" w:rsidRPr="009B3B1F" w:rsidRDefault="00697673" w:rsidP="00697673">
      <w:pPr>
        <w:pStyle w:val="Footer"/>
        <w:tabs>
          <w:tab w:val="clear" w:pos="4153"/>
          <w:tab w:val="clear" w:pos="8306"/>
        </w:tabs>
      </w:pPr>
      <w:r w:rsidRPr="009B3B1F">
        <w:t xml:space="preserve">Equality impact assessments provide a thorough, detailed and systematic analysis of the effects of an existing or proposed policy or practice on people who share an aspect of their identity in relation to age, disability, gender, gender identity, race, religion and belief, and sexual orientation. </w:t>
      </w:r>
    </w:p>
    <w:p w14:paraId="60CCDAD5" w14:textId="77777777" w:rsidR="0095730F" w:rsidRPr="009B3B1F" w:rsidRDefault="0095730F" w:rsidP="00697673">
      <w:pPr>
        <w:pStyle w:val="Footer"/>
        <w:tabs>
          <w:tab w:val="clear" w:pos="4153"/>
          <w:tab w:val="clear" w:pos="8306"/>
        </w:tabs>
      </w:pPr>
    </w:p>
    <w:p w14:paraId="2DF3FF63" w14:textId="77777777" w:rsidR="00697673" w:rsidRPr="009B3B1F" w:rsidRDefault="00697673" w:rsidP="00697673">
      <w:pPr>
        <w:pStyle w:val="Footer"/>
        <w:tabs>
          <w:tab w:val="clear" w:pos="4153"/>
          <w:tab w:val="clear" w:pos="8306"/>
        </w:tabs>
      </w:pPr>
      <w:r w:rsidRPr="009B3B1F">
        <w:t xml:space="preserve">Equality Impact Assessments involve a diverse range of people to look for opportunities for positive impact that may have been missed or better exploited, as well as detecting actual or potential negative impact for specific groups of people such as disabled people. </w:t>
      </w:r>
    </w:p>
    <w:p w14:paraId="255F70A7" w14:textId="266DB77D" w:rsidR="00697673" w:rsidRPr="009B3B1F" w:rsidRDefault="00697673" w:rsidP="00697673">
      <w:pPr>
        <w:pStyle w:val="Footer"/>
        <w:tabs>
          <w:tab w:val="clear" w:pos="4153"/>
          <w:tab w:val="clear" w:pos="8306"/>
        </w:tabs>
      </w:pPr>
      <w:r w:rsidRPr="009B3B1F">
        <w:t>By carrying out equality impact</w:t>
      </w:r>
      <w:r w:rsidR="00E43592">
        <w:t xml:space="preserve"> assessments</w:t>
      </w:r>
      <w:r w:rsidRPr="009B3B1F">
        <w:t xml:space="preserve">, we are able to: </w:t>
      </w:r>
    </w:p>
    <w:p w14:paraId="59717D8D" w14:textId="77777777" w:rsidR="00474EF5" w:rsidRPr="009B3B1F" w:rsidRDefault="00474EF5" w:rsidP="00697673">
      <w:pPr>
        <w:pStyle w:val="Footer"/>
        <w:tabs>
          <w:tab w:val="clear" w:pos="4153"/>
          <w:tab w:val="clear" w:pos="8306"/>
        </w:tabs>
      </w:pPr>
    </w:p>
    <w:p w14:paraId="71EA5D9D" w14:textId="77777777" w:rsidR="00697673" w:rsidRPr="009B3B1F" w:rsidRDefault="00697673" w:rsidP="00E65416">
      <w:pPr>
        <w:pStyle w:val="Footer"/>
        <w:numPr>
          <w:ilvl w:val="0"/>
          <w:numId w:val="9"/>
        </w:numPr>
        <w:tabs>
          <w:tab w:val="clear" w:pos="4153"/>
          <w:tab w:val="clear" w:pos="8306"/>
        </w:tabs>
      </w:pPr>
      <w:r w:rsidRPr="009B3B1F">
        <w:t>effect positive changes for people who share an aspect of their identity in relation to age, disability, gender, gender identity, race, religion or belief and sexual orientation - people who work, learn or use the services of the College</w:t>
      </w:r>
    </w:p>
    <w:p w14:paraId="4716569B" w14:textId="77777777" w:rsidR="00697673" w:rsidRPr="009B3B1F" w:rsidRDefault="00697673" w:rsidP="00E65416">
      <w:pPr>
        <w:pStyle w:val="Footer"/>
        <w:numPr>
          <w:ilvl w:val="0"/>
          <w:numId w:val="9"/>
        </w:numPr>
        <w:tabs>
          <w:tab w:val="clear" w:pos="4153"/>
          <w:tab w:val="clear" w:pos="8306"/>
        </w:tabs>
      </w:pPr>
      <w:r w:rsidRPr="009B3B1F">
        <w:t xml:space="preserve">achieve real and practical improvements by taking appropriate action </w:t>
      </w:r>
    </w:p>
    <w:p w14:paraId="3F055AD7" w14:textId="77777777" w:rsidR="00697673" w:rsidRPr="009B3B1F" w:rsidRDefault="00697673" w:rsidP="00E65416">
      <w:pPr>
        <w:pStyle w:val="Footer"/>
        <w:numPr>
          <w:ilvl w:val="0"/>
          <w:numId w:val="9"/>
        </w:numPr>
        <w:tabs>
          <w:tab w:val="clear" w:pos="4153"/>
          <w:tab w:val="clear" w:pos="8306"/>
        </w:tabs>
      </w:pPr>
      <w:r w:rsidRPr="009B3B1F">
        <w:t xml:space="preserve">pre-empt potential inequalities </w:t>
      </w:r>
    </w:p>
    <w:p w14:paraId="3EEA1607" w14:textId="1B52BAEB" w:rsidR="00697673" w:rsidRDefault="00697673" w:rsidP="00E65416">
      <w:pPr>
        <w:pStyle w:val="Footer"/>
        <w:numPr>
          <w:ilvl w:val="0"/>
          <w:numId w:val="9"/>
        </w:numPr>
        <w:tabs>
          <w:tab w:val="clear" w:pos="4153"/>
          <w:tab w:val="clear" w:pos="8306"/>
        </w:tabs>
        <w:rPr>
          <w:lang w:eastAsia="en-GB"/>
        </w:rPr>
      </w:pPr>
      <w:r w:rsidRPr="009B3B1F">
        <w:t xml:space="preserve">ensure that equality and diversity is a central and integral part of all policy and practices across the College. </w:t>
      </w:r>
    </w:p>
    <w:p w14:paraId="4FD99007" w14:textId="77777777" w:rsidR="001F5E03" w:rsidRPr="009B3B1F" w:rsidRDefault="001F5E03" w:rsidP="001F5E03">
      <w:pPr>
        <w:pStyle w:val="Footer"/>
        <w:tabs>
          <w:tab w:val="clear" w:pos="4153"/>
          <w:tab w:val="clear" w:pos="8306"/>
        </w:tabs>
        <w:ind w:left="720"/>
        <w:rPr>
          <w:lang w:eastAsia="en-GB"/>
        </w:rPr>
      </w:pPr>
    </w:p>
    <w:p w14:paraId="355BDDDD" w14:textId="3BA3DB30" w:rsidR="00030618" w:rsidRPr="002230E2" w:rsidRDefault="0088683B" w:rsidP="001F5E03">
      <w:pPr>
        <w:pStyle w:val="NoSpacing"/>
        <w:ind w:firstLine="360"/>
        <w:rPr>
          <w:rFonts w:ascii="Arial" w:hAnsi="Arial" w:cs="Arial"/>
          <w:b/>
          <w:color w:val="548DD4" w:themeColor="text2" w:themeTint="99"/>
          <w:sz w:val="28"/>
          <w:szCs w:val="28"/>
          <w:lang w:eastAsia="en-GB"/>
        </w:rPr>
      </w:pPr>
      <w:r w:rsidRPr="002230E2">
        <w:rPr>
          <w:rFonts w:ascii="Arial" w:hAnsi="Arial" w:cs="Arial"/>
          <w:b/>
          <w:color w:val="548DD4" w:themeColor="text2" w:themeTint="99"/>
          <w:sz w:val="28"/>
          <w:szCs w:val="28"/>
          <w:lang w:eastAsia="en-GB"/>
        </w:rPr>
        <w:lastRenderedPageBreak/>
        <w:t>6</w:t>
      </w:r>
      <w:r w:rsidR="00586AC1" w:rsidRPr="002230E2">
        <w:rPr>
          <w:rFonts w:ascii="Arial" w:hAnsi="Arial" w:cs="Arial"/>
          <w:b/>
          <w:color w:val="548DD4" w:themeColor="text2" w:themeTint="99"/>
          <w:sz w:val="28"/>
          <w:szCs w:val="28"/>
          <w:lang w:eastAsia="en-GB"/>
        </w:rPr>
        <w:t>.</w:t>
      </w:r>
      <w:bookmarkStart w:id="2" w:name="_Hlk95379774"/>
      <w:r w:rsidR="00030618" w:rsidRPr="002230E2">
        <w:rPr>
          <w:rFonts w:ascii="Arial" w:hAnsi="Arial" w:cs="Arial"/>
          <w:b/>
          <w:color w:val="548DD4" w:themeColor="text2" w:themeTint="99"/>
          <w:sz w:val="28"/>
          <w:szCs w:val="28"/>
          <w:lang w:eastAsia="en-GB"/>
        </w:rPr>
        <w:t xml:space="preserve">Legislative </w:t>
      </w:r>
      <w:r w:rsidR="00474EF5" w:rsidRPr="002230E2">
        <w:rPr>
          <w:rFonts w:ascii="Arial" w:hAnsi="Arial" w:cs="Arial"/>
          <w:b/>
          <w:color w:val="548DD4" w:themeColor="text2" w:themeTint="99"/>
          <w:sz w:val="28"/>
          <w:szCs w:val="28"/>
          <w:lang w:eastAsia="en-GB"/>
        </w:rPr>
        <w:t>F</w:t>
      </w:r>
      <w:r w:rsidR="00030618" w:rsidRPr="002230E2">
        <w:rPr>
          <w:rFonts w:ascii="Arial" w:hAnsi="Arial" w:cs="Arial"/>
          <w:b/>
          <w:color w:val="548DD4" w:themeColor="text2" w:themeTint="99"/>
          <w:sz w:val="28"/>
          <w:szCs w:val="28"/>
          <w:lang w:eastAsia="en-GB"/>
        </w:rPr>
        <w:t>rameworks for Equality and Diversity</w:t>
      </w:r>
    </w:p>
    <w:bookmarkEnd w:id="2"/>
    <w:p w14:paraId="67C73B54" w14:textId="77777777" w:rsidR="00474EF5" w:rsidRPr="009B3B1F" w:rsidRDefault="00474EF5" w:rsidP="00474EF5">
      <w:pPr>
        <w:pStyle w:val="NoSpacing"/>
        <w:rPr>
          <w:lang w:eastAsia="en-GB"/>
        </w:rPr>
      </w:pPr>
    </w:p>
    <w:p w14:paraId="613BFFDF" w14:textId="1C37C8E4" w:rsidR="00030618" w:rsidRPr="009B3B1F" w:rsidRDefault="0088683B" w:rsidP="00030618">
      <w:pPr>
        <w:autoSpaceDE w:val="0"/>
        <w:autoSpaceDN w:val="0"/>
        <w:adjustRightInd w:val="0"/>
        <w:spacing w:after="0" w:line="240" w:lineRule="auto"/>
        <w:rPr>
          <w:rFonts w:ascii="Arial" w:hAnsi="Arial" w:cs="Arial"/>
          <w:b/>
          <w:bCs/>
          <w:color w:val="000000"/>
          <w:sz w:val="24"/>
          <w:szCs w:val="23"/>
          <w:lang w:eastAsia="en-GB"/>
        </w:rPr>
      </w:pPr>
      <w:r>
        <w:rPr>
          <w:rFonts w:ascii="Arial" w:hAnsi="Arial" w:cs="Arial"/>
          <w:b/>
          <w:bCs/>
          <w:color w:val="000000"/>
          <w:sz w:val="24"/>
          <w:szCs w:val="23"/>
          <w:lang w:eastAsia="en-GB"/>
        </w:rPr>
        <w:t>6</w:t>
      </w:r>
      <w:r w:rsidR="00586AC1">
        <w:rPr>
          <w:rFonts w:ascii="Arial" w:hAnsi="Arial" w:cs="Arial"/>
          <w:b/>
          <w:bCs/>
          <w:color w:val="000000"/>
          <w:sz w:val="24"/>
          <w:szCs w:val="23"/>
          <w:lang w:eastAsia="en-GB"/>
        </w:rPr>
        <w:t xml:space="preserve">.1 </w:t>
      </w:r>
      <w:r w:rsidR="007704A7" w:rsidRPr="009B3B1F">
        <w:rPr>
          <w:rFonts w:ascii="Arial" w:hAnsi="Arial" w:cs="Arial"/>
          <w:b/>
          <w:bCs/>
          <w:color w:val="000000"/>
          <w:sz w:val="24"/>
          <w:szCs w:val="23"/>
          <w:lang w:eastAsia="en-GB"/>
        </w:rPr>
        <w:t>Human Rights Act 1998</w:t>
      </w:r>
    </w:p>
    <w:p w14:paraId="55D3FF9A" w14:textId="77777777" w:rsidR="007304D7" w:rsidRPr="009B3B1F" w:rsidRDefault="007304D7" w:rsidP="00030618">
      <w:pPr>
        <w:autoSpaceDE w:val="0"/>
        <w:autoSpaceDN w:val="0"/>
        <w:adjustRightInd w:val="0"/>
        <w:spacing w:after="0" w:line="240" w:lineRule="auto"/>
        <w:rPr>
          <w:rFonts w:ascii="Arial" w:hAnsi="Arial" w:cs="Arial"/>
          <w:b/>
          <w:bCs/>
          <w:color w:val="009ACD"/>
          <w:sz w:val="24"/>
          <w:szCs w:val="23"/>
          <w:lang w:eastAsia="en-GB"/>
        </w:rPr>
      </w:pPr>
    </w:p>
    <w:p w14:paraId="41019EDF" w14:textId="664ACAC2" w:rsidR="00030618" w:rsidRPr="009B3B1F" w:rsidRDefault="00CE453F" w:rsidP="00030618">
      <w:pPr>
        <w:autoSpaceDE w:val="0"/>
        <w:autoSpaceDN w:val="0"/>
        <w:adjustRightInd w:val="0"/>
        <w:spacing w:after="0" w:line="240" w:lineRule="auto"/>
        <w:rPr>
          <w:rFonts w:ascii="Arial" w:hAnsi="Arial" w:cs="Arial"/>
          <w:color w:val="000000"/>
          <w:sz w:val="24"/>
          <w:szCs w:val="23"/>
          <w:lang w:eastAsia="en-GB"/>
        </w:rPr>
      </w:pPr>
      <w:r w:rsidRPr="009B3B1F">
        <w:rPr>
          <w:color w:val="000000"/>
          <w:sz w:val="27"/>
          <w:szCs w:val="27"/>
        </w:rPr>
        <w:t>The Human Rights Act 1998 underpins all aspects of equality.</w:t>
      </w:r>
      <w:r w:rsidR="00030618" w:rsidRPr="009B3B1F">
        <w:rPr>
          <w:rFonts w:ascii="Arial" w:hAnsi="Arial" w:cs="Arial"/>
          <w:color w:val="000000"/>
          <w:sz w:val="24"/>
          <w:szCs w:val="23"/>
          <w:lang w:eastAsia="en-GB"/>
        </w:rPr>
        <w:t xml:space="preserve"> Everyone has </w:t>
      </w:r>
      <w:proofErr w:type="spellStart"/>
      <w:r w:rsidR="00030618" w:rsidRPr="009B3B1F">
        <w:rPr>
          <w:rFonts w:ascii="Arial" w:hAnsi="Arial" w:cs="Arial"/>
          <w:color w:val="000000"/>
          <w:sz w:val="24"/>
          <w:szCs w:val="23"/>
          <w:lang w:eastAsia="en-GB"/>
        </w:rPr>
        <w:t>theresponsibility</w:t>
      </w:r>
      <w:proofErr w:type="spellEnd"/>
      <w:r w:rsidR="00030618" w:rsidRPr="009B3B1F">
        <w:rPr>
          <w:rFonts w:ascii="Arial" w:hAnsi="Arial" w:cs="Arial"/>
          <w:color w:val="000000"/>
          <w:sz w:val="24"/>
          <w:szCs w:val="23"/>
          <w:lang w:eastAsia="en-GB"/>
        </w:rPr>
        <w:t xml:space="preserve"> under this act to respect the rights of others, including not exercising your own rights in a way which is likely to stop </w:t>
      </w:r>
      <w:r w:rsidR="005F1156" w:rsidRPr="009B3B1F">
        <w:rPr>
          <w:rFonts w:ascii="Arial" w:hAnsi="Arial" w:cs="Arial"/>
          <w:color w:val="000000"/>
          <w:sz w:val="24"/>
          <w:szCs w:val="23"/>
          <w:lang w:eastAsia="en-GB"/>
        </w:rPr>
        <w:t>other people</w:t>
      </w:r>
      <w:r w:rsidR="00E43592">
        <w:rPr>
          <w:rFonts w:ascii="Arial" w:hAnsi="Arial" w:cs="Arial"/>
          <w:color w:val="000000"/>
          <w:sz w:val="24"/>
          <w:szCs w:val="23"/>
          <w:lang w:eastAsia="en-GB"/>
        </w:rPr>
        <w:t xml:space="preserve"> </w:t>
      </w:r>
      <w:r w:rsidR="00030618" w:rsidRPr="009B3B1F">
        <w:rPr>
          <w:rFonts w:ascii="Arial" w:hAnsi="Arial" w:cs="Arial"/>
          <w:color w:val="000000"/>
          <w:sz w:val="24"/>
          <w:szCs w:val="23"/>
          <w:lang w:eastAsia="en-GB"/>
        </w:rPr>
        <w:t>from exercising theirs.</w:t>
      </w:r>
    </w:p>
    <w:p w14:paraId="7638A860" w14:textId="77777777" w:rsidR="00030618" w:rsidRPr="009B3B1F" w:rsidRDefault="00030618" w:rsidP="001D7154">
      <w:pPr>
        <w:pStyle w:val="Footer"/>
        <w:tabs>
          <w:tab w:val="clear" w:pos="4153"/>
          <w:tab w:val="clear" w:pos="8306"/>
        </w:tabs>
        <w:rPr>
          <w:rFonts w:cs="Arial"/>
          <w:sz w:val="28"/>
        </w:rPr>
      </w:pPr>
    </w:p>
    <w:p w14:paraId="76A06322" w14:textId="7F8144C1" w:rsidR="00180BC3" w:rsidRPr="009B3B1F" w:rsidRDefault="0088683B" w:rsidP="00180BC3">
      <w:pPr>
        <w:spacing w:after="0" w:line="240" w:lineRule="auto"/>
        <w:outlineLvl w:val="1"/>
        <w:rPr>
          <w:rFonts w:ascii="Arial" w:eastAsia="Times New Roman" w:hAnsi="Arial" w:cs="Arial"/>
          <w:b/>
          <w:bCs/>
          <w:sz w:val="24"/>
          <w:szCs w:val="36"/>
          <w:lang w:eastAsia="en-GB"/>
        </w:rPr>
      </w:pPr>
      <w:r>
        <w:rPr>
          <w:rFonts w:ascii="Arial" w:eastAsia="Times New Roman" w:hAnsi="Arial" w:cs="Arial"/>
          <w:b/>
          <w:bCs/>
          <w:sz w:val="24"/>
          <w:szCs w:val="36"/>
          <w:lang w:eastAsia="en-GB"/>
        </w:rPr>
        <w:t>6</w:t>
      </w:r>
      <w:r w:rsidR="00586AC1">
        <w:rPr>
          <w:rFonts w:ascii="Arial" w:eastAsia="Times New Roman" w:hAnsi="Arial" w:cs="Arial"/>
          <w:b/>
          <w:bCs/>
          <w:sz w:val="24"/>
          <w:szCs w:val="36"/>
          <w:lang w:eastAsia="en-GB"/>
        </w:rPr>
        <w:t xml:space="preserve">.2 </w:t>
      </w:r>
      <w:r w:rsidR="00AE62A0" w:rsidRPr="009B3B1F">
        <w:rPr>
          <w:rFonts w:ascii="Arial" w:eastAsia="Times New Roman" w:hAnsi="Arial" w:cs="Arial"/>
          <w:b/>
          <w:bCs/>
          <w:sz w:val="24"/>
          <w:szCs w:val="36"/>
          <w:lang w:eastAsia="en-GB"/>
        </w:rPr>
        <w:t>The Equality Act 2010</w:t>
      </w:r>
    </w:p>
    <w:p w14:paraId="0207FDBA" w14:textId="77777777" w:rsidR="007304D7" w:rsidRPr="009B3B1F" w:rsidRDefault="007304D7" w:rsidP="00180BC3">
      <w:pPr>
        <w:spacing w:after="0" w:line="240" w:lineRule="auto"/>
        <w:outlineLvl w:val="1"/>
        <w:rPr>
          <w:rFonts w:ascii="Arial" w:eastAsia="Times New Roman" w:hAnsi="Arial" w:cs="Arial"/>
          <w:b/>
          <w:bCs/>
          <w:sz w:val="24"/>
          <w:szCs w:val="36"/>
          <w:lang w:eastAsia="en-GB"/>
        </w:rPr>
      </w:pPr>
    </w:p>
    <w:p w14:paraId="079D6B1E" w14:textId="77777777" w:rsidR="00180BC3" w:rsidRPr="009B3B1F" w:rsidRDefault="00180BC3" w:rsidP="00CD4648">
      <w:p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Equality Act brings together over 116 separate pieces of legislation into one single Act. Combined, they make up a new Act that provides a legal framework to protect the rights of individuals and advance equality of opportunity for all</w:t>
      </w:r>
      <w:r w:rsidR="007304D7" w:rsidRPr="009B3B1F">
        <w:rPr>
          <w:rFonts w:ascii="Arial" w:eastAsia="Times New Roman" w:hAnsi="Arial" w:cs="Arial"/>
          <w:sz w:val="24"/>
          <w:szCs w:val="24"/>
          <w:lang w:eastAsia="en-GB"/>
        </w:rPr>
        <w:t xml:space="preserve">. </w:t>
      </w:r>
      <w:r w:rsidRPr="009B3B1F">
        <w:rPr>
          <w:rFonts w:ascii="Arial" w:eastAsia="Times New Roman" w:hAnsi="Arial" w:cs="Arial"/>
          <w:sz w:val="24"/>
          <w:szCs w:val="24"/>
          <w:lang w:eastAsia="en-GB"/>
        </w:rPr>
        <w:t>The Act simplifies, strengthens and harmonises the current legislation to provide Britain with a new discrimination law which protects individuals from unfair treatment and promotes a fair and more equal society.</w:t>
      </w:r>
    </w:p>
    <w:p w14:paraId="3D230743" w14:textId="77777777" w:rsidR="007704A7" w:rsidRPr="009B3B1F" w:rsidRDefault="007704A7" w:rsidP="00CD4648">
      <w:pPr>
        <w:spacing w:after="0" w:line="240" w:lineRule="auto"/>
        <w:rPr>
          <w:rFonts w:ascii="Arial" w:eastAsia="Times New Roman" w:hAnsi="Arial" w:cs="Arial"/>
          <w:sz w:val="24"/>
          <w:szCs w:val="24"/>
          <w:lang w:eastAsia="en-GB"/>
        </w:rPr>
      </w:pPr>
    </w:p>
    <w:p w14:paraId="03DA6A01" w14:textId="77777777" w:rsidR="00180BC3" w:rsidRPr="009B3B1F" w:rsidRDefault="00180BC3" w:rsidP="00CD4648">
      <w:p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nine main pieces of legislation that have merged are:</w:t>
      </w:r>
    </w:p>
    <w:p w14:paraId="6D21564B" w14:textId="77777777" w:rsidR="007304D7" w:rsidRPr="009B3B1F" w:rsidRDefault="007304D7" w:rsidP="00CD4648">
      <w:pPr>
        <w:spacing w:after="0" w:line="240" w:lineRule="auto"/>
        <w:rPr>
          <w:rFonts w:ascii="Arial" w:eastAsia="Times New Roman" w:hAnsi="Arial" w:cs="Arial"/>
          <w:sz w:val="24"/>
          <w:szCs w:val="24"/>
          <w:lang w:eastAsia="en-GB"/>
        </w:rPr>
      </w:pPr>
    </w:p>
    <w:p w14:paraId="32F86259"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Equal Pay Act 1970</w:t>
      </w:r>
    </w:p>
    <w:p w14:paraId="7DE1C7C5"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Sex Discrimination Act 1975</w:t>
      </w:r>
      <w:r w:rsidR="00206F23" w:rsidRPr="009B3B1F">
        <w:rPr>
          <w:rFonts w:ascii="Arial" w:eastAsia="Times New Roman" w:hAnsi="Arial" w:cs="Arial"/>
          <w:sz w:val="24"/>
          <w:szCs w:val="24"/>
          <w:lang w:eastAsia="en-GB"/>
        </w:rPr>
        <w:t>/86</w:t>
      </w:r>
    </w:p>
    <w:p w14:paraId="59B9CFCB"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Race Relations Act 1976</w:t>
      </w:r>
    </w:p>
    <w:p w14:paraId="48658912"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Disability Discrimination Act 1995</w:t>
      </w:r>
    </w:p>
    <w:p w14:paraId="7A4847B6"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Employment Equality (Religion or Belief) Regulations 2003</w:t>
      </w:r>
    </w:p>
    <w:p w14:paraId="41F3F898"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Employment Equality (Sexual Orientation) Regulations 2003</w:t>
      </w:r>
    </w:p>
    <w:p w14:paraId="4794B337"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Employment Equality (Age) Regulations 2006</w:t>
      </w:r>
    </w:p>
    <w:p w14:paraId="2EAC1036" w14:textId="77777777" w:rsidR="00180BC3"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Equality Act 2006, Part 2</w:t>
      </w:r>
    </w:p>
    <w:p w14:paraId="19F6A92F" w14:textId="77777777" w:rsidR="007704A7" w:rsidRPr="009B3B1F" w:rsidRDefault="00D42A86" w:rsidP="00E65416">
      <w:pPr>
        <w:numPr>
          <w:ilvl w:val="0"/>
          <w:numId w:val="4"/>
        </w:numPr>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w:t>
      </w:r>
      <w:r w:rsidR="00180BC3" w:rsidRPr="009B3B1F">
        <w:rPr>
          <w:rFonts w:ascii="Arial" w:eastAsia="Times New Roman" w:hAnsi="Arial" w:cs="Arial"/>
          <w:sz w:val="24"/>
          <w:szCs w:val="24"/>
          <w:lang w:eastAsia="en-GB"/>
        </w:rPr>
        <w:t>he Equality Act (Sexual Orientation) Regulations 2007</w:t>
      </w:r>
      <w:r w:rsidR="007304D7" w:rsidRPr="009B3B1F">
        <w:rPr>
          <w:rFonts w:ascii="Arial" w:eastAsia="Times New Roman" w:hAnsi="Arial" w:cs="Arial"/>
          <w:sz w:val="24"/>
          <w:szCs w:val="24"/>
          <w:lang w:eastAsia="en-GB"/>
        </w:rPr>
        <w:t>.</w:t>
      </w:r>
    </w:p>
    <w:p w14:paraId="26C52114" w14:textId="77777777" w:rsidR="00180BC3" w:rsidRPr="009B3B1F" w:rsidRDefault="00180BC3" w:rsidP="00CD4648">
      <w:pPr>
        <w:spacing w:after="0" w:line="240" w:lineRule="auto"/>
        <w:outlineLvl w:val="1"/>
        <w:rPr>
          <w:rFonts w:ascii="Arial" w:eastAsia="Times New Roman" w:hAnsi="Arial" w:cs="Arial"/>
          <w:b/>
          <w:bCs/>
          <w:sz w:val="28"/>
          <w:szCs w:val="36"/>
          <w:lang w:eastAsia="en-GB"/>
        </w:rPr>
      </w:pPr>
    </w:p>
    <w:p w14:paraId="7392CE29" w14:textId="77777777" w:rsidR="005B5FD8" w:rsidRPr="009B3B1F" w:rsidRDefault="005B5FD8" w:rsidP="00CD4648">
      <w:pPr>
        <w:spacing w:after="0" w:line="240" w:lineRule="auto"/>
        <w:rPr>
          <w:rFonts w:ascii="Arial" w:hAnsi="Arial" w:cs="Arial"/>
          <w:sz w:val="24"/>
        </w:rPr>
      </w:pPr>
      <w:r w:rsidRPr="009B3B1F">
        <w:rPr>
          <w:rFonts w:ascii="Arial" w:hAnsi="Arial" w:cs="Arial"/>
          <w:sz w:val="24"/>
        </w:rPr>
        <w:t xml:space="preserve">The </w:t>
      </w:r>
      <w:r w:rsidR="00F35B39" w:rsidRPr="009B3B1F">
        <w:rPr>
          <w:rFonts w:ascii="Arial" w:hAnsi="Arial" w:cs="Arial"/>
          <w:sz w:val="24"/>
        </w:rPr>
        <w:t xml:space="preserve">Equality </w:t>
      </w:r>
      <w:r w:rsidRPr="009B3B1F">
        <w:rPr>
          <w:rFonts w:ascii="Arial" w:hAnsi="Arial" w:cs="Arial"/>
          <w:sz w:val="24"/>
        </w:rPr>
        <w:t xml:space="preserve">Act </w:t>
      </w:r>
      <w:r w:rsidR="00F35B39" w:rsidRPr="009B3B1F">
        <w:rPr>
          <w:rFonts w:ascii="Arial" w:hAnsi="Arial" w:cs="Arial"/>
          <w:sz w:val="24"/>
        </w:rPr>
        <w:t>2010</w:t>
      </w:r>
      <w:r w:rsidR="00703D7D" w:rsidRPr="009B3B1F">
        <w:rPr>
          <w:rFonts w:ascii="Arial" w:hAnsi="Arial" w:cs="Arial"/>
          <w:sz w:val="24"/>
        </w:rPr>
        <w:t xml:space="preserve"> </w:t>
      </w:r>
      <w:r w:rsidRPr="009B3B1F">
        <w:rPr>
          <w:rFonts w:ascii="Arial" w:hAnsi="Arial" w:cs="Arial"/>
          <w:sz w:val="24"/>
        </w:rPr>
        <w:t xml:space="preserve">protects </w:t>
      </w:r>
      <w:r w:rsidR="00BF36E0" w:rsidRPr="009B3B1F">
        <w:rPr>
          <w:rFonts w:ascii="Arial" w:hAnsi="Arial" w:cs="Arial"/>
          <w:sz w:val="24"/>
        </w:rPr>
        <w:t>staff, students</w:t>
      </w:r>
      <w:r w:rsidR="00F8732E" w:rsidRPr="009B3B1F">
        <w:rPr>
          <w:rFonts w:ascii="Arial" w:hAnsi="Arial" w:cs="Arial"/>
          <w:sz w:val="24"/>
        </w:rPr>
        <w:t>/</w:t>
      </w:r>
      <w:r w:rsidR="00BF36E0" w:rsidRPr="009B3B1F">
        <w:rPr>
          <w:rFonts w:ascii="Arial" w:hAnsi="Arial" w:cs="Arial"/>
          <w:sz w:val="24"/>
        </w:rPr>
        <w:t>learners and</w:t>
      </w:r>
      <w:r w:rsidRPr="009B3B1F">
        <w:rPr>
          <w:rFonts w:ascii="Arial" w:hAnsi="Arial" w:cs="Arial"/>
          <w:sz w:val="24"/>
        </w:rPr>
        <w:t xml:space="preserve"> customers from discrimination and harassment based on ‘protected characteristics’.</w:t>
      </w:r>
    </w:p>
    <w:p w14:paraId="61FBE930" w14:textId="77777777" w:rsidR="005763E0" w:rsidRPr="009B3B1F" w:rsidRDefault="005763E0" w:rsidP="00180BC3">
      <w:pPr>
        <w:spacing w:after="0" w:line="240" w:lineRule="auto"/>
        <w:rPr>
          <w:rFonts w:ascii="Arial" w:hAnsi="Arial" w:cs="Arial"/>
          <w:sz w:val="24"/>
        </w:rPr>
      </w:pPr>
    </w:p>
    <w:p w14:paraId="182DBEAA" w14:textId="78000CC3" w:rsidR="007304D7" w:rsidRPr="00397916" w:rsidRDefault="0088683B" w:rsidP="005B5FD8">
      <w:pPr>
        <w:rPr>
          <w:rFonts w:ascii="Arial" w:hAnsi="Arial" w:cs="Arial"/>
          <w:b/>
          <w:sz w:val="24"/>
        </w:rPr>
      </w:pPr>
      <w:r>
        <w:rPr>
          <w:rFonts w:ascii="Arial" w:hAnsi="Arial" w:cs="Arial"/>
          <w:b/>
          <w:sz w:val="24"/>
        </w:rPr>
        <w:t>6</w:t>
      </w:r>
      <w:r w:rsidR="00397916" w:rsidRPr="00397916">
        <w:rPr>
          <w:rFonts w:ascii="Arial" w:hAnsi="Arial" w:cs="Arial"/>
          <w:b/>
          <w:sz w:val="24"/>
        </w:rPr>
        <w:t xml:space="preserve">.3 </w:t>
      </w:r>
      <w:r w:rsidR="007304D7" w:rsidRPr="00397916">
        <w:rPr>
          <w:rFonts w:ascii="Arial" w:hAnsi="Arial" w:cs="Arial"/>
          <w:b/>
          <w:sz w:val="24"/>
        </w:rPr>
        <w:t>The Protected Characteristics</w:t>
      </w:r>
    </w:p>
    <w:p w14:paraId="2DF84CA3" w14:textId="77777777" w:rsidR="005B5FD8" w:rsidRPr="009B3B1F" w:rsidRDefault="005B5FD8" w:rsidP="005B5FD8">
      <w:pPr>
        <w:rPr>
          <w:rFonts w:ascii="Arial" w:hAnsi="Arial" w:cs="Arial"/>
          <w:sz w:val="24"/>
        </w:rPr>
      </w:pPr>
      <w:r w:rsidRPr="009B3B1F">
        <w:rPr>
          <w:rFonts w:ascii="Arial" w:hAnsi="Arial" w:cs="Arial"/>
          <w:sz w:val="24"/>
        </w:rPr>
        <w:t>The protected characteristics are:</w:t>
      </w:r>
    </w:p>
    <w:p w14:paraId="29A0CAA1"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3" w:tooltip="Age discrimination" w:history="1">
        <w:r w:rsidR="00AD4030" w:rsidRPr="009B3B1F">
          <w:rPr>
            <w:rStyle w:val="Hyperlink"/>
            <w:rFonts w:ascii="Arial" w:hAnsi="Arial" w:cs="Arial"/>
            <w:color w:val="auto"/>
            <w:sz w:val="24"/>
            <w:szCs w:val="24"/>
            <w:u w:val="none"/>
          </w:rPr>
          <w:t>Age</w:t>
        </w:r>
      </w:hyperlink>
    </w:p>
    <w:p w14:paraId="188A4BEC"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4" w:history="1">
        <w:r w:rsidR="00AD4030" w:rsidRPr="009B3B1F">
          <w:rPr>
            <w:rStyle w:val="Hyperlink"/>
            <w:rFonts w:ascii="Arial" w:hAnsi="Arial" w:cs="Arial"/>
            <w:color w:val="auto"/>
            <w:sz w:val="24"/>
            <w:szCs w:val="24"/>
            <w:u w:val="none"/>
          </w:rPr>
          <w:t>Disability</w:t>
        </w:r>
      </w:hyperlink>
    </w:p>
    <w:p w14:paraId="0C8F5083"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5" w:tooltip="Gender Reassignment discrimination" w:history="1">
        <w:r w:rsidR="00AD4030" w:rsidRPr="009B3B1F">
          <w:rPr>
            <w:rStyle w:val="Hyperlink"/>
            <w:rFonts w:ascii="Arial" w:hAnsi="Arial" w:cs="Arial"/>
            <w:color w:val="auto"/>
            <w:sz w:val="24"/>
            <w:szCs w:val="24"/>
            <w:u w:val="none"/>
          </w:rPr>
          <w:t>Gender reassignment</w:t>
        </w:r>
      </w:hyperlink>
    </w:p>
    <w:p w14:paraId="711078C5"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6" w:tooltip="Marriage and Civil Partnership discrimination" w:history="1">
        <w:r w:rsidR="00AD4030" w:rsidRPr="009B3B1F">
          <w:rPr>
            <w:rStyle w:val="Hyperlink"/>
            <w:rFonts w:ascii="Arial" w:hAnsi="Arial" w:cs="Arial"/>
            <w:color w:val="auto"/>
            <w:sz w:val="24"/>
            <w:szCs w:val="24"/>
            <w:u w:val="none"/>
          </w:rPr>
          <w:t>Marriage and civil partnership</w:t>
        </w:r>
      </w:hyperlink>
    </w:p>
    <w:p w14:paraId="1FF60CD6"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7" w:history="1">
        <w:r w:rsidR="00AD4030" w:rsidRPr="009B3B1F">
          <w:rPr>
            <w:rStyle w:val="Hyperlink"/>
            <w:rFonts w:ascii="Arial" w:hAnsi="Arial" w:cs="Arial"/>
            <w:color w:val="auto"/>
            <w:sz w:val="24"/>
            <w:szCs w:val="24"/>
            <w:u w:val="none"/>
          </w:rPr>
          <w:t>Pregnancy and maternity</w:t>
        </w:r>
      </w:hyperlink>
    </w:p>
    <w:p w14:paraId="3D573D8B"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8" w:tooltip="Race discrimination" w:history="1">
        <w:r w:rsidR="00AD4030" w:rsidRPr="009B3B1F">
          <w:rPr>
            <w:rStyle w:val="Hyperlink"/>
            <w:rFonts w:ascii="Arial" w:hAnsi="Arial" w:cs="Arial"/>
            <w:color w:val="auto"/>
            <w:sz w:val="24"/>
            <w:szCs w:val="24"/>
            <w:u w:val="none"/>
          </w:rPr>
          <w:t>Race</w:t>
        </w:r>
      </w:hyperlink>
    </w:p>
    <w:p w14:paraId="56E0C221"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19" w:history="1">
        <w:r w:rsidR="00AD4030" w:rsidRPr="009B3B1F">
          <w:rPr>
            <w:rStyle w:val="Hyperlink"/>
            <w:rFonts w:ascii="Arial" w:hAnsi="Arial" w:cs="Arial"/>
            <w:color w:val="auto"/>
            <w:sz w:val="24"/>
            <w:szCs w:val="24"/>
            <w:u w:val="none"/>
          </w:rPr>
          <w:t>Religion or belief</w:t>
        </w:r>
      </w:hyperlink>
    </w:p>
    <w:p w14:paraId="07845484" w14:textId="77777777" w:rsidR="00AD4030" w:rsidRPr="009B3B1F"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20" w:tooltip="Sex discrimination" w:history="1">
        <w:r w:rsidR="00AD4030" w:rsidRPr="009B3B1F">
          <w:rPr>
            <w:rStyle w:val="Hyperlink"/>
            <w:rFonts w:ascii="Arial" w:hAnsi="Arial" w:cs="Arial"/>
            <w:color w:val="auto"/>
            <w:sz w:val="24"/>
            <w:szCs w:val="24"/>
            <w:u w:val="none"/>
          </w:rPr>
          <w:t>Sex</w:t>
        </w:r>
      </w:hyperlink>
    </w:p>
    <w:p w14:paraId="03118A65" w14:textId="0AFDB0FB" w:rsidR="00E43592" w:rsidRPr="001F5E03" w:rsidRDefault="00423E5D" w:rsidP="00E65416">
      <w:pPr>
        <w:numPr>
          <w:ilvl w:val="0"/>
          <w:numId w:val="17"/>
        </w:numPr>
        <w:shd w:val="clear" w:color="auto" w:fill="FFFFFF"/>
        <w:spacing w:before="100" w:beforeAutospacing="1" w:after="100" w:afterAutospacing="1" w:line="240" w:lineRule="auto"/>
        <w:rPr>
          <w:rFonts w:ascii="Arial" w:hAnsi="Arial" w:cs="Arial"/>
          <w:sz w:val="24"/>
          <w:szCs w:val="24"/>
        </w:rPr>
      </w:pPr>
      <w:hyperlink r:id="rId21" w:tooltip="Sexual Orientation discrimination" w:history="1">
        <w:r w:rsidR="00AD4030" w:rsidRPr="009B3B1F">
          <w:rPr>
            <w:rStyle w:val="Hyperlink"/>
            <w:rFonts w:ascii="Arial" w:hAnsi="Arial" w:cs="Arial"/>
            <w:color w:val="auto"/>
            <w:sz w:val="24"/>
            <w:szCs w:val="24"/>
            <w:u w:val="none"/>
          </w:rPr>
          <w:t>Sexual orientation</w:t>
        </w:r>
      </w:hyperlink>
    </w:p>
    <w:p w14:paraId="0F51F6E6" w14:textId="5BEEAA4F" w:rsidR="005B5FD8" w:rsidRDefault="001F5E03" w:rsidP="00CD4648">
      <w:pPr>
        <w:spacing w:after="0" w:line="240" w:lineRule="auto"/>
        <w:rPr>
          <w:rFonts w:ascii="Arial" w:hAnsi="Arial" w:cs="Arial"/>
          <w:b/>
          <w:sz w:val="24"/>
        </w:rPr>
      </w:pPr>
      <w:r>
        <w:rPr>
          <w:rFonts w:ascii="Arial" w:hAnsi="Arial" w:cs="Arial"/>
          <w:b/>
          <w:sz w:val="24"/>
        </w:rPr>
        <w:t>a</w:t>
      </w:r>
      <w:r w:rsidR="006C1A51">
        <w:rPr>
          <w:rFonts w:ascii="Arial" w:hAnsi="Arial" w:cs="Arial"/>
          <w:b/>
          <w:sz w:val="24"/>
        </w:rPr>
        <w:t xml:space="preserve">) </w:t>
      </w:r>
      <w:r w:rsidR="0009067C" w:rsidRPr="009B3B1F">
        <w:rPr>
          <w:rFonts w:ascii="Arial" w:hAnsi="Arial" w:cs="Arial"/>
          <w:b/>
          <w:sz w:val="24"/>
        </w:rPr>
        <w:t>Age</w:t>
      </w:r>
    </w:p>
    <w:p w14:paraId="25E13172" w14:textId="06148D3B" w:rsidR="00407D99" w:rsidRDefault="00985FDC" w:rsidP="00407D99">
      <w:pPr>
        <w:spacing w:after="0" w:line="240" w:lineRule="auto"/>
        <w:rPr>
          <w:rFonts w:ascii="Arial" w:hAnsi="Arial" w:cs="Arial"/>
          <w:color w:val="364546"/>
          <w:shd w:val="clear" w:color="auto" w:fill="FFFFFF"/>
        </w:rPr>
      </w:pPr>
      <w:r>
        <w:rPr>
          <w:rFonts w:ascii="Arial" w:hAnsi="Arial" w:cs="Arial"/>
          <w:color w:val="364546"/>
          <w:shd w:val="clear" w:color="auto" w:fill="FFFFFF"/>
        </w:rPr>
        <w:t>A person belonging to a particular age (for example </w:t>
      </w:r>
      <w:proofErr w:type="gramStart"/>
      <w:r>
        <w:rPr>
          <w:rFonts w:ascii="Arial" w:hAnsi="Arial" w:cs="Arial"/>
          <w:color w:val="364546"/>
          <w:shd w:val="clear" w:color="auto" w:fill="FFFFFF"/>
        </w:rPr>
        <w:t>32 year olds</w:t>
      </w:r>
      <w:proofErr w:type="gramEnd"/>
      <w:r>
        <w:rPr>
          <w:rFonts w:ascii="Arial" w:hAnsi="Arial" w:cs="Arial"/>
          <w:color w:val="364546"/>
          <w:shd w:val="clear" w:color="auto" w:fill="FFFFFF"/>
        </w:rPr>
        <w:t>) or range of ages (for example 18 to 30 year olds).</w:t>
      </w:r>
      <w:r w:rsidR="00407D99">
        <w:rPr>
          <w:rFonts w:ascii="Arial" w:hAnsi="Arial" w:cs="Arial"/>
          <w:color w:val="364546"/>
          <w:shd w:val="clear" w:color="auto" w:fill="FFFFFF"/>
        </w:rPr>
        <w:t xml:space="preserve"> Age discrimination occurs when a person is treated differently because of their age. The Equality Act has some exceptions.</w:t>
      </w:r>
    </w:p>
    <w:p w14:paraId="5D7ACF26" w14:textId="77777777" w:rsidR="00BE5213" w:rsidRDefault="00BE5213" w:rsidP="00407D99">
      <w:pPr>
        <w:spacing w:after="0" w:line="240" w:lineRule="auto"/>
        <w:rPr>
          <w:rFonts w:ascii="Arial" w:hAnsi="Arial" w:cs="Arial"/>
          <w:b/>
          <w:sz w:val="24"/>
        </w:rPr>
      </w:pPr>
    </w:p>
    <w:p w14:paraId="6F06397D" w14:textId="77777777" w:rsidR="00407D99" w:rsidRDefault="00407D99" w:rsidP="00407D99">
      <w:pPr>
        <w:spacing w:after="0" w:line="240" w:lineRule="auto"/>
        <w:rPr>
          <w:rFonts w:ascii="Arial" w:hAnsi="Arial" w:cs="Arial"/>
          <w:b/>
          <w:sz w:val="24"/>
        </w:rPr>
      </w:pPr>
    </w:p>
    <w:p w14:paraId="25F79018" w14:textId="6A6EAFEE" w:rsidR="007304D7" w:rsidRDefault="001F5E03" w:rsidP="00407D99">
      <w:pPr>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lastRenderedPageBreak/>
        <w:t>b</w:t>
      </w:r>
      <w:r w:rsidR="006C1A51">
        <w:rPr>
          <w:rFonts w:ascii="Arial" w:hAnsi="Arial" w:cs="Arial"/>
          <w:b/>
          <w:bCs/>
          <w:color w:val="000000"/>
          <w:sz w:val="24"/>
          <w:szCs w:val="24"/>
          <w:lang w:eastAsia="en-GB"/>
        </w:rPr>
        <w:t>)</w:t>
      </w:r>
      <w:r>
        <w:rPr>
          <w:rFonts w:ascii="Arial" w:hAnsi="Arial" w:cs="Arial"/>
          <w:b/>
          <w:bCs/>
          <w:color w:val="000000"/>
          <w:sz w:val="24"/>
          <w:szCs w:val="24"/>
          <w:lang w:eastAsia="en-GB"/>
        </w:rPr>
        <w:t xml:space="preserve"> </w:t>
      </w:r>
      <w:r w:rsidR="00E002F4" w:rsidRPr="009B3B1F">
        <w:rPr>
          <w:rFonts w:ascii="Arial" w:hAnsi="Arial" w:cs="Arial"/>
          <w:b/>
          <w:bCs/>
          <w:color w:val="000000"/>
          <w:sz w:val="24"/>
          <w:szCs w:val="24"/>
          <w:lang w:eastAsia="en-GB"/>
        </w:rPr>
        <w:t>Disability</w:t>
      </w:r>
    </w:p>
    <w:p w14:paraId="33602131" w14:textId="40DD1D40" w:rsidR="00BE5213" w:rsidRDefault="00BE5213" w:rsidP="00407D99">
      <w:pPr>
        <w:spacing w:after="0" w:line="240" w:lineRule="auto"/>
        <w:rPr>
          <w:rFonts w:ascii="Arial" w:hAnsi="Arial" w:cs="Arial"/>
          <w:color w:val="364546"/>
          <w:shd w:val="clear" w:color="auto" w:fill="FFFFFF"/>
        </w:rPr>
      </w:pPr>
      <w:r>
        <w:rPr>
          <w:rFonts w:ascii="Arial" w:hAnsi="Arial" w:cs="Arial"/>
          <w:color w:val="364546"/>
          <w:shd w:val="clear" w:color="auto" w:fill="FFFFFF"/>
        </w:rPr>
        <w:t>A person has a disability if she or he has a physical or mental impairment which has a substantial and long-term adverse effect on that person's ability to carry out normal day-to-day activities.</w:t>
      </w:r>
    </w:p>
    <w:p w14:paraId="7DB7F18B" w14:textId="77777777" w:rsidR="00BE5213" w:rsidRPr="009B3B1F" w:rsidRDefault="00BE5213" w:rsidP="00407D99">
      <w:pPr>
        <w:spacing w:after="0" w:line="240" w:lineRule="auto"/>
        <w:rPr>
          <w:rFonts w:ascii="Arial" w:hAnsi="Arial" w:cs="Arial"/>
          <w:b/>
          <w:bCs/>
          <w:color w:val="000000"/>
          <w:sz w:val="24"/>
          <w:szCs w:val="24"/>
          <w:lang w:eastAsia="en-GB"/>
        </w:rPr>
      </w:pPr>
    </w:p>
    <w:p w14:paraId="255FC209" w14:textId="28268FFD" w:rsidR="00E002F4" w:rsidRPr="009B3B1F" w:rsidRDefault="00211D7C" w:rsidP="00CD4648">
      <w:pPr>
        <w:autoSpaceDE w:val="0"/>
        <w:autoSpaceDN w:val="0"/>
        <w:adjustRightInd w:val="0"/>
        <w:spacing w:after="0" w:line="240" w:lineRule="auto"/>
        <w:rPr>
          <w:rFonts w:ascii="Arial" w:hAnsi="Arial" w:cs="Arial"/>
          <w:color w:val="000000"/>
          <w:sz w:val="24"/>
          <w:szCs w:val="24"/>
          <w:lang w:eastAsia="en-GB"/>
        </w:rPr>
      </w:pPr>
      <w:r w:rsidRPr="009B3B1F">
        <w:rPr>
          <w:rFonts w:ascii="Arial" w:hAnsi="Arial" w:cs="Arial"/>
          <w:color w:val="000000"/>
          <w:sz w:val="24"/>
          <w:szCs w:val="24"/>
          <w:lang w:eastAsia="en-GB"/>
        </w:rPr>
        <w:t>City College Peterborough</w:t>
      </w:r>
      <w:r w:rsidR="00985FDC">
        <w:rPr>
          <w:rFonts w:ascii="Arial" w:hAnsi="Arial" w:cs="Arial"/>
          <w:color w:val="000000"/>
          <w:sz w:val="24"/>
          <w:szCs w:val="24"/>
          <w:lang w:eastAsia="en-GB"/>
        </w:rPr>
        <w:t xml:space="preserve"> </w:t>
      </w:r>
      <w:r w:rsidR="005F1156" w:rsidRPr="009B3B1F">
        <w:rPr>
          <w:rFonts w:ascii="Arial" w:hAnsi="Arial" w:cs="Arial"/>
          <w:color w:val="000000"/>
          <w:sz w:val="24"/>
          <w:szCs w:val="24"/>
          <w:lang w:eastAsia="en-GB"/>
        </w:rPr>
        <w:t xml:space="preserve">subscribes </w:t>
      </w:r>
      <w:r w:rsidR="00E002F4" w:rsidRPr="009B3B1F">
        <w:rPr>
          <w:rFonts w:ascii="Arial" w:hAnsi="Arial" w:cs="Arial"/>
          <w:color w:val="000000"/>
          <w:sz w:val="24"/>
          <w:szCs w:val="24"/>
          <w:lang w:eastAsia="en-GB"/>
        </w:rPr>
        <w:t>to the social model of disability and promotes equality of opportunity between disabled people and other people. This</w:t>
      </w:r>
      <w:r w:rsidR="00BE5213">
        <w:rPr>
          <w:rFonts w:ascii="Arial" w:hAnsi="Arial" w:cs="Arial"/>
          <w:color w:val="000000"/>
          <w:sz w:val="24"/>
          <w:szCs w:val="24"/>
          <w:lang w:eastAsia="en-GB"/>
        </w:rPr>
        <w:t xml:space="preserve"> </w:t>
      </w:r>
      <w:r w:rsidR="00E002F4" w:rsidRPr="009B3B1F">
        <w:rPr>
          <w:rFonts w:ascii="Arial" w:hAnsi="Arial" w:cs="Arial"/>
          <w:color w:val="000000"/>
          <w:sz w:val="24"/>
          <w:szCs w:val="24"/>
          <w:lang w:eastAsia="en-GB"/>
        </w:rPr>
        <w:t>includes duties to promote positive attitudes towards disabled people, tackle all</w:t>
      </w:r>
      <w:r w:rsidR="00BE5213">
        <w:rPr>
          <w:rFonts w:ascii="Arial" w:hAnsi="Arial" w:cs="Arial"/>
          <w:color w:val="000000"/>
          <w:sz w:val="24"/>
          <w:szCs w:val="24"/>
          <w:lang w:eastAsia="en-GB"/>
        </w:rPr>
        <w:t xml:space="preserve"> </w:t>
      </w:r>
      <w:r w:rsidR="00E002F4" w:rsidRPr="009B3B1F">
        <w:rPr>
          <w:rFonts w:ascii="Arial" w:hAnsi="Arial" w:cs="Arial"/>
          <w:color w:val="000000"/>
          <w:sz w:val="24"/>
          <w:szCs w:val="24"/>
          <w:lang w:eastAsia="en-GB"/>
        </w:rPr>
        <w:t>forms of harassment and bullying</w:t>
      </w:r>
      <w:r w:rsidR="00BE5213">
        <w:rPr>
          <w:rFonts w:ascii="Arial" w:hAnsi="Arial" w:cs="Arial"/>
          <w:color w:val="000000"/>
          <w:sz w:val="24"/>
          <w:szCs w:val="24"/>
          <w:lang w:eastAsia="en-GB"/>
        </w:rPr>
        <w:t xml:space="preserve"> an</w:t>
      </w:r>
      <w:r w:rsidR="00E002F4" w:rsidRPr="009B3B1F">
        <w:rPr>
          <w:rFonts w:ascii="Arial" w:hAnsi="Arial" w:cs="Arial"/>
          <w:color w:val="000000"/>
          <w:sz w:val="24"/>
          <w:szCs w:val="24"/>
          <w:lang w:eastAsia="en-GB"/>
        </w:rPr>
        <w:t xml:space="preserve">d promote participation in public life and </w:t>
      </w:r>
      <w:r w:rsidRPr="009B3B1F">
        <w:rPr>
          <w:rFonts w:ascii="Arial" w:hAnsi="Arial" w:cs="Arial"/>
          <w:color w:val="000000"/>
          <w:sz w:val="24"/>
          <w:szCs w:val="24"/>
          <w:lang w:eastAsia="en-GB"/>
        </w:rPr>
        <w:t>access to education and learning opportunities</w:t>
      </w:r>
      <w:r w:rsidR="005F1156" w:rsidRPr="009B3B1F">
        <w:rPr>
          <w:rFonts w:ascii="Arial" w:hAnsi="Arial" w:cs="Arial"/>
          <w:color w:val="000000"/>
          <w:sz w:val="24"/>
          <w:szCs w:val="24"/>
          <w:lang w:eastAsia="en-GB"/>
        </w:rPr>
        <w:t>.</w:t>
      </w:r>
    </w:p>
    <w:p w14:paraId="5B4A430C" w14:textId="77777777" w:rsidR="00583DAA" w:rsidRPr="009B3B1F" w:rsidRDefault="00583DAA" w:rsidP="00CD4648">
      <w:pPr>
        <w:autoSpaceDE w:val="0"/>
        <w:autoSpaceDN w:val="0"/>
        <w:adjustRightInd w:val="0"/>
        <w:spacing w:after="0" w:line="240" w:lineRule="auto"/>
        <w:rPr>
          <w:rFonts w:ascii="Arial" w:hAnsi="Arial" w:cs="Arial"/>
          <w:b/>
          <w:color w:val="000000"/>
          <w:sz w:val="24"/>
          <w:szCs w:val="23"/>
          <w:lang w:eastAsia="en-GB"/>
        </w:rPr>
      </w:pPr>
    </w:p>
    <w:p w14:paraId="4AFAF734" w14:textId="0E68F937" w:rsidR="006D0C7D" w:rsidRPr="009B3B1F" w:rsidRDefault="006C1A51" w:rsidP="00CD4648">
      <w:pPr>
        <w:autoSpaceDE w:val="0"/>
        <w:autoSpaceDN w:val="0"/>
        <w:adjustRightInd w:val="0"/>
        <w:spacing w:after="0" w:line="240" w:lineRule="auto"/>
        <w:rPr>
          <w:rFonts w:ascii="Arial" w:hAnsi="Arial" w:cs="Arial"/>
          <w:b/>
          <w:color w:val="000000"/>
          <w:sz w:val="24"/>
          <w:szCs w:val="23"/>
          <w:lang w:eastAsia="en-GB"/>
        </w:rPr>
      </w:pPr>
      <w:r>
        <w:rPr>
          <w:rFonts w:ascii="Arial" w:hAnsi="Arial" w:cs="Arial"/>
          <w:b/>
          <w:color w:val="000000"/>
          <w:sz w:val="24"/>
          <w:szCs w:val="23"/>
          <w:lang w:eastAsia="en-GB"/>
        </w:rPr>
        <w:t xml:space="preserve">c) </w:t>
      </w:r>
      <w:r w:rsidR="006D0C7D" w:rsidRPr="009B3B1F">
        <w:rPr>
          <w:rFonts w:ascii="Arial" w:hAnsi="Arial" w:cs="Arial"/>
          <w:b/>
          <w:color w:val="000000"/>
          <w:sz w:val="24"/>
          <w:szCs w:val="23"/>
          <w:lang w:eastAsia="en-GB"/>
        </w:rPr>
        <w:t xml:space="preserve">Gender </w:t>
      </w:r>
      <w:r w:rsidR="00685E42" w:rsidRPr="009B3B1F">
        <w:rPr>
          <w:rFonts w:ascii="Arial" w:hAnsi="Arial" w:cs="Arial"/>
          <w:b/>
          <w:color w:val="000000"/>
          <w:sz w:val="24"/>
          <w:szCs w:val="23"/>
          <w:lang w:eastAsia="en-GB"/>
        </w:rPr>
        <w:t>R</w:t>
      </w:r>
      <w:r w:rsidR="006D0C7D" w:rsidRPr="009B3B1F">
        <w:rPr>
          <w:rFonts w:ascii="Arial" w:hAnsi="Arial" w:cs="Arial"/>
          <w:b/>
          <w:color w:val="000000"/>
          <w:sz w:val="24"/>
          <w:szCs w:val="23"/>
          <w:lang w:eastAsia="en-GB"/>
        </w:rPr>
        <w:t xml:space="preserve">eassignment </w:t>
      </w:r>
    </w:p>
    <w:p w14:paraId="73DFE9A9" w14:textId="31E4E757" w:rsidR="006D0C7D" w:rsidRDefault="006D0C7D" w:rsidP="00CD4648">
      <w:pPr>
        <w:autoSpaceDE w:val="0"/>
        <w:autoSpaceDN w:val="0"/>
        <w:adjustRightInd w:val="0"/>
        <w:spacing w:after="0" w:line="240" w:lineRule="auto"/>
        <w:rPr>
          <w:rFonts w:ascii="Arial" w:hAnsi="Arial" w:cs="Arial"/>
          <w:color w:val="000000"/>
          <w:sz w:val="24"/>
          <w:szCs w:val="23"/>
          <w:lang w:eastAsia="en-GB"/>
        </w:rPr>
      </w:pPr>
      <w:r w:rsidRPr="009B3B1F">
        <w:rPr>
          <w:rFonts w:ascii="Arial" w:hAnsi="Arial" w:cs="Arial"/>
          <w:color w:val="000000"/>
          <w:sz w:val="24"/>
          <w:szCs w:val="23"/>
          <w:lang w:eastAsia="en-GB"/>
        </w:rPr>
        <w:t>As part of our duty under the Equality Act 2010, we must also have due regard to the need to</w:t>
      </w:r>
      <w:r w:rsidR="00985FDC">
        <w:rPr>
          <w:rFonts w:ascii="Arial" w:hAnsi="Arial" w:cs="Arial"/>
          <w:color w:val="000000"/>
          <w:sz w:val="24"/>
          <w:szCs w:val="23"/>
          <w:lang w:eastAsia="en-GB"/>
        </w:rPr>
        <w:t xml:space="preserve"> </w:t>
      </w:r>
      <w:r w:rsidRPr="009B3B1F">
        <w:rPr>
          <w:rFonts w:ascii="Arial" w:hAnsi="Arial" w:cs="Arial"/>
          <w:color w:val="000000"/>
          <w:sz w:val="24"/>
          <w:szCs w:val="23"/>
          <w:lang w:eastAsia="en-GB"/>
        </w:rPr>
        <w:t>eliminate unlawful discrimination and harassment for people who intend to undergo, or are</w:t>
      </w:r>
      <w:r w:rsidR="00985FDC">
        <w:rPr>
          <w:rFonts w:ascii="Arial" w:hAnsi="Arial" w:cs="Arial"/>
          <w:color w:val="000000"/>
          <w:sz w:val="24"/>
          <w:szCs w:val="23"/>
          <w:lang w:eastAsia="en-GB"/>
        </w:rPr>
        <w:t xml:space="preserve"> </w:t>
      </w:r>
      <w:r w:rsidRPr="009B3B1F">
        <w:rPr>
          <w:rFonts w:ascii="Arial" w:hAnsi="Arial" w:cs="Arial"/>
          <w:color w:val="000000"/>
          <w:sz w:val="24"/>
          <w:szCs w:val="23"/>
          <w:lang w:eastAsia="en-GB"/>
        </w:rPr>
        <w:t>undergoing, or have undergone gender reassignment.</w:t>
      </w:r>
    </w:p>
    <w:p w14:paraId="27349790" w14:textId="27A7396B" w:rsidR="006C1A51" w:rsidRDefault="006C1A51" w:rsidP="00CD4648">
      <w:pPr>
        <w:autoSpaceDE w:val="0"/>
        <w:autoSpaceDN w:val="0"/>
        <w:adjustRightInd w:val="0"/>
        <w:spacing w:after="0" w:line="240" w:lineRule="auto"/>
        <w:rPr>
          <w:rFonts w:ascii="Arial" w:hAnsi="Arial" w:cs="Arial"/>
          <w:color w:val="000000"/>
          <w:sz w:val="24"/>
          <w:szCs w:val="23"/>
          <w:lang w:eastAsia="en-GB"/>
        </w:rPr>
      </w:pPr>
    </w:p>
    <w:p w14:paraId="7013F55F" w14:textId="4EB28623" w:rsidR="00E002F4" w:rsidRDefault="006C1A51" w:rsidP="00CD4648">
      <w:pPr>
        <w:autoSpaceDE w:val="0"/>
        <w:autoSpaceDN w:val="0"/>
        <w:adjustRightInd w:val="0"/>
        <w:spacing w:after="0" w:line="240" w:lineRule="auto"/>
        <w:rPr>
          <w:rFonts w:ascii="Arial" w:hAnsi="Arial" w:cs="Arial"/>
          <w:b/>
          <w:bCs/>
          <w:color w:val="000000"/>
          <w:sz w:val="24"/>
          <w:szCs w:val="23"/>
          <w:lang w:eastAsia="en-GB"/>
        </w:rPr>
      </w:pPr>
      <w:r w:rsidRPr="006C1A51">
        <w:rPr>
          <w:rFonts w:ascii="Arial" w:hAnsi="Arial" w:cs="Arial"/>
          <w:b/>
          <w:bCs/>
          <w:color w:val="000000"/>
          <w:sz w:val="24"/>
          <w:szCs w:val="23"/>
          <w:lang w:eastAsia="en-GB"/>
        </w:rPr>
        <w:t>d</w:t>
      </w:r>
      <w:r>
        <w:rPr>
          <w:rFonts w:ascii="Arial" w:hAnsi="Arial" w:cs="Arial"/>
          <w:b/>
          <w:bCs/>
          <w:color w:val="000000"/>
          <w:sz w:val="24"/>
          <w:szCs w:val="23"/>
          <w:lang w:eastAsia="en-GB"/>
        </w:rPr>
        <w:t xml:space="preserve">) </w:t>
      </w:r>
      <w:r w:rsidRPr="006C1A51">
        <w:rPr>
          <w:rFonts w:ascii="Arial" w:hAnsi="Arial" w:cs="Arial"/>
          <w:b/>
          <w:bCs/>
          <w:color w:val="000000"/>
          <w:sz w:val="24"/>
          <w:szCs w:val="23"/>
          <w:lang w:eastAsia="en-GB"/>
        </w:rPr>
        <w:t xml:space="preserve"> Marriage and civil partnership </w:t>
      </w:r>
    </w:p>
    <w:p w14:paraId="3E23AB19" w14:textId="77777777" w:rsidR="00985FDC" w:rsidRDefault="00985FDC" w:rsidP="00985FDC">
      <w:pPr>
        <w:pStyle w:val="NormalWeb"/>
        <w:shd w:val="clear" w:color="auto" w:fill="FFFFFF"/>
        <w:spacing w:before="0" w:beforeAutospacing="0" w:after="165" w:afterAutospacing="0"/>
        <w:rPr>
          <w:rFonts w:ascii="Arial" w:hAnsi="Arial" w:cs="Arial"/>
          <w:color w:val="364546"/>
        </w:rPr>
      </w:pPr>
      <w:r>
        <w:rPr>
          <w:rFonts w:ascii="Arial" w:hAnsi="Arial" w:cs="Arial"/>
          <w:color w:val="364546"/>
        </w:rPr>
        <w:t>Marriage is a union between a man and a woman or between a same-sex couple.</w:t>
      </w:r>
    </w:p>
    <w:p w14:paraId="7967A3C3" w14:textId="77777777" w:rsidR="00985FDC" w:rsidRDefault="00985FDC" w:rsidP="00985FDC">
      <w:pPr>
        <w:pStyle w:val="NormalWeb"/>
        <w:shd w:val="clear" w:color="auto" w:fill="FFFFFF"/>
        <w:spacing w:before="0" w:beforeAutospacing="0" w:after="165" w:afterAutospacing="0"/>
        <w:rPr>
          <w:rFonts w:ascii="Arial" w:hAnsi="Arial" w:cs="Arial"/>
          <w:color w:val="364546"/>
        </w:rPr>
      </w:pPr>
      <w:r>
        <w:rPr>
          <w:rFonts w:ascii="Arial" w:hAnsi="Arial" w:cs="Arial"/>
          <w:color w:val="364546"/>
        </w:rPr>
        <w:t>Same-sex couples can also have their relationships legally recognised as 'civil partnerships'. Civil partners must not be treated less favourably than married couples (except where permitted by the Equality Act).</w:t>
      </w:r>
    </w:p>
    <w:p w14:paraId="31D0DA09" w14:textId="77777777" w:rsidR="00985FDC" w:rsidRPr="009B3B1F" w:rsidRDefault="00985FDC" w:rsidP="00CD4648">
      <w:pPr>
        <w:autoSpaceDE w:val="0"/>
        <w:autoSpaceDN w:val="0"/>
        <w:adjustRightInd w:val="0"/>
        <w:spacing w:after="0" w:line="240" w:lineRule="auto"/>
        <w:rPr>
          <w:rFonts w:ascii="Arial" w:hAnsi="Arial" w:cs="Arial"/>
          <w:color w:val="000000"/>
          <w:sz w:val="24"/>
          <w:szCs w:val="23"/>
          <w:lang w:eastAsia="en-GB"/>
        </w:rPr>
      </w:pPr>
    </w:p>
    <w:p w14:paraId="48B93CD1" w14:textId="506E6408" w:rsidR="005B5FD8" w:rsidRPr="009B3B1F" w:rsidRDefault="006C1A51" w:rsidP="00CD4648">
      <w:pPr>
        <w:spacing w:after="0" w:line="240" w:lineRule="auto"/>
        <w:rPr>
          <w:rFonts w:ascii="Arial" w:hAnsi="Arial" w:cs="Arial"/>
          <w:b/>
          <w:sz w:val="24"/>
        </w:rPr>
      </w:pPr>
      <w:r>
        <w:rPr>
          <w:rFonts w:ascii="Arial" w:hAnsi="Arial" w:cs="Arial"/>
          <w:b/>
          <w:sz w:val="24"/>
        </w:rPr>
        <w:t xml:space="preserve">e)  </w:t>
      </w:r>
      <w:r w:rsidR="005008EB" w:rsidRPr="009B3B1F">
        <w:rPr>
          <w:rFonts w:ascii="Arial" w:hAnsi="Arial" w:cs="Arial"/>
          <w:b/>
          <w:sz w:val="24"/>
        </w:rPr>
        <w:t xml:space="preserve">Pregnancy and </w:t>
      </w:r>
      <w:r w:rsidR="00685E42" w:rsidRPr="009B3B1F">
        <w:rPr>
          <w:rFonts w:ascii="Arial" w:hAnsi="Arial" w:cs="Arial"/>
          <w:b/>
          <w:sz w:val="24"/>
        </w:rPr>
        <w:t>M</w:t>
      </w:r>
      <w:r w:rsidR="005008EB" w:rsidRPr="009B3B1F">
        <w:rPr>
          <w:rFonts w:ascii="Arial" w:hAnsi="Arial" w:cs="Arial"/>
          <w:b/>
          <w:sz w:val="24"/>
        </w:rPr>
        <w:t>aternity</w:t>
      </w:r>
    </w:p>
    <w:p w14:paraId="69E82603" w14:textId="77777777" w:rsidR="00407D99" w:rsidRDefault="00407D99" w:rsidP="00CD4648">
      <w:pPr>
        <w:spacing w:after="0" w:line="240" w:lineRule="auto"/>
        <w:rPr>
          <w:rFonts w:ascii="Arial" w:hAnsi="Arial" w:cs="Arial"/>
          <w:b/>
          <w:sz w:val="24"/>
        </w:rPr>
      </w:pPr>
      <w:r>
        <w:rPr>
          <w:rFonts w:ascii="Arial" w:hAnsi="Arial" w:cs="Arial"/>
          <w:color w:val="364546"/>
          <w:shd w:val="clear" w:color="auto" w:fill="FFFFFF"/>
        </w:rPr>
        <w:t xml:space="preserve">Pregnancy is the condition of being pregnant or expecting a baby. Maternity refers to the period after the </w:t>
      </w:r>
      <w:proofErr w:type="gramStart"/>
      <w:r>
        <w:rPr>
          <w:rFonts w:ascii="Arial" w:hAnsi="Arial" w:cs="Arial"/>
          <w:color w:val="364546"/>
          <w:shd w:val="clear" w:color="auto" w:fill="FFFFFF"/>
        </w:rPr>
        <w:t>birth, and</w:t>
      </w:r>
      <w:proofErr w:type="gramEnd"/>
      <w:r>
        <w:rPr>
          <w:rFonts w:ascii="Arial" w:hAnsi="Arial" w:cs="Arial"/>
          <w:color w:val="364546"/>
          <w:shd w:val="clear" w:color="auto" w:fill="FFFFFF"/>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4FD174EA" w14:textId="77777777" w:rsidR="00407D99" w:rsidRDefault="00407D99" w:rsidP="00CD4648">
      <w:pPr>
        <w:spacing w:after="0" w:line="240" w:lineRule="auto"/>
        <w:rPr>
          <w:rFonts w:ascii="Arial" w:hAnsi="Arial" w:cs="Arial"/>
          <w:b/>
          <w:sz w:val="24"/>
        </w:rPr>
      </w:pPr>
    </w:p>
    <w:p w14:paraId="758689DF" w14:textId="0A07298B" w:rsidR="0009067C" w:rsidRPr="009B3B1F" w:rsidRDefault="006C1A51" w:rsidP="00CD4648">
      <w:pPr>
        <w:spacing w:after="0" w:line="240" w:lineRule="auto"/>
        <w:rPr>
          <w:rFonts w:ascii="Arial" w:hAnsi="Arial" w:cs="Arial"/>
          <w:b/>
          <w:sz w:val="24"/>
        </w:rPr>
      </w:pPr>
      <w:r>
        <w:rPr>
          <w:rFonts w:ascii="Arial" w:hAnsi="Arial" w:cs="Arial"/>
          <w:b/>
          <w:sz w:val="24"/>
        </w:rPr>
        <w:t xml:space="preserve">f) </w:t>
      </w:r>
      <w:r w:rsidR="00E002F4" w:rsidRPr="009B3B1F">
        <w:rPr>
          <w:rFonts w:ascii="Arial" w:hAnsi="Arial" w:cs="Arial"/>
          <w:b/>
          <w:sz w:val="24"/>
        </w:rPr>
        <w:t>Race</w:t>
      </w:r>
    </w:p>
    <w:p w14:paraId="707694BE" w14:textId="484092CC" w:rsidR="007704A7" w:rsidRDefault="00407D99" w:rsidP="00CD4648">
      <w:pPr>
        <w:spacing w:after="0" w:line="240" w:lineRule="auto"/>
        <w:rPr>
          <w:rFonts w:ascii="Arial" w:hAnsi="Arial" w:cs="Arial"/>
          <w:color w:val="364546"/>
          <w:shd w:val="clear" w:color="auto" w:fill="FFFFFF"/>
        </w:rPr>
      </w:pPr>
      <w:r>
        <w:rPr>
          <w:rFonts w:ascii="Arial" w:hAnsi="Arial" w:cs="Arial"/>
          <w:color w:val="364546"/>
          <w:shd w:val="clear" w:color="auto" w:fill="FFFFFF"/>
        </w:rPr>
        <w:t>Refers to the protected characteristic of race. It refers to a group of people defined by their race, colour, and nationality (including citizenship) ethnic or national origins.</w:t>
      </w:r>
    </w:p>
    <w:p w14:paraId="704C84B5" w14:textId="77777777" w:rsidR="00407D99" w:rsidRPr="009B3B1F" w:rsidRDefault="00407D99" w:rsidP="00CD4648">
      <w:pPr>
        <w:spacing w:after="0" w:line="240" w:lineRule="auto"/>
        <w:rPr>
          <w:rFonts w:ascii="Arial" w:hAnsi="Arial" w:cs="Arial"/>
          <w:b/>
          <w:sz w:val="24"/>
        </w:rPr>
      </w:pPr>
    </w:p>
    <w:p w14:paraId="6535AEEB" w14:textId="7E0CC45D" w:rsidR="00685E42" w:rsidRPr="009B3B1F" w:rsidRDefault="006C1A51" w:rsidP="00CD4648">
      <w:pPr>
        <w:spacing w:after="0" w:line="240" w:lineRule="auto"/>
        <w:rPr>
          <w:rFonts w:ascii="Arial" w:hAnsi="Arial" w:cs="Arial"/>
          <w:b/>
          <w:sz w:val="24"/>
        </w:rPr>
      </w:pPr>
      <w:r>
        <w:rPr>
          <w:rFonts w:ascii="Arial" w:hAnsi="Arial" w:cs="Arial"/>
          <w:b/>
          <w:sz w:val="24"/>
        </w:rPr>
        <w:t xml:space="preserve">g) </w:t>
      </w:r>
      <w:r w:rsidR="00770DAB" w:rsidRPr="009B3B1F">
        <w:rPr>
          <w:rFonts w:ascii="Arial" w:hAnsi="Arial" w:cs="Arial"/>
          <w:b/>
          <w:sz w:val="24"/>
        </w:rPr>
        <w:t>Religion or Belief</w:t>
      </w:r>
    </w:p>
    <w:p w14:paraId="265E9A94" w14:textId="77777777" w:rsidR="00407D99" w:rsidRDefault="00407D99" w:rsidP="00407D99">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364546"/>
          <w:shd w:val="clear" w:color="auto" w:fill="FFFFFF"/>
        </w:rPr>
        <w:t>Religion refers to any religion, including a lack of religion. Belief refers to any religious or philosophical belief and includes a lack of belief. Generally, a belief should affect your life choices or the way you live for it to be included in the definition.</w:t>
      </w:r>
    </w:p>
    <w:p w14:paraId="05A19AD9" w14:textId="77777777" w:rsidR="00407D99" w:rsidRDefault="00407D99" w:rsidP="00407D99">
      <w:pPr>
        <w:autoSpaceDE w:val="0"/>
        <w:autoSpaceDN w:val="0"/>
        <w:adjustRightInd w:val="0"/>
        <w:spacing w:after="0" w:line="240" w:lineRule="auto"/>
        <w:rPr>
          <w:rFonts w:ascii="Arial" w:hAnsi="Arial" w:cs="Arial"/>
          <w:color w:val="000000"/>
          <w:sz w:val="24"/>
          <w:szCs w:val="24"/>
          <w:lang w:eastAsia="en-GB"/>
        </w:rPr>
      </w:pPr>
    </w:p>
    <w:p w14:paraId="5312E9F4" w14:textId="165CEA9F" w:rsidR="00AD4030" w:rsidRPr="003D61FF" w:rsidRDefault="006C1A51" w:rsidP="00407D99">
      <w:pPr>
        <w:autoSpaceDE w:val="0"/>
        <w:autoSpaceDN w:val="0"/>
        <w:adjustRightInd w:val="0"/>
        <w:spacing w:after="0" w:line="240" w:lineRule="auto"/>
        <w:rPr>
          <w:rFonts w:ascii="Arial" w:hAnsi="Arial" w:cs="Arial"/>
          <w:b/>
          <w:sz w:val="24"/>
        </w:rPr>
      </w:pPr>
      <w:r>
        <w:rPr>
          <w:rFonts w:ascii="Arial" w:hAnsi="Arial" w:cs="Arial"/>
          <w:b/>
          <w:sz w:val="24"/>
        </w:rPr>
        <w:t xml:space="preserve">h) </w:t>
      </w:r>
      <w:r w:rsidR="00E34E97" w:rsidRPr="009B3B1F">
        <w:rPr>
          <w:rFonts w:ascii="Arial" w:hAnsi="Arial" w:cs="Arial"/>
          <w:b/>
          <w:sz w:val="24"/>
        </w:rPr>
        <w:t>Sex</w:t>
      </w:r>
    </w:p>
    <w:p w14:paraId="297728AC" w14:textId="28BBE8C9" w:rsidR="00AD4030" w:rsidRPr="009B3B1F" w:rsidRDefault="00AD4030" w:rsidP="00CD4648">
      <w:pPr>
        <w:spacing w:after="0" w:line="240" w:lineRule="auto"/>
        <w:rPr>
          <w:rFonts w:ascii="Arial" w:hAnsi="Arial" w:cs="Arial"/>
          <w:sz w:val="24"/>
          <w:szCs w:val="24"/>
          <w:shd w:val="clear" w:color="auto" w:fill="FFFFFF"/>
        </w:rPr>
      </w:pPr>
      <w:r w:rsidRPr="009B3B1F">
        <w:rPr>
          <w:rFonts w:ascii="Arial" w:hAnsi="Arial" w:cs="Arial"/>
          <w:sz w:val="24"/>
          <w:szCs w:val="24"/>
          <w:shd w:val="clear" w:color="auto" w:fill="FFFFFF"/>
        </w:rPr>
        <w:t>This is when you are treated differently because of your sex in one of the </w:t>
      </w:r>
      <w:hyperlink r:id="rId22" w:anchor="h3" w:history="1">
        <w:r w:rsidRPr="009B3B1F">
          <w:rPr>
            <w:rStyle w:val="Hyperlink"/>
            <w:rFonts w:ascii="Arial" w:hAnsi="Arial" w:cs="Arial"/>
            <w:color w:val="auto"/>
            <w:sz w:val="24"/>
            <w:szCs w:val="24"/>
            <w:u w:val="none"/>
            <w:shd w:val="clear" w:color="auto" w:fill="FFFFFF"/>
          </w:rPr>
          <w:t>situations that are covered by the Equality Act</w:t>
        </w:r>
      </w:hyperlink>
      <w:r w:rsidRPr="009B3B1F">
        <w:rPr>
          <w:rFonts w:ascii="Arial" w:hAnsi="Arial" w:cs="Arial"/>
          <w:sz w:val="24"/>
          <w:szCs w:val="24"/>
          <w:shd w:val="clear" w:color="auto" w:fill="FFFFFF"/>
        </w:rPr>
        <w:t xml:space="preserve">. The treatment could be a one-off action or as a result of a rule or policy based on sex. It doesn’t have to be intentional to be </w:t>
      </w:r>
      <w:proofErr w:type="spellStart"/>
      <w:r w:rsidRPr="009B3B1F">
        <w:rPr>
          <w:rFonts w:ascii="Arial" w:hAnsi="Arial" w:cs="Arial"/>
          <w:sz w:val="24"/>
          <w:szCs w:val="24"/>
          <w:shd w:val="clear" w:color="auto" w:fill="FFFFFF"/>
        </w:rPr>
        <w:t>unlawful.In</w:t>
      </w:r>
      <w:proofErr w:type="spellEnd"/>
      <w:r w:rsidRPr="009B3B1F">
        <w:rPr>
          <w:rFonts w:ascii="Arial" w:hAnsi="Arial" w:cs="Arial"/>
          <w:sz w:val="24"/>
          <w:szCs w:val="24"/>
          <w:shd w:val="clear" w:color="auto" w:fill="FFFFFF"/>
        </w:rPr>
        <w:t xml:space="preserve"> the Equality Act sex can mean either male or female, or a group of people like men or boys, or women or girls.</w:t>
      </w:r>
    </w:p>
    <w:p w14:paraId="5B600D93" w14:textId="77777777" w:rsidR="00AD4030" w:rsidRPr="009B3B1F" w:rsidRDefault="00AD4030" w:rsidP="00CD4648">
      <w:pPr>
        <w:spacing w:after="0" w:line="240" w:lineRule="auto"/>
        <w:rPr>
          <w:rFonts w:ascii="Arial" w:hAnsi="Arial" w:cs="Arial"/>
          <w:color w:val="3D3A3B"/>
          <w:sz w:val="19"/>
          <w:szCs w:val="19"/>
          <w:shd w:val="clear" w:color="auto" w:fill="FFFFFF"/>
        </w:rPr>
      </w:pPr>
    </w:p>
    <w:p w14:paraId="7ED4D212" w14:textId="2D6D5C20" w:rsidR="00E023F2" w:rsidRPr="009B3B1F" w:rsidRDefault="006C1A51" w:rsidP="00CD4648">
      <w:pPr>
        <w:spacing w:after="0" w:line="240" w:lineRule="auto"/>
        <w:rPr>
          <w:rFonts w:ascii="Arial" w:hAnsi="Arial" w:cs="Arial"/>
          <w:b/>
          <w:sz w:val="24"/>
        </w:rPr>
      </w:pPr>
      <w:proofErr w:type="spellStart"/>
      <w:r>
        <w:rPr>
          <w:rFonts w:ascii="Arial" w:hAnsi="Arial" w:cs="Arial"/>
          <w:b/>
          <w:sz w:val="24"/>
        </w:rPr>
        <w:t>i</w:t>
      </w:r>
      <w:proofErr w:type="spellEnd"/>
      <w:r>
        <w:rPr>
          <w:rFonts w:ascii="Arial" w:hAnsi="Arial" w:cs="Arial"/>
          <w:b/>
          <w:sz w:val="24"/>
        </w:rPr>
        <w:t xml:space="preserve">) </w:t>
      </w:r>
      <w:r w:rsidR="00AD4030" w:rsidRPr="009B3B1F">
        <w:rPr>
          <w:rFonts w:ascii="Arial" w:hAnsi="Arial" w:cs="Arial"/>
          <w:b/>
          <w:sz w:val="24"/>
        </w:rPr>
        <w:t>S</w:t>
      </w:r>
      <w:r w:rsidR="00E34E97" w:rsidRPr="009B3B1F">
        <w:rPr>
          <w:rFonts w:ascii="Arial" w:hAnsi="Arial" w:cs="Arial"/>
          <w:b/>
          <w:sz w:val="24"/>
        </w:rPr>
        <w:t xml:space="preserve">exual </w:t>
      </w:r>
      <w:r w:rsidR="009A0A7C" w:rsidRPr="009B3B1F">
        <w:rPr>
          <w:rFonts w:ascii="Arial" w:hAnsi="Arial" w:cs="Arial"/>
          <w:b/>
          <w:sz w:val="24"/>
        </w:rPr>
        <w:t>Orientation</w:t>
      </w:r>
    </w:p>
    <w:p w14:paraId="458C04D5" w14:textId="77777777" w:rsidR="00E34E97" w:rsidRPr="009B3B1F" w:rsidRDefault="00E34E97" w:rsidP="00CD4648">
      <w:pPr>
        <w:autoSpaceDE w:val="0"/>
        <w:autoSpaceDN w:val="0"/>
        <w:adjustRightInd w:val="0"/>
        <w:spacing w:after="0" w:line="240" w:lineRule="auto"/>
        <w:rPr>
          <w:rFonts w:ascii="Arial" w:hAnsi="Arial" w:cs="Arial"/>
          <w:color w:val="000000"/>
          <w:sz w:val="24"/>
          <w:szCs w:val="24"/>
          <w:lang w:eastAsia="en-GB"/>
        </w:rPr>
      </w:pPr>
      <w:r w:rsidRPr="009B3B1F">
        <w:rPr>
          <w:rFonts w:ascii="Arial" w:hAnsi="Arial" w:cs="Arial"/>
          <w:color w:val="000000"/>
          <w:sz w:val="24"/>
          <w:szCs w:val="24"/>
          <w:lang w:eastAsia="en-GB"/>
        </w:rPr>
        <w:t>T</w:t>
      </w:r>
      <w:r w:rsidR="00504120" w:rsidRPr="009B3B1F">
        <w:rPr>
          <w:rFonts w:ascii="Arial" w:hAnsi="Arial" w:cs="Arial"/>
          <w:color w:val="000000"/>
          <w:sz w:val="24"/>
          <w:szCs w:val="24"/>
          <w:lang w:eastAsia="en-GB"/>
        </w:rPr>
        <w:t>his is t</w:t>
      </w:r>
      <w:r w:rsidRPr="009B3B1F">
        <w:rPr>
          <w:rFonts w:ascii="Arial" w:hAnsi="Arial" w:cs="Arial"/>
          <w:color w:val="000000"/>
          <w:sz w:val="24"/>
          <w:szCs w:val="24"/>
          <w:lang w:eastAsia="en-GB"/>
        </w:rPr>
        <w:t xml:space="preserve">o protect employees and customers </w:t>
      </w:r>
      <w:proofErr w:type="spellStart"/>
      <w:r w:rsidRPr="009B3B1F">
        <w:rPr>
          <w:rFonts w:ascii="Arial" w:hAnsi="Arial" w:cs="Arial"/>
          <w:color w:val="000000"/>
          <w:sz w:val="24"/>
          <w:szCs w:val="24"/>
          <w:lang w:eastAsia="en-GB"/>
        </w:rPr>
        <w:t>fromdiscrimination</w:t>
      </w:r>
      <w:proofErr w:type="spellEnd"/>
      <w:r w:rsidRPr="009B3B1F">
        <w:rPr>
          <w:rFonts w:ascii="Arial" w:hAnsi="Arial" w:cs="Arial"/>
          <w:color w:val="000000"/>
          <w:sz w:val="24"/>
          <w:szCs w:val="24"/>
          <w:lang w:eastAsia="en-GB"/>
        </w:rPr>
        <w:t xml:space="preserve"> on the grounds of sexual orientation. The regulations make it illegal to</w:t>
      </w:r>
      <w:r w:rsidR="00703D7D" w:rsidRPr="009B3B1F">
        <w:rPr>
          <w:rFonts w:ascii="Arial" w:hAnsi="Arial" w:cs="Arial"/>
          <w:color w:val="000000"/>
          <w:sz w:val="24"/>
          <w:szCs w:val="24"/>
          <w:lang w:eastAsia="en-GB"/>
        </w:rPr>
        <w:t xml:space="preserve"> </w:t>
      </w:r>
      <w:r w:rsidRPr="009B3B1F">
        <w:rPr>
          <w:rFonts w:ascii="Arial" w:hAnsi="Arial" w:cs="Arial"/>
          <w:color w:val="000000"/>
          <w:sz w:val="24"/>
          <w:szCs w:val="24"/>
          <w:lang w:eastAsia="en-GB"/>
        </w:rPr>
        <w:t>discriminate against, victimise or harass anyone on the grounds of their sexual orientation.</w:t>
      </w:r>
      <w:r w:rsidR="00703D7D" w:rsidRPr="009B3B1F">
        <w:rPr>
          <w:rFonts w:ascii="Arial" w:hAnsi="Arial" w:cs="Arial"/>
          <w:color w:val="000000"/>
          <w:sz w:val="24"/>
          <w:szCs w:val="24"/>
          <w:lang w:eastAsia="en-GB"/>
        </w:rPr>
        <w:t xml:space="preserve"> </w:t>
      </w:r>
      <w:r w:rsidRPr="009B3B1F">
        <w:rPr>
          <w:rFonts w:ascii="Arial" w:hAnsi="Arial" w:cs="Arial"/>
          <w:color w:val="000000"/>
          <w:sz w:val="24"/>
          <w:szCs w:val="24"/>
          <w:lang w:eastAsia="en-GB"/>
        </w:rPr>
        <w:t>Within the regulations, sexual orientation is defined as</w:t>
      </w:r>
      <w:r w:rsidR="00703D7D" w:rsidRPr="009B3B1F">
        <w:rPr>
          <w:rFonts w:ascii="Arial" w:hAnsi="Arial" w:cs="Arial"/>
          <w:color w:val="000000"/>
          <w:sz w:val="24"/>
          <w:szCs w:val="24"/>
          <w:lang w:eastAsia="en-GB"/>
        </w:rPr>
        <w:t xml:space="preserve"> </w:t>
      </w:r>
      <w:r w:rsidR="009A0A7C" w:rsidRPr="009B3B1F">
        <w:rPr>
          <w:rFonts w:ascii="Arial" w:hAnsi="Arial" w:cs="Arial"/>
          <w:color w:val="000000"/>
          <w:sz w:val="24"/>
          <w:szCs w:val="24"/>
          <w:lang w:eastAsia="en-GB"/>
        </w:rPr>
        <w:t>orientation towards</w:t>
      </w:r>
      <w:r w:rsidRPr="009B3B1F">
        <w:rPr>
          <w:rFonts w:ascii="Arial" w:hAnsi="Arial" w:cs="Arial"/>
          <w:color w:val="000000"/>
          <w:sz w:val="24"/>
          <w:szCs w:val="24"/>
          <w:lang w:eastAsia="en-GB"/>
        </w:rPr>
        <w:t>:</w:t>
      </w:r>
    </w:p>
    <w:p w14:paraId="27A248CE" w14:textId="77777777" w:rsidR="00E023F2" w:rsidRPr="009B3B1F" w:rsidRDefault="00E023F2" w:rsidP="00CD4648">
      <w:pPr>
        <w:autoSpaceDE w:val="0"/>
        <w:autoSpaceDN w:val="0"/>
        <w:adjustRightInd w:val="0"/>
        <w:spacing w:after="0" w:line="240" w:lineRule="auto"/>
        <w:rPr>
          <w:rFonts w:ascii="Arial" w:hAnsi="Arial" w:cs="Arial"/>
          <w:color w:val="000000"/>
          <w:sz w:val="24"/>
          <w:szCs w:val="24"/>
          <w:lang w:eastAsia="en-GB"/>
        </w:rPr>
      </w:pPr>
    </w:p>
    <w:p w14:paraId="17CFD01E" w14:textId="77777777" w:rsidR="00E34E97" w:rsidRPr="009B3B1F" w:rsidRDefault="00E34E97" w:rsidP="00E65416">
      <w:pPr>
        <w:numPr>
          <w:ilvl w:val="0"/>
          <w:numId w:val="12"/>
        </w:numPr>
        <w:autoSpaceDE w:val="0"/>
        <w:autoSpaceDN w:val="0"/>
        <w:adjustRightInd w:val="0"/>
        <w:spacing w:after="0" w:line="240" w:lineRule="auto"/>
        <w:ind w:left="851" w:hanging="425"/>
        <w:rPr>
          <w:rFonts w:ascii="Arial" w:hAnsi="Arial" w:cs="Arial"/>
          <w:color w:val="000000"/>
          <w:sz w:val="24"/>
          <w:szCs w:val="24"/>
          <w:lang w:eastAsia="en-GB"/>
        </w:rPr>
      </w:pPr>
      <w:r w:rsidRPr="009B3B1F">
        <w:rPr>
          <w:rFonts w:ascii="Arial" w:hAnsi="Arial" w:cs="Arial"/>
          <w:color w:val="000000"/>
          <w:sz w:val="24"/>
          <w:szCs w:val="24"/>
          <w:lang w:eastAsia="en-GB"/>
        </w:rPr>
        <w:t>persons of the same gender</w:t>
      </w:r>
    </w:p>
    <w:p w14:paraId="1A6FDB1A" w14:textId="77777777" w:rsidR="00E34E97" w:rsidRPr="009B3B1F" w:rsidRDefault="00E34E97" w:rsidP="00E65416">
      <w:pPr>
        <w:numPr>
          <w:ilvl w:val="0"/>
          <w:numId w:val="12"/>
        </w:numPr>
        <w:autoSpaceDE w:val="0"/>
        <w:autoSpaceDN w:val="0"/>
        <w:adjustRightInd w:val="0"/>
        <w:spacing w:after="0" w:line="240" w:lineRule="auto"/>
        <w:ind w:left="851" w:hanging="425"/>
        <w:rPr>
          <w:rFonts w:ascii="Arial" w:hAnsi="Arial" w:cs="Arial"/>
          <w:color w:val="000000"/>
          <w:sz w:val="24"/>
          <w:szCs w:val="24"/>
          <w:lang w:eastAsia="en-GB"/>
        </w:rPr>
      </w:pPr>
      <w:r w:rsidRPr="009B3B1F">
        <w:rPr>
          <w:rFonts w:ascii="Arial" w:hAnsi="Arial" w:cs="Arial"/>
          <w:color w:val="000000"/>
          <w:sz w:val="24"/>
          <w:szCs w:val="24"/>
          <w:lang w:eastAsia="en-GB"/>
        </w:rPr>
        <w:t xml:space="preserve">persons of </w:t>
      </w:r>
      <w:r w:rsidR="00703D7D" w:rsidRPr="009B3B1F">
        <w:rPr>
          <w:rFonts w:ascii="Arial" w:hAnsi="Arial" w:cs="Arial"/>
          <w:color w:val="000000"/>
          <w:sz w:val="24"/>
          <w:szCs w:val="24"/>
          <w:lang w:eastAsia="en-GB"/>
        </w:rPr>
        <w:t>a different g</w:t>
      </w:r>
      <w:r w:rsidRPr="009B3B1F">
        <w:rPr>
          <w:rFonts w:ascii="Arial" w:hAnsi="Arial" w:cs="Arial"/>
          <w:color w:val="000000"/>
          <w:sz w:val="24"/>
          <w:szCs w:val="24"/>
          <w:lang w:eastAsia="en-GB"/>
        </w:rPr>
        <w:t>ender</w:t>
      </w:r>
    </w:p>
    <w:p w14:paraId="503543DE" w14:textId="77777777" w:rsidR="00C369DE" w:rsidRPr="009B3B1F" w:rsidRDefault="00703D7D" w:rsidP="00E65416">
      <w:pPr>
        <w:numPr>
          <w:ilvl w:val="0"/>
          <w:numId w:val="12"/>
        </w:numPr>
        <w:autoSpaceDE w:val="0"/>
        <w:autoSpaceDN w:val="0"/>
        <w:adjustRightInd w:val="0"/>
        <w:spacing w:after="0" w:line="240" w:lineRule="auto"/>
        <w:ind w:left="851" w:hanging="425"/>
        <w:rPr>
          <w:rFonts w:ascii="Arial" w:hAnsi="Arial" w:cs="Arial"/>
          <w:color w:val="000000"/>
          <w:sz w:val="24"/>
          <w:szCs w:val="24"/>
          <w:lang w:eastAsia="en-GB"/>
        </w:rPr>
      </w:pPr>
      <w:r w:rsidRPr="009B3B1F">
        <w:rPr>
          <w:rFonts w:ascii="Arial" w:hAnsi="Arial" w:cs="Arial"/>
          <w:color w:val="000000"/>
          <w:sz w:val="24"/>
          <w:szCs w:val="24"/>
          <w:lang w:eastAsia="en-GB"/>
        </w:rPr>
        <w:t>persons of the same gender, and of a different</w:t>
      </w:r>
      <w:r w:rsidR="00E34E97" w:rsidRPr="009B3B1F">
        <w:rPr>
          <w:rFonts w:ascii="Arial" w:hAnsi="Arial" w:cs="Arial"/>
          <w:color w:val="000000"/>
          <w:sz w:val="24"/>
          <w:szCs w:val="24"/>
          <w:lang w:eastAsia="en-GB"/>
        </w:rPr>
        <w:t xml:space="preserve"> gender</w:t>
      </w:r>
      <w:r w:rsidR="00E023F2" w:rsidRPr="009B3B1F">
        <w:rPr>
          <w:rFonts w:ascii="Arial" w:hAnsi="Arial" w:cs="Arial"/>
          <w:color w:val="000000"/>
          <w:sz w:val="24"/>
          <w:szCs w:val="24"/>
          <w:lang w:eastAsia="en-GB"/>
        </w:rPr>
        <w:t>.</w:t>
      </w:r>
    </w:p>
    <w:p w14:paraId="26798A2B" w14:textId="77777777" w:rsidR="00C369DE" w:rsidRPr="009B3B1F" w:rsidRDefault="00C369DE" w:rsidP="00C369DE">
      <w:pPr>
        <w:autoSpaceDE w:val="0"/>
        <w:autoSpaceDN w:val="0"/>
        <w:adjustRightInd w:val="0"/>
        <w:spacing w:after="0" w:line="240" w:lineRule="auto"/>
        <w:ind w:left="851"/>
        <w:rPr>
          <w:rFonts w:ascii="Arial" w:hAnsi="Arial" w:cs="Arial"/>
          <w:color w:val="000000"/>
          <w:sz w:val="24"/>
          <w:szCs w:val="24"/>
          <w:lang w:eastAsia="en-GB"/>
        </w:rPr>
      </w:pPr>
    </w:p>
    <w:p w14:paraId="1FB66A64" w14:textId="45747E06" w:rsidR="0047631B" w:rsidRPr="003D61FF" w:rsidRDefault="0047631B" w:rsidP="00E65416">
      <w:pPr>
        <w:pStyle w:val="ListParagraph"/>
        <w:numPr>
          <w:ilvl w:val="1"/>
          <w:numId w:val="15"/>
        </w:numPr>
        <w:tabs>
          <w:tab w:val="left" w:pos="540"/>
        </w:tabs>
        <w:outlineLvl w:val="0"/>
        <w:rPr>
          <w:rFonts w:ascii="Arial" w:hAnsi="Arial" w:cs="Arial"/>
          <w:b/>
          <w:bCs/>
          <w:sz w:val="24"/>
          <w:szCs w:val="28"/>
        </w:rPr>
      </w:pPr>
      <w:r w:rsidRPr="003D61FF">
        <w:rPr>
          <w:rFonts w:ascii="Arial" w:hAnsi="Arial" w:cs="Arial"/>
          <w:b/>
          <w:bCs/>
          <w:sz w:val="24"/>
          <w:szCs w:val="28"/>
        </w:rPr>
        <w:t>The Equality law protects against</w:t>
      </w:r>
    </w:p>
    <w:p w14:paraId="3AA3A701" w14:textId="7277812D" w:rsidR="00C369DE"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a) </w:t>
      </w:r>
      <w:r w:rsidR="00BA24C8" w:rsidRPr="009B3B1F">
        <w:rPr>
          <w:rFonts w:ascii="Arial" w:hAnsi="Arial" w:cs="Arial"/>
          <w:b/>
          <w:sz w:val="24"/>
          <w:szCs w:val="28"/>
        </w:rPr>
        <w:t xml:space="preserve">Direct </w:t>
      </w:r>
      <w:r w:rsidR="008E19E6" w:rsidRPr="009B3B1F">
        <w:rPr>
          <w:rFonts w:ascii="Arial" w:hAnsi="Arial" w:cs="Arial"/>
          <w:b/>
          <w:sz w:val="24"/>
          <w:szCs w:val="28"/>
        </w:rPr>
        <w:t>Discrimination</w:t>
      </w:r>
    </w:p>
    <w:p w14:paraId="334AB698" w14:textId="13568084" w:rsidR="00D42EEB" w:rsidRDefault="008E19E6" w:rsidP="00D42EEB">
      <w:pPr>
        <w:spacing w:after="0" w:line="240" w:lineRule="auto"/>
        <w:rPr>
          <w:rFonts w:ascii="Arial" w:hAnsi="Arial" w:cs="Arial"/>
          <w:sz w:val="24"/>
          <w:szCs w:val="28"/>
        </w:rPr>
      </w:pPr>
      <w:r w:rsidRPr="009B3B1F">
        <w:rPr>
          <w:rFonts w:ascii="Arial" w:hAnsi="Arial" w:cs="Arial"/>
          <w:sz w:val="24"/>
          <w:szCs w:val="28"/>
        </w:rPr>
        <w:t>Someone is treated less favourably than another person because of a protected characteristic.</w:t>
      </w:r>
    </w:p>
    <w:p w14:paraId="544BA7E7" w14:textId="77777777" w:rsidR="00D42EEB" w:rsidRPr="009B3B1F" w:rsidRDefault="00D42EEB" w:rsidP="00D42EEB">
      <w:pPr>
        <w:spacing w:after="0" w:line="240" w:lineRule="auto"/>
        <w:rPr>
          <w:rFonts w:ascii="Arial" w:hAnsi="Arial" w:cs="Arial"/>
          <w:b/>
          <w:sz w:val="24"/>
          <w:szCs w:val="28"/>
        </w:rPr>
      </w:pPr>
    </w:p>
    <w:p w14:paraId="2D8ED270" w14:textId="03F83838" w:rsidR="00C369DE"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b) </w:t>
      </w:r>
      <w:r w:rsidR="00D42EEB" w:rsidRPr="009B3B1F">
        <w:rPr>
          <w:rFonts w:ascii="Arial" w:hAnsi="Arial" w:cs="Arial"/>
          <w:b/>
          <w:sz w:val="24"/>
          <w:szCs w:val="28"/>
        </w:rPr>
        <w:t xml:space="preserve">Discrimination by </w:t>
      </w:r>
      <w:r w:rsidR="00C369DE" w:rsidRPr="009B3B1F">
        <w:rPr>
          <w:rFonts w:ascii="Arial" w:hAnsi="Arial" w:cs="Arial"/>
          <w:b/>
          <w:sz w:val="24"/>
          <w:szCs w:val="28"/>
        </w:rPr>
        <w:t>A</w:t>
      </w:r>
      <w:r w:rsidR="00D42EEB" w:rsidRPr="009B3B1F">
        <w:rPr>
          <w:rFonts w:ascii="Arial" w:hAnsi="Arial" w:cs="Arial"/>
          <w:b/>
          <w:sz w:val="24"/>
          <w:szCs w:val="28"/>
        </w:rPr>
        <w:t>ssociation</w:t>
      </w:r>
    </w:p>
    <w:p w14:paraId="5B2BE03D" w14:textId="77777777" w:rsidR="00D42EEB" w:rsidRPr="009B3B1F" w:rsidRDefault="00D42EEB" w:rsidP="00D42EEB">
      <w:pPr>
        <w:spacing w:after="0" w:line="240" w:lineRule="auto"/>
        <w:rPr>
          <w:rFonts w:ascii="Arial" w:hAnsi="Arial" w:cs="Arial"/>
          <w:sz w:val="24"/>
          <w:szCs w:val="28"/>
        </w:rPr>
      </w:pPr>
      <w:r w:rsidRPr="009B3B1F">
        <w:rPr>
          <w:rFonts w:ascii="Arial" w:hAnsi="Arial" w:cs="Arial"/>
          <w:sz w:val="24"/>
          <w:szCs w:val="28"/>
        </w:rPr>
        <w:t>Direct discrimination against someone because they associate with a</w:t>
      </w:r>
      <w:r w:rsidR="00AB2A0D" w:rsidRPr="009B3B1F">
        <w:rPr>
          <w:rFonts w:ascii="Arial" w:hAnsi="Arial" w:cs="Arial"/>
          <w:sz w:val="24"/>
          <w:szCs w:val="28"/>
        </w:rPr>
        <w:t>nother person who possesses a protected characteristic</w:t>
      </w:r>
      <w:r w:rsidRPr="009B3B1F">
        <w:rPr>
          <w:rFonts w:ascii="Arial" w:hAnsi="Arial" w:cs="Arial"/>
          <w:sz w:val="24"/>
          <w:szCs w:val="28"/>
        </w:rPr>
        <w:t>.</w:t>
      </w:r>
    </w:p>
    <w:p w14:paraId="3D465DED" w14:textId="77777777" w:rsidR="00D42EEB" w:rsidRPr="009B3B1F" w:rsidRDefault="00D42EEB" w:rsidP="00D42EEB">
      <w:pPr>
        <w:spacing w:after="0" w:line="240" w:lineRule="auto"/>
        <w:rPr>
          <w:rFonts w:ascii="Arial" w:hAnsi="Arial" w:cs="Arial"/>
          <w:sz w:val="24"/>
          <w:szCs w:val="28"/>
        </w:rPr>
      </w:pPr>
    </w:p>
    <w:p w14:paraId="1933F0FC" w14:textId="60C9E5FE" w:rsidR="00C369DE"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c) </w:t>
      </w:r>
      <w:r w:rsidR="008E19E6" w:rsidRPr="009B3B1F">
        <w:rPr>
          <w:rFonts w:ascii="Arial" w:hAnsi="Arial" w:cs="Arial"/>
          <w:b/>
          <w:sz w:val="24"/>
          <w:szCs w:val="28"/>
        </w:rPr>
        <w:t>Discrimination</w:t>
      </w:r>
      <w:r w:rsidR="00D42EEB" w:rsidRPr="009B3B1F">
        <w:rPr>
          <w:rFonts w:ascii="Arial" w:hAnsi="Arial" w:cs="Arial"/>
          <w:b/>
          <w:sz w:val="24"/>
          <w:szCs w:val="28"/>
        </w:rPr>
        <w:t xml:space="preserve"> by Perception</w:t>
      </w:r>
    </w:p>
    <w:p w14:paraId="78B0C165" w14:textId="77777777" w:rsidR="00D42EEB" w:rsidRPr="009B3B1F" w:rsidRDefault="008E19E6" w:rsidP="00D42EEB">
      <w:pPr>
        <w:spacing w:after="0" w:line="240" w:lineRule="auto"/>
        <w:rPr>
          <w:rFonts w:ascii="Arial" w:hAnsi="Arial" w:cs="Arial"/>
          <w:sz w:val="24"/>
          <w:szCs w:val="28"/>
        </w:rPr>
      </w:pPr>
      <w:r w:rsidRPr="009B3B1F">
        <w:rPr>
          <w:rFonts w:ascii="Arial" w:hAnsi="Arial" w:cs="Arial"/>
          <w:sz w:val="24"/>
          <w:szCs w:val="28"/>
        </w:rPr>
        <w:t xml:space="preserve">Direct discrimination against someone because others think they possess a </w:t>
      </w:r>
      <w:r w:rsidR="00AB2A0D" w:rsidRPr="009B3B1F">
        <w:rPr>
          <w:rFonts w:ascii="Arial" w:hAnsi="Arial" w:cs="Arial"/>
          <w:sz w:val="24"/>
          <w:szCs w:val="28"/>
        </w:rPr>
        <w:t>particular protected characteristic</w:t>
      </w:r>
      <w:r w:rsidRPr="009B3B1F">
        <w:rPr>
          <w:rFonts w:ascii="Arial" w:hAnsi="Arial" w:cs="Arial"/>
          <w:sz w:val="24"/>
          <w:szCs w:val="28"/>
        </w:rPr>
        <w:t>.</w:t>
      </w:r>
    </w:p>
    <w:p w14:paraId="2FF83555" w14:textId="77777777" w:rsidR="00D42EEB" w:rsidRPr="009B3B1F" w:rsidRDefault="00D42EEB" w:rsidP="00D42EEB">
      <w:pPr>
        <w:spacing w:after="0" w:line="240" w:lineRule="auto"/>
        <w:rPr>
          <w:rFonts w:ascii="Arial" w:hAnsi="Arial" w:cs="Arial"/>
          <w:sz w:val="24"/>
          <w:szCs w:val="28"/>
        </w:rPr>
      </w:pPr>
    </w:p>
    <w:p w14:paraId="2F0335D5" w14:textId="1B3BE735" w:rsidR="00C369DE"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d) </w:t>
      </w:r>
      <w:r w:rsidR="00D42EEB" w:rsidRPr="009B3B1F">
        <w:rPr>
          <w:rFonts w:ascii="Arial" w:hAnsi="Arial" w:cs="Arial"/>
          <w:b/>
          <w:sz w:val="24"/>
          <w:szCs w:val="28"/>
        </w:rPr>
        <w:t xml:space="preserve">Indirect </w:t>
      </w:r>
      <w:r w:rsidR="00C369DE" w:rsidRPr="009B3B1F">
        <w:rPr>
          <w:rFonts w:ascii="Arial" w:hAnsi="Arial" w:cs="Arial"/>
          <w:b/>
          <w:sz w:val="24"/>
          <w:szCs w:val="28"/>
        </w:rPr>
        <w:t>D</w:t>
      </w:r>
      <w:r w:rsidR="00D42EEB" w:rsidRPr="009B3B1F">
        <w:rPr>
          <w:rFonts w:ascii="Arial" w:hAnsi="Arial" w:cs="Arial"/>
          <w:b/>
          <w:sz w:val="24"/>
          <w:szCs w:val="28"/>
        </w:rPr>
        <w:t>iscrimination</w:t>
      </w:r>
    </w:p>
    <w:p w14:paraId="29350A44" w14:textId="77777777" w:rsidR="00D42EEB" w:rsidRPr="009B3B1F" w:rsidRDefault="00D42EEB" w:rsidP="00D42EEB">
      <w:pPr>
        <w:spacing w:after="0" w:line="240" w:lineRule="auto"/>
        <w:rPr>
          <w:rFonts w:ascii="Arial" w:hAnsi="Arial" w:cs="Arial"/>
          <w:sz w:val="24"/>
          <w:szCs w:val="28"/>
        </w:rPr>
      </w:pPr>
      <w:r w:rsidRPr="009B3B1F">
        <w:rPr>
          <w:rFonts w:ascii="Arial" w:hAnsi="Arial" w:cs="Arial"/>
          <w:sz w:val="24"/>
          <w:szCs w:val="28"/>
        </w:rPr>
        <w:t xml:space="preserve">Can occur when you have a rule or policy that applies to everyone but disadvantages a particular </w:t>
      </w:r>
      <w:r w:rsidR="00AB2A0D" w:rsidRPr="009B3B1F">
        <w:rPr>
          <w:rFonts w:ascii="Arial" w:hAnsi="Arial" w:cs="Arial"/>
          <w:sz w:val="24"/>
          <w:szCs w:val="28"/>
        </w:rPr>
        <w:t>protected characteristic</w:t>
      </w:r>
      <w:r w:rsidRPr="009B3B1F">
        <w:rPr>
          <w:rFonts w:ascii="Arial" w:hAnsi="Arial" w:cs="Arial"/>
          <w:sz w:val="24"/>
          <w:szCs w:val="28"/>
        </w:rPr>
        <w:t>.</w:t>
      </w:r>
    </w:p>
    <w:p w14:paraId="54B01CF0" w14:textId="77777777" w:rsidR="00D42EEB" w:rsidRPr="009B3B1F" w:rsidRDefault="00D42EEB" w:rsidP="00D42EEB">
      <w:pPr>
        <w:spacing w:after="0" w:line="240" w:lineRule="auto"/>
        <w:rPr>
          <w:rFonts w:ascii="Arial" w:hAnsi="Arial" w:cs="Arial"/>
          <w:sz w:val="24"/>
          <w:szCs w:val="28"/>
        </w:rPr>
      </w:pPr>
    </w:p>
    <w:p w14:paraId="035305B9" w14:textId="72C8D05E" w:rsidR="00D42EEB"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e) </w:t>
      </w:r>
      <w:r w:rsidR="00D42EEB" w:rsidRPr="009B3B1F">
        <w:rPr>
          <w:rFonts w:ascii="Arial" w:hAnsi="Arial" w:cs="Arial"/>
          <w:b/>
          <w:sz w:val="24"/>
          <w:szCs w:val="28"/>
        </w:rPr>
        <w:t>Harassment</w:t>
      </w:r>
    </w:p>
    <w:p w14:paraId="19EC5DB1" w14:textId="52F6EE80" w:rsidR="00D42EEB" w:rsidRDefault="00D42EEB" w:rsidP="00D42EEB">
      <w:pPr>
        <w:spacing w:after="0" w:line="240" w:lineRule="auto"/>
        <w:rPr>
          <w:rFonts w:ascii="Arial" w:hAnsi="Arial" w:cs="Arial"/>
          <w:sz w:val="24"/>
          <w:szCs w:val="28"/>
        </w:rPr>
      </w:pPr>
      <w:r w:rsidRPr="009B3B1F">
        <w:rPr>
          <w:rFonts w:ascii="Arial" w:hAnsi="Arial" w:cs="Arial"/>
          <w:sz w:val="24"/>
          <w:szCs w:val="28"/>
        </w:rPr>
        <w:t xml:space="preserve">Can now complain of behaviour they find offensive even if it is not </w:t>
      </w:r>
      <w:r w:rsidR="008E19E6" w:rsidRPr="009B3B1F">
        <w:rPr>
          <w:rFonts w:ascii="Arial" w:hAnsi="Arial" w:cs="Arial"/>
          <w:sz w:val="24"/>
          <w:szCs w:val="28"/>
        </w:rPr>
        <w:t>directed</w:t>
      </w:r>
      <w:r w:rsidRPr="009B3B1F">
        <w:rPr>
          <w:rFonts w:ascii="Arial" w:hAnsi="Arial" w:cs="Arial"/>
          <w:sz w:val="24"/>
          <w:szCs w:val="28"/>
        </w:rPr>
        <w:t xml:space="preserve"> at them.</w:t>
      </w:r>
    </w:p>
    <w:p w14:paraId="1BD31343" w14:textId="77777777" w:rsidR="00D42EEB" w:rsidRPr="009B3B1F" w:rsidRDefault="00D42EEB" w:rsidP="00D42EEB">
      <w:pPr>
        <w:spacing w:after="0" w:line="240" w:lineRule="auto"/>
        <w:rPr>
          <w:rFonts w:ascii="Arial" w:hAnsi="Arial" w:cs="Arial"/>
          <w:sz w:val="24"/>
          <w:szCs w:val="28"/>
        </w:rPr>
      </w:pPr>
    </w:p>
    <w:p w14:paraId="0B96C184" w14:textId="375D6D86" w:rsidR="00D42EEB"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f) </w:t>
      </w:r>
      <w:r w:rsidR="00D42EEB" w:rsidRPr="009B3B1F">
        <w:rPr>
          <w:rFonts w:ascii="Arial" w:hAnsi="Arial" w:cs="Arial"/>
          <w:b/>
          <w:sz w:val="24"/>
          <w:szCs w:val="28"/>
        </w:rPr>
        <w:t xml:space="preserve">Harassment by a </w:t>
      </w:r>
      <w:r w:rsidR="00C369DE" w:rsidRPr="009B3B1F">
        <w:rPr>
          <w:rFonts w:ascii="Arial" w:hAnsi="Arial" w:cs="Arial"/>
          <w:b/>
          <w:sz w:val="24"/>
          <w:szCs w:val="28"/>
        </w:rPr>
        <w:t>T</w:t>
      </w:r>
      <w:r w:rsidR="00D42EEB" w:rsidRPr="009B3B1F">
        <w:rPr>
          <w:rFonts w:ascii="Arial" w:hAnsi="Arial" w:cs="Arial"/>
          <w:b/>
          <w:sz w:val="24"/>
          <w:szCs w:val="28"/>
        </w:rPr>
        <w:t xml:space="preserve">hird </w:t>
      </w:r>
      <w:r w:rsidR="00C369DE" w:rsidRPr="009B3B1F">
        <w:rPr>
          <w:rFonts w:ascii="Arial" w:hAnsi="Arial" w:cs="Arial"/>
          <w:b/>
          <w:sz w:val="24"/>
          <w:szCs w:val="28"/>
        </w:rPr>
        <w:t>P</w:t>
      </w:r>
      <w:r w:rsidR="00D42EEB" w:rsidRPr="009B3B1F">
        <w:rPr>
          <w:rFonts w:ascii="Arial" w:hAnsi="Arial" w:cs="Arial"/>
          <w:b/>
          <w:sz w:val="24"/>
          <w:szCs w:val="28"/>
        </w:rPr>
        <w:t>arty</w:t>
      </w:r>
    </w:p>
    <w:p w14:paraId="2F11AE19" w14:textId="77777777" w:rsidR="00D42EEB" w:rsidRPr="009B3B1F" w:rsidRDefault="00D42EEB" w:rsidP="00D42EEB">
      <w:pPr>
        <w:spacing w:after="0" w:line="240" w:lineRule="auto"/>
        <w:rPr>
          <w:rFonts w:ascii="Arial" w:hAnsi="Arial" w:cs="Arial"/>
          <w:sz w:val="24"/>
          <w:szCs w:val="28"/>
        </w:rPr>
      </w:pPr>
      <w:r w:rsidRPr="009B3B1F">
        <w:rPr>
          <w:rFonts w:ascii="Arial" w:hAnsi="Arial" w:cs="Arial"/>
          <w:sz w:val="24"/>
          <w:szCs w:val="28"/>
        </w:rPr>
        <w:t xml:space="preserve">Employers are potentially liable for </w:t>
      </w:r>
      <w:r w:rsidR="008E19E6" w:rsidRPr="009B3B1F">
        <w:rPr>
          <w:rFonts w:ascii="Arial" w:hAnsi="Arial" w:cs="Arial"/>
          <w:sz w:val="24"/>
          <w:szCs w:val="28"/>
        </w:rPr>
        <w:t>harassment</w:t>
      </w:r>
      <w:r w:rsidRPr="009B3B1F">
        <w:rPr>
          <w:rFonts w:ascii="Arial" w:hAnsi="Arial" w:cs="Arial"/>
          <w:sz w:val="24"/>
          <w:szCs w:val="28"/>
        </w:rPr>
        <w:t xml:space="preserve"> of their </w:t>
      </w:r>
      <w:r w:rsidR="008E19E6" w:rsidRPr="009B3B1F">
        <w:rPr>
          <w:rFonts w:ascii="Arial" w:hAnsi="Arial" w:cs="Arial"/>
          <w:sz w:val="24"/>
          <w:szCs w:val="28"/>
        </w:rPr>
        <w:t>staff</w:t>
      </w:r>
      <w:r w:rsidRPr="009B3B1F">
        <w:rPr>
          <w:rFonts w:ascii="Arial" w:hAnsi="Arial" w:cs="Arial"/>
          <w:sz w:val="24"/>
          <w:szCs w:val="28"/>
        </w:rPr>
        <w:t xml:space="preserve"> by people they don’t know.</w:t>
      </w:r>
    </w:p>
    <w:p w14:paraId="5450B957" w14:textId="77777777" w:rsidR="00C369DE" w:rsidRPr="009B3B1F" w:rsidRDefault="00C369DE" w:rsidP="00D42EEB">
      <w:pPr>
        <w:spacing w:after="0" w:line="240" w:lineRule="auto"/>
        <w:rPr>
          <w:rFonts w:ascii="Arial" w:hAnsi="Arial" w:cs="Arial"/>
          <w:sz w:val="24"/>
          <w:szCs w:val="28"/>
        </w:rPr>
      </w:pPr>
    </w:p>
    <w:p w14:paraId="20E81FA9" w14:textId="1DA15AE3" w:rsidR="00C369DE" w:rsidRPr="009B3B1F" w:rsidRDefault="00B6557F" w:rsidP="00D42EEB">
      <w:pPr>
        <w:spacing w:after="0" w:line="240" w:lineRule="auto"/>
        <w:rPr>
          <w:rFonts w:ascii="Arial" w:hAnsi="Arial" w:cs="Arial"/>
          <w:b/>
          <w:sz w:val="24"/>
          <w:szCs w:val="28"/>
        </w:rPr>
      </w:pPr>
      <w:r>
        <w:rPr>
          <w:rFonts w:ascii="Arial" w:hAnsi="Arial" w:cs="Arial"/>
          <w:b/>
          <w:sz w:val="24"/>
          <w:szCs w:val="28"/>
        </w:rPr>
        <w:t xml:space="preserve">g) </w:t>
      </w:r>
      <w:r w:rsidR="00D42EEB" w:rsidRPr="009B3B1F">
        <w:rPr>
          <w:rFonts w:ascii="Arial" w:hAnsi="Arial" w:cs="Arial"/>
          <w:b/>
          <w:sz w:val="24"/>
          <w:szCs w:val="28"/>
        </w:rPr>
        <w:t>Victimisation</w:t>
      </w:r>
    </w:p>
    <w:p w14:paraId="04136BD1" w14:textId="2ED89C55" w:rsidR="006D019F" w:rsidRDefault="00D42EEB" w:rsidP="00BA24C8">
      <w:pPr>
        <w:spacing w:after="0" w:line="240" w:lineRule="auto"/>
        <w:rPr>
          <w:rFonts w:ascii="Arial" w:hAnsi="Arial" w:cs="Arial"/>
          <w:sz w:val="24"/>
          <w:szCs w:val="28"/>
        </w:rPr>
      </w:pPr>
      <w:r w:rsidRPr="009B3B1F">
        <w:rPr>
          <w:rFonts w:ascii="Arial" w:hAnsi="Arial" w:cs="Arial"/>
          <w:sz w:val="24"/>
          <w:szCs w:val="28"/>
        </w:rPr>
        <w:t xml:space="preserve">Someone is treated badly because they </w:t>
      </w:r>
      <w:r w:rsidR="008E19E6" w:rsidRPr="009B3B1F">
        <w:rPr>
          <w:rFonts w:ascii="Arial" w:hAnsi="Arial" w:cs="Arial"/>
          <w:sz w:val="24"/>
          <w:szCs w:val="28"/>
        </w:rPr>
        <w:t>have</w:t>
      </w:r>
      <w:r w:rsidRPr="009B3B1F">
        <w:rPr>
          <w:rFonts w:ascii="Arial" w:hAnsi="Arial" w:cs="Arial"/>
          <w:sz w:val="24"/>
          <w:szCs w:val="28"/>
        </w:rPr>
        <w:t xml:space="preserve"> made/supported a complaint or grievance under the Act.</w:t>
      </w:r>
    </w:p>
    <w:p w14:paraId="46F2414B" w14:textId="56BFC0F9" w:rsidR="00407D99" w:rsidRDefault="00407D99" w:rsidP="00BA24C8">
      <w:pPr>
        <w:spacing w:after="0" w:line="240" w:lineRule="auto"/>
        <w:rPr>
          <w:rFonts w:ascii="Arial" w:hAnsi="Arial" w:cs="Arial"/>
          <w:sz w:val="24"/>
          <w:szCs w:val="28"/>
        </w:rPr>
      </w:pPr>
    </w:p>
    <w:p w14:paraId="155AEB6C" w14:textId="77D0A3AA" w:rsidR="00407D99" w:rsidRDefault="00407D99" w:rsidP="00BA24C8">
      <w:pPr>
        <w:spacing w:after="0" w:line="240" w:lineRule="auto"/>
      </w:pPr>
      <w:r>
        <w:rPr>
          <w:rFonts w:ascii="Arial" w:hAnsi="Arial" w:cs="Arial"/>
          <w:sz w:val="24"/>
          <w:szCs w:val="28"/>
        </w:rPr>
        <w:t>Further sources of help and information can be found at</w:t>
      </w:r>
      <w:r w:rsidR="00BE5213">
        <w:t>:</w:t>
      </w:r>
    </w:p>
    <w:p w14:paraId="1A23A4F9" w14:textId="74C2480A" w:rsidR="00BE5213" w:rsidRPr="009B3B1F" w:rsidRDefault="00423E5D" w:rsidP="00BA24C8">
      <w:pPr>
        <w:spacing w:after="0" w:line="240" w:lineRule="auto"/>
        <w:rPr>
          <w:rFonts w:ascii="Arial" w:hAnsi="Arial" w:cs="Arial"/>
          <w:sz w:val="24"/>
          <w:szCs w:val="28"/>
        </w:rPr>
      </w:pPr>
      <w:hyperlink r:id="rId23" w:history="1">
        <w:r w:rsidR="00BE5213" w:rsidRPr="00BE5213">
          <w:rPr>
            <w:color w:val="0000FF"/>
            <w:u w:val="single"/>
          </w:rPr>
          <w:t>Home Page | Equality and Human Rights Commission (equalityhumanrights.com)</w:t>
        </w:r>
      </w:hyperlink>
    </w:p>
    <w:p w14:paraId="781BE719" w14:textId="77777777" w:rsidR="00BA24C8" w:rsidRDefault="00BA24C8" w:rsidP="00BA24C8">
      <w:pPr>
        <w:spacing w:after="0" w:line="240" w:lineRule="auto"/>
        <w:rPr>
          <w:rFonts w:ascii="Arial" w:hAnsi="Arial" w:cs="Arial"/>
          <w:sz w:val="24"/>
          <w:szCs w:val="28"/>
        </w:rPr>
      </w:pPr>
    </w:p>
    <w:p w14:paraId="617D906F" w14:textId="0A296AF2" w:rsidR="00211D7C" w:rsidRPr="002230E2" w:rsidRDefault="006C1A51" w:rsidP="002230E2">
      <w:pPr>
        <w:shd w:val="clear" w:color="auto" w:fill="FFFFFF"/>
        <w:spacing w:after="0" w:line="240" w:lineRule="auto"/>
        <w:outlineLvl w:val="2"/>
        <w:rPr>
          <w:rFonts w:ascii="Arial" w:eastAsia="Times New Roman" w:hAnsi="Arial" w:cs="Arial"/>
          <w:b/>
          <w:bCs/>
          <w:sz w:val="24"/>
          <w:szCs w:val="24"/>
          <w:lang w:eastAsia="en-GB"/>
        </w:rPr>
      </w:pPr>
      <w:r w:rsidRPr="002230E2">
        <w:rPr>
          <w:rFonts w:ascii="Arial" w:eastAsia="Times New Roman" w:hAnsi="Arial" w:cs="Arial"/>
          <w:b/>
          <w:bCs/>
          <w:sz w:val="24"/>
          <w:szCs w:val="24"/>
          <w:lang w:eastAsia="en-GB"/>
        </w:rPr>
        <w:t>6.</w:t>
      </w:r>
      <w:r w:rsidR="002230E2" w:rsidRPr="002230E2">
        <w:rPr>
          <w:rFonts w:ascii="Arial" w:eastAsia="Times New Roman" w:hAnsi="Arial" w:cs="Arial"/>
          <w:b/>
          <w:bCs/>
          <w:sz w:val="24"/>
          <w:szCs w:val="24"/>
          <w:lang w:eastAsia="en-GB"/>
        </w:rPr>
        <w:t>4</w:t>
      </w:r>
      <w:r w:rsidR="00397916" w:rsidRPr="002230E2">
        <w:rPr>
          <w:rFonts w:ascii="Arial" w:eastAsia="Times New Roman" w:hAnsi="Arial" w:cs="Arial"/>
          <w:b/>
          <w:bCs/>
          <w:sz w:val="24"/>
          <w:szCs w:val="24"/>
          <w:lang w:eastAsia="en-GB"/>
        </w:rPr>
        <w:t xml:space="preserve"> </w:t>
      </w:r>
      <w:r w:rsidR="005763E0" w:rsidRPr="002230E2">
        <w:rPr>
          <w:rFonts w:ascii="Arial" w:eastAsia="Times New Roman" w:hAnsi="Arial" w:cs="Arial"/>
          <w:b/>
          <w:bCs/>
          <w:sz w:val="24"/>
          <w:szCs w:val="24"/>
          <w:lang w:eastAsia="en-GB"/>
        </w:rPr>
        <w:t xml:space="preserve">Other </w:t>
      </w:r>
      <w:r w:rsidR="00C46339" w:rsidRPr="002230E2">
        <w:rPr>
          <w:rFonts w:ascii="Arial" w:eastAsia="Times New Roman" w:hAnsi="Arial" w:cs="Arial"/>
          <w:b/>
          <w:bCs/>
          <w:sz w:val="24"/>
          <w:szCs w:val="24"/>
          <w:lang w:eastAsia="en-GB"/>
        </w:rPr>
        <w:t>Relevant Legislation</w:t>
      </w:r>
      <w:bookmarkStart w:id="3" w:name="legislation"/>
      <w:r w:rsidR="00C46339" w:rsidRPr="002230E2">
        <w:rPr>
          <w:rFonts w:ascii="Arial" w:eastAsia="Times New Roman" w:hAnsi="Arial" w:cs="Arial"/>
          <w:b/>
          <w:bCs/>
          <w:sz w:val="24"/>
          <w:szCs w:val="24"/>
          <w:lang w:eastAsia="en-GB"/>
        </w:rPr>
        <w:t> </w:t>
      </w:r>
      <w:bookmarkEnd w:id="3"/>
      <w:r w:rsidR="00A6102F" w:rsidRPr="002230E2">
        <w:rPr>
          <w:rFonts w:ascii="Arial" w:eastAsia="Times New Roman" w:hAnsi="Arial" w:cs="Arial"/>
          <w:b/>
          <w:bCs/>
          <w:sz w:val="24"/>
          <w:szCs w:val="24"/>
          <w:lang w:eastAsia="en-GB"/>
        </w:rPr>
        <w:t>and Frameworks</w:t>
      </w:r>
    </w:p>
    <w:p w14:paraId="291AD0F6" w14:textId="77777777" w:rsidR="00C369DE" w:rsidRPr="009B3B1F" w:rsidRDefault="00C369DE" w:rsidP="007704A7">
      <w:pPr>
        <w:shd w:val="clear" w:color="auto" w:fill="FFFFFF"/>
        <w:spacing w:after="0" w:line="240" w:lineRule="auto"/>
        <w:outlineLvl w:val="2"/>
        <w:rPr>
          <w:rFonts w:ascii="Arial" w:eastAsia="Times New Roman" w:hAnsi="Arial" w:cs="Arial"/>
          <w:b/>
          <w:bCs/>
          <w:sz w:val="24"/>
          <w:szCs w:val="24"/>
          <w:lang w:eastAsia="en-GB"/>
        </w:rPr>
      </w:pPr>
    </w:p>
    <w:p w14:paraId="04CF30A8" w14:textId="77777777" w:rsidR="00C46339" w:rsidRPr="009B3B1F" w:rsidRDefault="00C46339"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 xml:space="preserve">Special Educational Needs and Disability Rights in Education Act 2001 </w:t>
      </w:r>
    </w:p>
    <w:p w14:paraId="1B8A54DB" w14:textId="77777777" w:rsidR="00C46339" w:rsidRPr="009B3B1F" w:rsidRDefault="00C46339"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Equal Pay Act 1970 and Amendment 1983</w:t>
      </w:r>
    </w:p>
    <w:p w14:paraId="24E61566" w14:textId="77777777" w:rsidR="005763E0" w:rsidRPr="009B3B1F" w:rsidRDefault="00A45D83"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Trade Union and Labour Relations Act 1992</w:t>
      </w:r>
    </w:p>
    <w:p w14:paraId="29CFBA9B" w14:textId="77777777" w:rsidR="00A45D83" w:rsidRPr="009B3B1F" w:rsidRDefault="00A45D83"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Carers Equal Opportunities Act 2004</w:t>
      </w:r>
    </w:p>
    <w:p w14:paraId="213689E7" w14:textId="77777777" w:rsidR="009073B8" w:rsidRPr="009B3B1F" w:rsidRDefault="009073B8"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Care Act 2014</w:t>
      </w:r>
    </w:p>
    <w:p w14:paraId="4455223C" w14:textId="2530FC66" w:rsidR="00A6102F" w:rsidRDefault="00A6102F" w:rsidP="00E65416">
      <w:pPr>
        <w:numPr>
          <w:ilvl w:val="0"/>
          <w:numId w:val="5"/>
        </w:numPr>
        <w:shd w:val="clear" w:color="auto" w:fill="FFFFFF"/>
        <w:spacing w:after="0" w:line="240" w:lineRule="auto"/>
        <w:rPr>
          <w:rFonts w:ascii="Arial" w:eastAsia="Times New Roman" w:hAnsi="Arial" w:cs="Arial"/>
          <w:sz w:val="24"/>
          <w:szCs w:val="24"/>
          <w:lang w:eastAsia="en-GB"/>
        </w:rPr>
      </w:pPr>
      <w:r w:rsidRPr="009B3B1F">
        <w:rPr>
          <w:rFonts w:ascii="Arial" w:eastAsia="Times New Roman" w:hAnsi="Arial" w:cs="Arial"/>
          <w:sz w:val="24"/>
          <w:szCs w:val="24"/>
          <w:lang w:eastAsia="en-GB"/>
        </w:rPr>
        <w:t>The Work and Families Act 2006</w:t>
      </w:r>
    </w:p>
    <w:p w14:paraId="295727BA" w14:textId="77777777" w:rsidR="009A0A7C" w:rsidRPr="009B3B1F" w:rsidRDefault="009A0A7C" w:rsidP="00211D7C">
      <w:pPr>
        <w:shd w:val="clear" w:color="auto" w:fill="FFFFFF"/>
        <w:spacing w:after="0" w:line="240" w:lineRule="auto"/>
        <w:ind w:right="75"/>
        <w:rPr>
          <w:rFonts w:ascii="Arial" w:eastAsia="Times New Roman" w:hAnsi="Arial" w:cs="Arial"/>
          <w:sz w:val="24"/>
          <w:szCs w:val="26"/>
          <w:lang w:eastAsia="en-GB"/>
        </w:rPr>
      </w:pPr>
    </w:p>
    <w:p w14:paraId="0F9BE084" w14:textId="56573A12" w:rsidR="009A0A7C" w:rsidRPr="000F6A11" w:rsidRDefault="000F6A11" w:rsidP="000F6A11">
      <w:pPr>
        <w:shd w:val="clear" w:color="auto" w:fill="FFFFFF"/>
        <w:spacing w:after="0" w:line="240" w:lineRule="auto"/>
        <w:ind w:right="75"/>
        <w:rPr>
          <w:rFonts w:ascii="Arial" w:eastAsia="Times New Roman" w:hAnsi="Arial" w:cs="Arial"/>
          <w:b/>
          <w:bCs/>
          <w:sz w:val="24"/>
          <w:szCs w:val="24"/>
          <w:lang w:eastAsia="en-GB"/>
        </w:rPr>
      </w:pPr>
      <w:r w:rsidRPr="000F6A11">
        <w:rPr>
          <w:rFonts w:ascii="Arial" w:eastAsia="Times New Roman" w:hAnsi="Arial" w:cs="Arial"/>
          <w:b/>
          <w:bCs/>
          <w:sz w:val="24"/>
          <w:szCs w:val="24"/>
          <w:lang w:eastAsia="en-GB"/>
        </w:rPr>
        <w:t xml:space="preserve">6.5 </w:t>
      </w:r>
      <w:r w:rsidR="009A0A7C" w:rsidRPr="000F6A11">
        <w:rPr>
          <w:rFonts w:ascii="Arial" w:eastAsia="Times New Roman" w:hAnsi="Arial" w:cs="Arial"/>
          <w:b/>
          <w:bCs/>
          <w:sz w:val="24"/>
          <w:szCs w:val="24"/>
          <w:lang w:eastAsia="en-GB"/>
        </w:rPr>
        <w:t>Links with other City College Peterboro</w:t>
      </w:r>
      <w:r w:rsidR="0055648B" w:rsidRPr="000F6A11">
        <w:rPr>
          <w:rFonts w:ascii="Arial" w:eastAsia="Times New Roman" w:hAnsi="Arial" w:cs="Arial"/>
          <w:b/>
          <w:bCs/>
          <w:sz w:val="24"/>
          <w:szCs w:val="24"/>
          <w:lang w:eastAsia="en-GB"/>
        </w:rPr>
        <w:t>u</w:t>
      </w:r>
      <w:r w:rsidR="009A0A7C" w:rsidRPr="000F6A11">
        <w:rPr>
          <w:rFonts w:ascii="Arial" w:eastAsia="Times New Roman" w:hAnsi="Arial" w:cs="Arial"/>
          <w:b/>
          <w:bCs/>
          <w:sz w:val="24"/>
          <w:szCs w:val="24"/>
          <w:lang w:eastAsia="en-GB"/>
        </w:rPr>
        <w:t>gh Policies and Procedures</w:t>
      </w:r>
    </w:p>
    <w:p w14:paraId="6A00E88A" w14:textId="77777777" w:rsidR="00C369DE" w:rsidRPr="009B3B1F" w:rsidRDefault="00C369DE" w:rsidP="000F6A11">
      <w:pPr>
        <w:shd w:val="clear" w:color="auto" w:fill="FFFFFF"/>
        <w:spacing w:after="0" w:line="240" w:lineRule="auto"/>
        <w:ind w:right="75"/>
        <w:rPr>
          <w:rFonts w:ascii="Arial" w:eastAsia="Times New Roman" w:hAnsi="Arial" w:cs="Arial"/>
          <w:sz w:val="24"/>
          <w:szCs w:val="26"/>
          <w:lang w:eastAsia="en-GB"/>
        </w:rPr>
      </w:pPr>
    </w:p>
    <w:p w14:paraId="3FE5E600" w14:textId="77777777"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CCP Strategy</w:t>
      </w:r>
    </w:p>
    <w:p w14:paraId="71B56F1B" w14:textId="77777777"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proofErr w:type="spellStart"/>
      <w:r w:rsidRPr="009B3B1F">
        <w:rPr>
          <w:rFonts w:ascii="Arial" w:eastAsia="Times New Roman" w:hAnsi="Arial" w:cs="Arial"/>
          <w:sz w:val="24"/>
          <w:szCs w:val="26"/>
          <w:lang w:eastAsia="en-GB"/>
        </w:rPr>
        <w:t>Self Assessment</w:t>
      </w:r>
      <w:proofErr w:type="spellEnd"/>
      <w:r w:rsidRPr="009B3B1F">
        <w:rPr>
          <w:rFonts w:ascii="Arial" w:eastAsia="Times New Roman" w:hAnsi="Arial" w:cs="Arial"/>
          <w:sz w:val="24"/>
          <w:szCs w:val="26"/>
          <w:lang w:eastAsia="en-GB"/>
        </w:rPr>
        <w:t xml:space="preserve"> Report and Quality Improvement Plan</w:t>
      </w:r>
    </w:p>
    <w:p w14:paraId="5874483B" w14:textId="77777777" w:rsidR="009A0A7C" w:rsidRPr="009B3B1F" w:rsidRDefault="009A0A7C"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 xml:space="preserve">Bullying and </w:t>
      </w:r>
      <w:r w:rsidR="00A72179" w:rsidRPr="009B3B1F">
        <w:rPr>
          <w:rFonts w:ascii="Arial" w:eastAsia="Times New Roman" w:hAnsi="Arial" w:cs="Arial"/>
          <w:sz w:val="24"/>
          <w:szCs w:val="26"/>
          <w:lang w:eastAsia="en-GB"/>
        </w:rPr>
        <w:t>Harassment</w:t>
      </w:r>
      <w:r w:rsidR="004B0D86" w:rsidRPr="009B3B1F">
        <w:rPr>
          <w:rFonts w:ascii="Arial" w:eastAsia="Times New Roman" w:hAnsi="Arial" w:cs="Arial"/>
          <w:sz w:val="24"/>
          <w:szCs w:val="26"/>
          <w:lang w:eastAsia="en-GB"/>
        </w:rPr>
        <w:t xml:space="preserve"> (Grievance Procedure)</w:t>
      </w:r>
    </w:p>
    <w:p w14:paraId="31FA7E57" w14:textId="77777777" w:rsidR="009A0A7C" w:rsidRPr="009B3B1F" w:rsidRDefault="009A0A7C"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Health and Safety</w:t>
      </w:r>
    </w:p>
    <w:p w14:paraId="71CD9AE8" w14:textId="77777777"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 xml:space="preserve">Safeguarding </w:t>
      </w:r>
    </w:p>
    <w:p w14:paraId="77BCB2FF" w14:textId="77777777"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Recruitment and Selection Policy and Procedures</w:t>
      </w:r>
    </w:p>
    <w:p w14:paraId="1D2BDAD9" w14:textId="697A644B"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 xml:space="preserve">Learner </w:t>
      </w:r>
      <w:r w:rsidR="0004126D">
        <w:rPr>
          <w:rFonts w:ascii="Arial" w:eastAsia="Times New Roman" w:hAnsi="Arial" w:cs="Arial"/>
          <w:sz w:val="24"/>
          <w:szCs w:val="26"/>
          <w:lang w:eastAsia="en-GB"/>
        </w:rPr>
        <w:t>Disciplinary</w:t>
      </w:r>
    </w:p>
    <w:p w14:paraId="36777433" w14:textId="77777777" w:rsidR="0055648B" w:rsidRPr="009B3B1F" w:rsidRDefault="0055648B" w:rsidP="00E65416">
      <w:pPr>
        <w:numPr>
          <w:ilvl w:val="0"/>
          <w:numId w:val="8"/>
        </w:numPr>
        <w:shd w:val="clear" w:color="auto" w:fill="FFFFFF"/>
        <w:spacing w:after="0" w:line="240" w:lineRule="auto"/>
        <w:ind w:right="75"/>
        <w:rPr>
          <w:rFonts w:ascii="Arial" w:eastAsia="Times New Roman" w:hAnsi="Arial" w:cs="Arial"/>
          <w:sz w:val="24"/>
          <w:szCs w:val="26"/>
          <w:lang w:eastAsia="en-GB"/>
        </w:rPr>
      </w:pPr>
      <w:r w:rsidRPr="009B3B1F">
        <w:rPr>
          <w:rFonts w:ascii="Arial" w:eastAsia="Times New Roman" w:hAnsi="Arial" w:cs="Arial"/>
          <w:sz w:val="24"/>
          <w:szCs w:val="26"/>
          <w:lang w:eastAsia="en-GB"/>
        </w:rPr>
        <w:t>Information, Advice and Guidance Strategy</w:t>
      </w:r>
    </w:p>
    <w:p w14:paraId="658CA2F3" w14:textId="41F26727" w:rsidR="00397916" w:rsidRPr="0004126D" w:rsidRDefault="003603E7" w:rsidP="002F01DF">
      <w:pPr>
        <w:numPr>
          <w:ilvl w:val="0"/>
          <w:numId w:val="8"/>
        </w:numPr>
        <w:shd w:val="clear" w:color="auto" w:fill="FFFFFF"/>
        <w:spacing w:after="0" w:line="240" w:lineRule="auto"/>
        <w:ind w:right="75"/>
        <w:rPr>
          <w:rFonts w:ascii="Arial" w:eastAsia="Times New Roman" w:hAnsi="Arial" w:cs="Arial"/>
          <w:sz w:val="24"/>
          <w:szCs w:val="26"/>
          <w:lang w:eastAsia="en-GB"/>
        </w:rPr>
      </w:pPr>
      <w:r w:rsidRPr="0004126D">
        <w:rPr>
          <w:rFonts w:ascii="Arial" w:eastAsia="Times New Roman" w:hAnsi="Arial" w:cs="Arial"/>
          <w:sz w:val="24"/>
          <w:szCs w:val="26"/>
          <w:lang w:eastAsia="en-GB"/>
        </w:rPr>
        <w:t>Disciplinary and Grievance Procedure</w:t>
      </w:r>
    </w:p>
    <w:p w14:paraId="3D83A37D" w14:textId="7E23BB3D" w:rsidR="00397916" w:rsidRDefault="00397916" w:rsidP="00397916">
      <w:pPr>
        <w:shd w:val="clear" w:color="auto" w:fill="FFFFFF"/>
        <w:spacing w:after="0" w:line="240" w:lineRule="auto"/>
        <w:ind w:right="75"/>
        <w:rPr>
          <w:rFonts w:ascii="Arial" w:eastAsia="Times New Roman" w:hAnsi="Arial" w:cs="Arial"/>
          <w:sz w:val="24"/>
          <w:szCs w:val="26"/>
          <w:highlight w:val="yellow"/>
          <w:lang w:eastAsia="en-GB"/>
        </w:rPr>
      </w:pPr>
    </w:p>
    <w:p w14:paraId="0C290BA7" w14:textId="713DE43E" w:rsidR="00F42EED" w:rsidRPr="000F6A11" w:rsidRDefault="00F42EED" w:rsidP="00F42EED">
      <w:pPr>
        <w:rPr>
          <w:rFonts w:ascii="Arial" w:hAnsi="Arial" w:cs="Arial"/>
          <w:sz w:val="24"/>
          <w:szCs w:val="24"/>
        </w:rPr>
      </w:pPr>
      <w:r w:rsidRPr="000F6A11">
        <w:rPr>
          <w:rFonts w:ascii="Arial" w:hAnsi="Arial" w:cs="Arial"/>
          <w:b/>
          <w:bCs/>
          <w:sz w:val="24"/>
          <w:szCs w:val="24"/>
        </w:rPr>
        <w:t>Appendix 1</w:t>
      </w:r>
      <w:r w:rsidR="000F6A11">
        <w:rPr>
          <w:rFonts w:ascii="Arial" w:hAnsi="Arial" w:cs="Arial"/>
          <w:sz w:val="24"/>
          <w:szCs w:val="24"/>
        </w:rPr>
        <w:t xml:space="preserve"> - </w:t>
      </w:r>
      <w:r w:rsidRPr="009B3B1F">
        <w:rPr>
          <w:rFonts w:ascii="Arial" w:hAnsi="Arial" w:cs="Arial"/>
          <w:b/>
          <w:sz w:val="23"/>
          <w:szCs w:val="23"/>
        </w:rPr>
        <w:t xml:space="preserve">City College Peterborough Impact Equality &amp; Diversity </w:t>
      </w:r>
      <w:r w:rsidR="00B12628">
        <w:rPr>
          <w:rFonts w:ascii="Arial" w:hAnsi="Arial" w:cs="Arial"/>
          <w:b/>
          <w:sz w:val="23"/>
          <w:szCs w:val="23"/>
        </w:rPr>
        <w:t xml:space="preserve">Impact </w:t>
      </w:r>
      <w:r w:rsidRPr="009B3B1F">
        <w:rPr>
          <w:rFonts w:ascii="Arial" w:hAnsi="Arial" w:cs="Arial"/>
          <w:b/>
          <w:sz w:val="23"/>
          <w:szCs w:val="23"/>
        </w:rPr>
        <w:t>Assessment guidance notes</w:t>
      </w:r>
    </w:p>
    <w:p w14:paraId="1DB0B58D" w14:textId="7CFC758B" w:rsidR="00F42EED" w:rsidRPr="009B3B1F" w:rsidRDefault="00F42EED" w:rsidP="00F42EED">
      <w:pPr>
        <w:rPr>
          <w:rFonts w:ascii="Arial" w:hAnsi="Arial" w:cs="Arial"/>
          <w:sz w:val="24"/>
          <w:szCs w:val="24"/>
        </w:rPr>
      </w:pPr>
      <w:r w:rsidRPr="009B3B1F">
        <w:rPr>
          <w:rFonts w:ascii="Arial" w:hAnsi="Arial" w:cs="Arial"/>
          <w:sz w:val="24"/>
          <w:szCs w:val="24"/>
        </w:rPr>
        <w:t xml:space="preserve">What is an Equality &amp; Diversity </w:t>
      </w:r>
      <w:r w:rsidR="00B12628">
        <w:rPr>
          <w:rFonts w:ascii="Arial" w:hAnsi="Arial" w:cs="Arial"/>
          <w:sz w:val="24"/>
          <w:szCs w:val="24"/>
        </w:rPr>
        <w:t xml:space="preserve">Impact </w:t>
      </w:r>
      <w:r w:rsidRPr="009B3B1F">
        <w:rPr>
          <w:rFonts w:ascii="Arial" w:hAnsi="Arial" w:cs="Arial"/>
          <w:sz w:val="24"/>
          <w:szCs w:val="24"/>
        </w:rPr>
        <w:t>Assessment?</w:t>
      </w:r>
    </w:p>
    <w:p w14:paraId="1F319853" w14:textId="7BB0A18B" w:rsidR="00F42EED" w:rsidRPr="009B3B1F" w:rsidRDefault="00F42EED" w:rsidP="00F42EED">
      <w:pPr>
        <w:rPr>
          <w:rFonts w:ascii="Arial" w:hAnsi="Arial" w:cs="Arial"/>
          <w:sz w:val="24"/>
          <w:szCs w:val="24"/>
        </w:rPr>
      </w:pPr>
      <w:r w:rsidRPr="009B3B1F">
        <w:rPr>
          <w:rFonts w:ascii="Arial" w:hAnsi="Arial" w:cs="Arial"/>
          <w:sz w:val="24"/>
          <w:szCs w:val="24"/>
        </w:rPr>
        <w:t>An Equality &amp; Diversity</w:t>
      </w:r>
      <w:r w:rsidR="00B12628">
        <w:rPr>
          <w:rFonts w:ascii="Arial" w:hAnsi="Arial" w:cs="Arial"/>
          <w:sz w:val="24"/>
          <w:szCs w:val="24"/>
        </w:rPr>
        <w:t xml:space="preserve"> Impact</w:t>
      </w:r>
      <w:r w:rsidRPr="009B3B1F">
        <w:rPr>
          <w:rFonts w:ascii="Arial" w:hAnsi="Arial" w:cs="Arial"/>
          <w:sz w:val="24"/>
          <w:szCs w:val="24"/>
        </w:rPr>
        <w:t xml:space="preserve"> </w:t>
      </w:r>
      <w:r w:rsidR="00B12628">
        <w:rPr>
          <w:rFonts w:ascii="Arial" w:hAnsi="Arial" w:cs="Arial"/>
          <w:sz w:val="24"/>
          <w:szCs w:val="24"/>
        </w:rPr>
        <w:t>A</w:t>
      </w:r>
      <w:r w:rsidRPr="009B3B1F">
        <w:rPr>
          <w:rFonts w:ascii="Arial" w:hAnsi="Arial" w:cs="Arial"/>
          <w:sz w:val="24"/>
          <w:szCs w:val="24"/>
        </w:rPr>
        <w:t>ssessment (ED</w:t>
      </w:r>
      <w:r w:rsidR="00B12628">
        <w:rPr>
          <w:rFonts w:ascii="Arial" w:hAnsi="Arial" w:cs="Arial"/>
          <w:sz w:val="24"/>
          <w:szCs w:val="24"/>
        </w:rPr>
        <w:t>IA</w:t>
      </w:r>
      <w:r w:rsidRPr="009B3B1F">
        <w:rPr>
          <w:rFonts w:ascii="Arial" w:hAnsi="Arial" w:cs="Arial"/>
          <w:sz w:val="24"/>
          <w:szCs w:val="24"/>
        </w:rPr>
        <w:t xml:space="preserve">) is a tool that helps public authorities make sure their policies, and the ways they carry out their functions, do what they are </w:t>
      </w:r>
      <w:r w:rsidR="00CE453F" w:rsidRPr="009B3B1F">
        <w:rPr>
          <w:rFonts w:ascii="Arial" w:hAnsi="Arial" w:cs="Arial"/>
          <w:sz w:val="24"/>
          <w:szCs w:val="24"/>
        </w:rPr>
        <w:t>intended to do and that is for every individual</w:t>
      </w:r>
      <w:r w:rsidRPr="009B3B1F">
        <w:rPr>
          <w:rFonts w:ascii="Arial" w:hAnsi="Arial" w:cs="Arial"/>
          <w:sz w:val="24"/>
          <w:szCs w:val="24"/>
        </w:rPr>
        <w:t xml:space="preserve">. Carrying out an </w:t>
      </w:r>
      <w:r w:rsidR="00B12628">
        <w:rPr>
          <w:rFonts w:ascii="Arial" w:hAnsi="Arial" w:cs="Arial"/>
          <w:sz w:val="24"/>
          <w:szCs w:val="24"/>
        </w:rPr>
        <w:t>EDIA</w:t>
      </w:r>
      <w:r w:rsidRPr="009B3B1F">
        <w:rPr>
          <w:rFonts w:ascii="Arial" w:hAnsi="Arial" w:cs="Arial"/>
          <w:sz w:val="24"/>
          <w:szCs w:val="24"/>
        </w:rPr>
        <w:t xml:space="preserve"> involves systematically assessing the likely (or actual) effects of policies on people in respect of the protected characteristics as identified in the Single Equality Act 2010.</w:t>
      </w:r>
    </w:p>
    <w:p w14:paraId="4CAD612C" w14:textId="77777777" w:rsidR="00F42EED" w:rsidRPr="009B3B1F" w:rsidRDefault="00F42EED" w:rsidP="00F42EED">
      <w:pPr>
        <w:rPr>
          <w:rFonts w:ascii="Arial" w:hAnsi="Arial" w:cs="Arial"/>
          <w:sz w:val="24"/>
          <w:szCs w:val="24"/>
        </w:rPr>
      </w:pPr>
      <w:r w:rsidRPr="009B3B1F">
        <w:rPr>
          <w:rFonts w:ascii="Arial" w:hAnsi="Arial" w:cs="Arial"/>
          <w:sz w:val="24"/>
          <w:szCs w:val="24"/>
        </w:rPr>
        <w:t>This includes looking for opportunities to promote equality that may have previously been missed or could be better used, as well as negative or adverse impacts that can be removed or mitigated where possible.  If any negative or adverse impacts amount to unlawful discrimination, they must be removed.</w:t>
      </w:r>
    </w:p>
    <w:p w14:paraId="3275B797" w14:textId="21665B54" w:rsidR="00F42EED" w:rsidRPr="009B3B1F" w:rsidRDefault="00F42EED" w:rsidP="00F42EED">
      <w:pPr>
        <w:rPr>
          <w:rFonts w:ascii="Arial" w:hAnsi="Arial" w:cs="Arial"/>
          <w:sz w:val="24"/>
          <w:szCs w:val="24"/>
        </w:rPr>
      </w:pPr>
      <w:r w:rsidRPr="009B3B1F">
        <w:rPr>
          <w:rFonts w:ascii="Arial" w:hAnsi="Arial" w:cs="Arial"/>
          <w:sz w:val="24"/>
          <w:szCs w:val="24"/>
        </w:rPr>
        <w:t xml:space="preserve">For </w:t>
      </w:r>
      <w:r w:rsidR="00B12628">
        <w:rPr>
          <w:rFonts w:ascii="Arial" w:hAnsi="Arial" w:cs="Arial"/>
          <w:sz w:val="24"/>
          <w:szCs w:val="24"/>
        </w:rPr>
        <w:t>EDIAs</w:t>
      </w:r>
      <w:r w:rsidRPr="009B3B1F">
        <w:rPr>
          <w:rFonts w:ascii="Arial" w:hAnsi="Arial" w:cs="Arial"/>
          <w:sz w:val="24"/>
          <w:szCs w:val="24"/>
        </w:rPr>
        <w:t xml:space="preserve"> to be effective, they must be systematically carried out across and by all parts of the organisation. They should be done in a way that is both effective and proportionate to the size and structure of the organisation. The important thing is that they work for those doing them, enabling the outcomes and improvements needed to take effective action on equality.</w:t>
      </w:r>
    </w:p>
    <w:p w14:paraId="6910F731" w14:textId="6617DF2C" w:rsidR="00F42EED" w:rsidRPr="009B3B1F" w:rsidRDefault="00F42EED" w:rsidP="00F42EED">
      <w:pPr>
        <w:rPr>
          <w:rFonts w:ascii="Arial" w:hAnsi="Arial" w:cs="Arial"/>
          <w:sz w:val="24"/>
          <w:szCs w:val="24"/>
        </w:rPr>
      </w:pPr>
      <w:r w:rsidRPr="009B3B1F">
        <w:rPr>
          <w:rFonts w:ascii="Arial" w:hAnsi="Arial" w:cs="Arial"/>
          <w:sz w:val="24"/>
          <w:szCs w:val="24"/>
        </w:rPr>
        <w:t xml:space="preserve">The policy holder is responsible for completing the </w:t>
      </w:r>
      <w:r w:rsidR="00B12628">
        <w:rPr>
          <w:rFonts w:ascii="Arial" w:hAnsi="Arial" w:cs="Arial"/>
          <w:sz w:val="24"/>
          <w:szCs w:val="24"/>
        </w:rPr>
        <w:t>EDIA</w:t>
      </w:r>
      <w:r w:rsidRPr="009B3B1F">
        <w:rPr>
          <w:rFonts w:ascii="Arial" w:hAnsi="Arial" w:cs="Arial"/>
          <w:sz w:val="24"/>
          <w:szCs w:val="24"/>
        </w:rPr>
        <w:t>. The assessment must be carried out for all new policies and existing policies will be screened at their review date.</w:t>
      </w:r>
    </w:p>
    <w:p w14:paraId="4AE7FCC0" w14:textId="01B92269" w:rsidR="00F42EED" w:rsidRPr="009B3B1F" w:rsidRDefault="00F42EED" w:rsidP="00F42EED">
      <w:pPr>
        <w:rPr>
          <w:rFonts w:ascii="Arial" w:hAnsi="Arial" w:cs="Arial"/>
          <w:sz w:val="24"/>
          <w:szCs w:val="24"/>
        </w:rPr>
      </w:pPr>
      <w:r w:rsidRPr="009B3B1F">
        <w:rPr>
          <w:rFonts w:ascii="Arial" w:hAnsi="Arial" w:cs="Arial"/>
          <w:sz w:val="24"/>
          <w:szCs w:val="24"/>
        </w:rPr>
        <w:t>Once completed the ED</w:t>
      </w:r>
      <w:r w:rsidR="00B12628">
        <w:rPr>
          <w:rFonts w:ascii="Arial" w:hAnsi="Arial" w:cs="Arial"/>
          <w:sz w:val="24"/>
          <w:szCs w:val="24"/>
        </w:rPr>
        <w:t>IA</w:t>
      </w:r>
      <w:r w:rsidRPr="009B3B1F">
        <w:rPr>
          <w:rFonts w:ascii="Arial" w:hAnsi="Arial" w:cs="Arial"/>
          <w:sz w:val="24"/>
          <w:szCs w:val="24"/>
        </w:rPr>
        <w:t xml:space="preserve"> will be passed to the Equality and Diversity task group for quality checking, and then to the SLT &amp; Governing </w:t>
      </w:r>
      <w:r w:rsidR="00BF36E0" w:rsidRPr="009B3B1F">
        <w:rPr>
          <w:rFonts w:ascii="Arial" w:hAnsi="Arial" w:cs="Arial"/>
          <w:sz w:val="24"/>
          <w:szCs w:val="24"/>
        </w:rPr>
        <w:t>B</w:t>
      </w:r>
      <w:r w:rsidRPr="009B3B1F">
        <w:rPr>
          <w:rFonts w:ascii="Arial" w:hAnsi="Arial" w:cs="Arial"/>
          <w:sz w:val="24"/>
          <w:szCs w:val="24"/>
        </w:rPr>
        <w:t>oard for approval.</w:t>
      </w:r>
    </w:p>
    <w:p w14:paraId="40D82572" w14:textId="10AB49FF" w:rsidR="00F42EED" w:rsidRPr="009B3B1F" w:rsidRDefault="00F42EED" w:rsidP="00F42EED">
      <w:pPr>
        <w:rPr>
          <w:rFonts w:ascii="Arial" w:hAnsi="Arial" w:cs="Arial"/>
          <w:sz w:val="24"/>
          <w:szCs w:val="24"/>
        </w:rPr>
      </w:pPr>
      <w:r w:rsidRPr="009B3B1F">
        <w:rPr>
          <w:rFonts w:ascii="Arial" w:hAnsi="Arial" w:cs="Arial"/>
          <w:sz w:val="24"/>
          <w:szCs w:val="24"/>
        </w:rPr>
        <w:t>There can be four potential outcomes as a result of an ED</w:t>
      </w:r>
      <w:r w:rsidR="00B12628">
        <w:rPr>
          <w:rFonts w:ascii="Arial" w:hAnsi="Arial" w:cs="Arial"/>
          <w:sz w:val="24"/>
          <w:szCs w:val="24"/>
        </w:rPr>
        <w:t>IA.</w:t>
      </w:r>
    </w:p>
    <w:p w14:paraId="3F215C22" w14:textId="0C856A88" w:rsidR="00F42EED" w:rsidRPr="009B3B1F" w:rsidRDefault="00F42EED" w:rsidP="00F42EED">
      <w:pPr>
        <w:rPr>
          <w:rFonts w:ascii="Arial" w:hAnsi="Arial" w:cs="Arial"/>
          <w:sz w:val="24"/>
          <w:szCs w:val="24"/>
        </w:rPr>
      </w:pPr>
      <w:r w:rsidRPr="009B3B1F">
        <w:rPr>
          <w:rFonts w:ascii="Arial" w:hAnsi="Arial" w:cs="Arial"/>
          <w:b/>
          <w:sz w:val="24"/>
          <w:szCs w:val="24"/>
        </w:rPr>
        <w:t>Outcome 1:</w:t>
      </w:r>
      <w:r w:rsidRPr="009B3B1F">
        <w:rPr>
          <w:rFonts w:ascii="Arial" w:hAnsi="Arial" w:cs="Arial"/>
          <w:sz w:val="24"/>
          <w:szCs w:val="24"/>
        </w:rPr>
        <w:t xml:space="preserve"> No major change The </w:t>
      </w:r>
      <w:r w:rsidR="00B12628">
        <w:rPr>
          <w:rFonts w:ascii="Arial" w:hAnsi="Arial" w:cs="Arial"/>
          <w:sz w:val="24"/>
          <w:szCs w:val="24"/>
        </w:rPr>
        <w:t>EDIA</w:t>
      </w:r>
      <w:r w:rsidRPr="009B3B1F">
        <w:rPr>
          <w:rFonts w:ascii="Arial" w:hAnsi="Arial" w:cs="Arial"/>
          <w:sz w:val="24"/>
          <w:szCs w:val="24"/>
        </w:rPr>
        <w:t xml:space="preserve"> demonstrates the policy is robust; there is no potential for discrimination or adverse impact. All opportunities to promote equality have been taken.</w:t>
      </w:r>
    </w:p>
    <w:p w14:paraId="7DD85665" w14:textId="497ACA48" w:rsidR="00F42EED" w:rsidRPr="009B3B1F" w:rsidRDefault="00F42EED" w:rsidP="00F42EED">
      <w:pPr>
        <w:rPr>
          <w:rFonts w:ascii="Arial" w:hAnsi="Arial" w:cs="Arial"/>
          <w:sz w:val="24"/>
          <w:szCs w:val="24"/>
        </w:rPr>
      </w:pPr>
      <w:r w:rsidRPr="009B3B1F">
        <w:rPr>
          <w:rFonts w:ascii="Arial" w:hAnsi="Arial" w:cs="Arial"/>
          <w:b/>
          <w:sz w:val="24"/>
          <w:szCs w:val="24"/>
        </w:rPr>
        <w:t>Outcome 2</w:t>
      </w:r>
      <w:r w:rsidRPr="009B3B1F">
        <w:rPr>
          <w:rFonts w:ascii="Arial" w:hAnsi="Arial" w:cs="Arial"/>
          <w:sz w:val="24"/>
          <w:szCs w:val="24"/>
        </w:rPr>
        <w:t xml:space="preserve">: Adjust the policy </w:t>
      </w:r>
      <w:r w:rsidR="00AD4030" w:rsidRPr="009B3B1F">
        <w:rPr>
          <w:rFonts w:ascii="Arial" w:hAnsi="Arial" w:cs="Arial"/>
          <w:sz w:val="24"/>
          <w:szCs w:val="24"/>
        </w:rPr>
        <w:t>if t</w:t>
      </w:r>
      <w:r w:rsidRPr="009B3B1F">
        <w:rPr>
          <w:rFonts w:ascii="Arial" w:hAnsi="Arial" w:cs="Arial"/>
          <w:sz w:val="24"/>
          <w:szCs w:val="24"/>
        </w:rPr>
        <w:t xml:space="preserve">he </w:t>
      </w:r>
      <w:r w:rsidR="00B12628">
        <w:rPr>
          <w:rFonts w:ascii="Arial" w:hAnsi="Arial" w:cs="Arial"/>
          <w:sz w:val="24"/>
          <w:szCs w:val="24"/>
        </w:rPr>
        <w:t>EDIA</w:t>
      </w:r>
      <w:r w:rsidRPr="009B3B1F">
        <w:rPr>
          <w:rFonts w:ascii="Arial" w:hAnsi="Arial" w:cs="Arial"/>
          <w:sz w:val="24"/>
          <w:szCs w:val="24"/>
        </w:rPr>
        <w:t xml:space="preserve"> identifies potential problem</w:t>
      </w:r>
      <w:r w:rsidR="00AD4030" w:rsidRPr="009B3B1F">
        <w:rPr>
          <w:rFonts w:ascii="Arial" w:hAnsi="Arial" w:cs="Arial"/>
          <w:sz w:val="24"/>
          <w:szCs w:val="24"/>
        </w:rPr>
        <w:t xml:space="preserve"> or</w:t>
      </w:r>
      <w:r w:rsidRPr="009B3B1F">
        <w:rPr>
          <w:rFonts w:ascii="Arial" w:hAnsi="Arial" w:cs="Arial"/>
          <w:sz w:val="24"/>
          <w:szCs w:val="24"/>
        </w:rPr>
        <w:t xml:space="preserve"> missed opportunities. Adjust the policy to remove barriers or better promote equality.</w:t>
      </w:r>
    </w:p>
    <w:p w14:paraId="6F775CEC" w14:textId="312AFAE9" w:rsidR="00F42EED" w:rsidRPr="009B3B1F" w:rsidRDefault="00F42EED" w:rsidP="00F42EED">
      <w:pPr>
        <w:rPr>
          <w:rFonts w:ascii="Arial" w:hAnsi="Arial" w:cs="Arial"/>
          <w:sz w:val="24"/>
          <w:szCs w:val="24"/>
        </w:rPr>
      </w:pPr>
      <w:r w:rsidRPr="009B3B1F">
        <w:rPr>
          <w:rFonts w:ascii="Arial" w:hAnsi="Arial" w:cs="Arial"/>
          <w:b/>
          <w:sz w:val="24"/>
          <w:szCs w:val="24"/>
        </w:rPr>
        <w:t>Outcome 3</w:t>
      </w:r>
      <w:r w:rsidRPr="009B3B1F">
        <w:rPr>
          <w:rFonts w:ascii="Arial" w:hAnsi="Arial" w:cs="Arial"/>
          <w:sz w:val="24"/>
          <w:szCs w:val="24"/>
        </w:rPr>
        <w:t xml:space="preserve">: Continue the policy The </w:t>
      </w:r>
      <w:r w:rsidR="00B12628">
        <w:rPr>
          <w:rFonts w:ascii="Arial" w:hAnsi="Arial" w:cs="Arial"/>
          <w:sz w:val="24"/>
          <w:szCs w:val="24"/>
        </w:rPr>
        <w:t>EDI</w:t>
      </w:r>
      <w:r w:rsidRPr="009B3B1F">
        <w:rPr>
          <w:rFonts w:ascii="Arial" w:hAnsi="Arial" w:cs="Arial"/>
          <w:sz w:val="24"/>
          <w:szCs w:val="24"/>
        </w:rPr>
        <w:t xml:space="preserve">A </w:t>
      </w:r>
      <w:r w:rsidR="00CE453F" w:rsidRPr="009B3B1F">
        <w:rPr>
          <w:rFonts w:ascii="Arial" w:hAnsi="Arial" w:cs="Arial"/>
          <w:sz w:val="24"/>
          <w:szCs w:val="24"/>
        </w:rPr>
        <w:t xml:space="preserve">identifies the potential for </w:t>
      </w:r>
      <w:r w:rsidRPr="009B3B1F">
        <w:rPr>
          <w:rFonts w:ascii="Arial" w:hAnsi="Arial" w:cs="Arial"/>
          <w:sz w:val="24"/>
          <w:szCs w:val="24"/>
        </w:rPr>
        <w:t xml:space="preserve">adverse impact or missed opportunities to promote equality. Clearly set out the justifications for continuing with it. The justification should be included in the </w:t>
      </w:r>
      <w:r w:rsidR="00B12628">
        <w:rPr>
          <w:rFonts w:ascii="Arial" w:hAnsi="Arial" w:cs="Arial"/>
          <w:sz w:val="24"/>
          <w:szCs w:val="24"/>
        </w:rPr>
        <w:t>EDIA</w:t>
      </w:r>
      <w:r w:rsidRPr="009B3B1F">
        <w:rPr>
          <w:rFonts w:ascii="Arial" w:hAnsi="Arial" w:cs="Arial"/>
          <w:sz w:val="24"/>
          <w:szCs w:val="24"/>
        </w:rPr>
        <w:t xml:space="preserve"> and must be in line with the duty to have due regard. For the most important relevant policies, compelling reasons will be needed</w:t>
      </w:r>
    </w:p>
    <w:p w14:paraId="19F8EC6A" w14:textId="77777777" w:rsidR="00B12628" w:rsidRDefault="00F42EED" w:rsidP="00F42EED">
      <w:pPr>
        <w:rPr>
          <w:rFonts w:ascii="Arial" w:hAnsi="Arial" w:cs="Arial"/>
          <w:sz w:val="24"/>
          <w:szCs w:val="24"/>
        </w:rPr>
      </w:pPr>
      <w:r w:rsidRPr="009B3B1F">
        <w:rPr>
          <w:rFonts w:ascii="Arial" w:hAnsi="Arial" w:cs="Arial"/>
          <w:b/>
          <w:sz w:val="24"/>
          <w:szCs w:val="24"/>
        </w:rPr>
        <w:t>Outcome 4</w:t>
      </w:r>
      <w:r w:rsidRPr="009B3B1F">
        <w:rPr>
          <w:rFonts w:ascii="Arial" w:hAnsi="Arial" w:cs="Arial"/>
          <w:sz w:val="24"/>
          <w:szCs w:val="24"/>
        </w:rPr>
        <w:t xml:space="preserve">: Stop and remove the </w:t>
      </w:r>
      <w:proofErr w:type="spellStart"/>
      <w:r w:rsidRPr="009B3B1F">
        <w:rPr>
          <w:rFonts w:ascii="Arial" w:hAnsi="Arial" w:cs="Arial"/>
          <w:sz w:val="24"/>
          <w:szCs w:val="24"/>
        </w:rPr>
        <w:t>policy.The</w:t>
      </w:r>
      <w:proofErr w:type="spellEnd"/>
      <w:r w:rsidRPr="009B3B1F">
        <w:rPr>
          <w:rFonts w:ascii="Arial" w:hAnsi="Arial" w:cs="Arial"/>
          <w:sz w:val="24"/>
          <w:szCs w:val="24"/>
        </w:rPr>
        <w:t xml:space="preserve"> policy shows actual or potential unlawful discrimination. It must be stopped and removed or </w:t>
      </w:r>
      <w:proofErr w:type="spellStart"/>
      <w:r w:rsidRPr="009B3B1F">
        <w:rPr>
          <w:rFonts w:ascii="Arial" w:hAnsi="Arial" w:cs="Arial"/>
          <w:sz w:val="24"/>
          <w:szCs w:val="24"/>
        </w:rPr>
        <w:t>changed</w:t>
      </w:r>
      <w:r w:rsidR="00C369DE" w:rsidRPr="009B3B1F">
        <w:rPr>
          <w:rFonts w:ascii="Arial" w:hAnsi="Arial" w:cs="Arial"/>
          <w:sz w:val="24"/>
          <w:szCs w:val="24"/>
        </w:rPr>
        <w:t>.T</w:t>
      </w:r>
      <w:r w:rsidRPr="009B3B1F">
        <w:rPr>
          <w:rFonts w:ascii="Arial" w:hAnsi="Arial" w:cs="Arial"/>
          <w:sz w:val="24"/>
          <w:szCs w:val="24"/>
        </w:rPr>
        <w:t>he</w:t>
      </w:r>
      <w:proofErr w:type="spellEnd"/>
      <w:r w:rsidRPr="009B3B1F">
        <w:rPr>
          <w:rFonts w:ascii="Arial" w:hAnsi="Arial" w:cs="Arial"/>
          <w:sz w:val="24"/>
          <w:szCs w:val="24"/>
        </w:rPr>
        <w:t xml:space="preserve"> codes of practice and guidance on each of the public sector duties on the Commission’s website provide information about what constitutes unlawful discrimination</w:t>
      </w:r>
      <w:r w:rsidR="00C369DE" w:rsidRPr="009B3B1F">
        <w:rPr>
          <w:rFonts w:ascii="Arial" w:hAnsi="Arial" w:cs="Arial"/>
          <w:sz w:val="24"/>
          <w:szCs w:val="24"/>
        </w:rPr>
        <w:t>.</w:t>
      </w:r>
    </w:p>
    <w:p w14:paraId="6C658549" w14:textId="0429800D" w:rsidR="00D56BA0" w:rsidRPr="009B3B1F" w:rsidRDefault="00F42EED" w:rsidP="00F42EED">
      <w:pPr>
        <w:rPr>
          <w:rFonts w:ascii="Arial" w:hAnsi="Arial" w:cs="Arial"/>
          <w:sz w:val="24"/>
          <w:szCs w:val="24"/>
        </w:rPr>
      </w:pPr>
      <w:r w:rsidRPr="009B3B1F">
        <w:rPr>
          <w:rFonts w:ascii="Arial" w:hAnsi="Arial" w:cs="Arial"/>
          <w:sz w:val="24"/>
          <w:szCs w:val="24"/>
        </w:rPr>
        <w:lastRenderedPageBreak/>
        <w:t xml:space="preserve">For further guidance please refer to the Equality and Human Rights Commission Public Sector Guidance on </w:t>
      </w:r>
      <w:r w:rsidRPr="00385FFD">
        <w:rPr>
          <w:rFonts w:ascii="Arial" w:hAnsi="Arial" w:cs="Arial"/>
          <w:sz w:val="24"/>
          <w:szCs w:val="24"/>
        </w:rPr>
        <w:t>Equality</w:t>
      </w:r>
      <w:r w:rsidR="00385FFD" w:rsidRPr="00385FFD">
        <w:rPr>
          <w:rFonts w:ascii="Arial" w:hAnsi="Arial" w:cs="Arial"/>
          <w:sz w:val="24"/>
          <w:szCs w:val="24"/>
        </w:rPr>
        <w:t xml:space="preserve"> and</w:t>
      </w:r>
      <w:r w:rsidR="00385FFD">
        <w:rPr>
          <w:rFonts w:ascii="Arial" w:hAnsi="Arial" w:cs="Arial"/>
          <w:sz w:val="24"/>
          <w:szCs w:val="24"/>
        </w:rPr>
        <w:t xml:space="preserve"> Diversity</w:t>
      </w:r>
      <w:r w:rsidRPr="009B3B1F">
        <w:rPr>
          <w:rFonts w:ascii="Arial" w:hAnsi="Arial" w:cs="Arial"/>
          <w:sz w:val="24"/>
          <w:szCs w:val="24"/>
        </w:rPr>
        <w:t xml:space="preserve"> </w:t>
      </w:r>
      <w:r w:rsidR="00B12628">
        <w:rPr>
          <w:rFonts w:ascii="Arial" w:hAnsi="Arial" w:cs="Arial"/>
          <w:sz w:val="24"/>
          <w:szCs w:val="24"/>
        </w:rPr>
        <w:t>I</w:t>
      </w:r>
      <w:r w:rsidRPr="009B3B1F">
        <w:rPr>
          <w:rFonts w:ascii="Arial" w:hAnsi="Arial" w:cs="Arial"/>
          <w:sz w:val="24"/>
          <w:szCs w:val="24"/>
        </w:rPr>
        <w:t xml:space="preserve">mpact </w:t>
      </w:r>
      <w:r w:rsidR="00B12628">
        <w:rPr>
          <w:rFonts w:ascii="Arial" w:hAnsi="Arial" w:cs="Arial"/>
          <w:sz w:val="24"/>
          <w:szCs w:val="24"/>
        </w:rPr>
        <w:t>A</w:t>
      </w:r>
      <w:r w:rsidRPr="009B3B1F">
        <w:rPr>
          <w:rFonts w:ascii="Arial" w:hAnsi="Arial" w:cs="Arial"/>
          <w:sz w:val="24"/>
          <w:szCs w:val="24"/>
        </w:rPr>
        <w:t>ssessment</w:t>
      </w:r>
      <w:r w:rsidR="00BF36E0" w:rsidRPr="009B3B1F">
        <w:rPr>
          <w:rFonts w:ascii="Arial" w:hAnsi="Arial" w:cs="Arial"/>
          <w:sz w:val="24"/>
          <w:szCs w:val="24"/>
        </w:rPr>
        <w:t>.</w:t>
      </w:r>
    </w:p>
    <w:p w14:paraId="0DB720FB" w14:textId="1AC84FC3" w:rsidR="00D56BA0" w:rsidRDefault="00D56BA0" w:rsidP="00F42EED">
      <w:pPr>
        <w:rPr>
          <w:rFonts w:ascii="Arial" w:hAnsi="Arial" w:cs="Arial"/>
          <w:sz w:val="24"/>
          <w:szCs w:val="24"/>
        </w:rPr>
      </w:pPr>
    </w:p>
    <w:p w14:paraId="11A8B725" w14:textId="1086CEFA" w:rsidR="00F546A2" w:rsidRDefault="00F546A2" w:rsidP="00F42EED">
      <w:pPr>
        <w:rPr>
          <w:rFonts w:ascii="Arial" w:hAnsi="Arial" w:cs="Arial"/>
          <w:sz w:val="24"/>
          <w:szCs w:val="24"/>
        </w:rPr>
      </w:pPr>
    </w:p>
    <w:p w14:paraId="1EBEF9B4" w14:textId="1F7E40AA" w:rsidR="00F546A2" w:rsidRDefault="00F546A2" w:rsidP="00F42EED">
      <w:pPr>
        <w:rPr>
          <w:rFonts w:ascii="Arial" w:hAnsi="Arial" w:cs="Arial"/>
          <w:sz w:val="24"/>
          <w:szCs w:val="24"/>
        </w:rPr>
      </w:pPr>
    </w:p>
    <w:p w14:paraId="49837E2B" w14:textId="548C0B3D" w:rsidR="00F546A2" w:rsidRDefault="00F546A2" w:rsidP="00F42EED">
      <w:pPr>
        <w:rPr>
          <w:rFonts w:ascii="Arial" w:hAnsi="Arial" w:cs="Arial"/>
          <w:sz w:val="24"/>
          <w:szCs w:val="24"/>
        </w:rPr>
      </w:pPr>
    </w:p>
    <w:p w14:paraId="1B981847" w14:textId="34E80B99" w:rsidR="00F546A2" w:rsidRDefault="00F546A2" w:rsidP="00F42EED">
      <w:pPr>
        <w:rPr>
          <w:rFonts w:ascii="Arial" w:hAnsi="Arial" w:cs="Arial"/>
          <w:sz w:val="24"/>
          <w:szCs w:val="24"/>
        </w:rPr>
      </w:pPr>
    </w:p>
    <w:p w14:paraId="4511C213" w14:textId="554F3668" w:rsidR="00F546A2" w:rsidRDefault="00F546A2" w:rsidP="00F42EED">
      <w:pPr>
        <w:rPr>
          <w:rFonts w:ascii="Arial" w:hAnsi="Arial" w:cs="Arial"/>
          <w:sz w:val="24"/>
          <w:szCs w:val="24"/>
        </w:rPr>
      </w:pPr>
    </w:p>
    <w:p w14:paraId="5AE71603" w14:textId="6E444FF2" w:rsidR="00F546A2" w:rsidRDefault="00F546A2" w:rsidP="00F42EED">
      <w:pPr>
        <w:rPr>
          <w:rFonts w:ascii="Arial" w:hAnsi="Arial" w:cs="Arial"/>
          <w:sz w:val="24"/>
          <w:szCs w:val="24"/>
        </w:rPr>
      </w:pPr>
    </w:p>
    <w:p w14:paraId="4DBBF578" w14:textId="3EC4CE7E" w:rsidR="00F546A2" w:rsidRDefault="00F546A2" w:rsidP="00F42EED">
      <w:pPr>
        <w:rPr>
          <w:rFonts w:ascii="Arial" w:hAnsi="Arial" w:cs="Arial"/>
          <w:sz w:val="24"/>
          <w:szCs w:val="24"/>
        </w:rPr>
      </w:pPr>
    </w:p>
    <w:p w14:paraId="1F327FB5" w14:textId="6F5A049D" w:rsidR="00F546A2" w:rsidRDefault="00F546A2" w:rsidP="00F42EED">
      <w:pPr>
        <w:rPr>
          <w:rFonts w:ascii="Arial" w:hAnsi="Arial" w:cs="Arial"/>
          <w:sz w:val="24"/>
          <w:szCs w:val="24"/>
        </w:rPr>
      </w:pPr>
    </w:p>
    <w:p w14:paraId="6B6FEE46" w14:textId="4014DB5B" w:rsidR="00F546A2" w:rsidRDefault="00F546A2" w:rsidP="00F42EED">
      <w:pPr>
        <w:rPr>
          <w:rFonts w:ascii="Arial" w:hAnsi="Arial" w:cs="Arial"/>
          <w:sz w:val="24"/>
          <w:szCs w:val="24"/>
        </w:rPr>
      </w:pPr>
    </w:p>
    <w:p w14:paraId="7B30097F" w14:textId="7CE94C5D" w:rsidR="00F546A2" w:rsidRDefault="00F546A2" w:rsidP="00F42EED">
      <w:pPr>
        <w:rPr>
          <w:rFonts w:ascii="Arial" w:hAnsi="Arial" w:cs="Arial"/>
          <w:sz w:val="24"/>
          <w:szCs w:val="24"/>
        </w:rPr>
      </w:pPr>
    </w:p>
    <w:p w14:paraId="1D23761C" w14:textId="7476E06B" w:rsidR="00F546A2" w:rsidRDefault="00F546A2" w:rsidP="00F42EED">
      <w:pPr>
        <w:rPr>
          <w:rFonts w:ascii="Arial" w:hAnsi="Arial" w:cs="Arial"/>
          <w:sz w:val="24"/>
          <w:szCs w:val="24"/>
        </w:rPr>
      </w:pPr>
    </w:p>
    <w:p w14:paraId="0F8C5752" w14:textId="15FE8E61" w:rsidR="00F546A2" w:rsidRDefault="00F546A2" w:rsidP="00F42EED">
      <w:pPr>
        <w:rPr>
          <w:rFonts w:ascii="Arial" w:hAnsi="Arial" w:cs="Arial"/>
          <w:sz w:val="24"/>
          <w:szCs w:val="24"/>
        </w:rPr>
      </w:pPr>
    </w:p>
    <w:p w14:paraId="61A8CB72" w14:textId="2391B4B3" w:rsidR="00F546A2" w:rsidRDefault="00F546A2" w:rsidP="00F42EED">
      <w:pPr>
        <w:rPr>
          <w:rFonts w:ascii="Arial" w:hAnsi="Arial" w:cs="Arial"/>
          <w:sz w:val="24"/>
          <w:szCs w:val="24"/>
        </w:rPr>
      </w:pPr>
    </w:p>
    <w:p w14:paraId="27CDFA2A" w14:textId="2402ED82" w:rsidR="00F546A2" w:rsidRDefault="00F546A2" w:rsidP="00F42EED">
      <w:pPr>
        <w:rPr>
          <w:rFonts w:ascii="Arial" w:hAnsi="Arial" w:cs="Arial"/>
          <w:sz w:val="24"/>
          <w:szCs w:val="24"/>
        </w:rPr>
      </w:pPr>
    </w:p>
    <w:p w14:paraId="1F5E5C4F" w14:textId="02081281" w:rsidR="00F546A2" w:rsidRDefault="00F546A2" w:rsidP="00F42EED">
      <w:pPr>
        <w:rPr>
          <w:rFonts w:ascii="Arial" w:hAnsi="Arial" w:cs="Arial"/>
          <w:sz w:val="24"/>
          <w:szCs w:val="24"/>
        </w:rPr>
      </w:pPr>
    </w:p>
    <w:p w14:paraId="0ABA7D23" w14:textId="2F5F69E1" w:rsidR="00F546A2" w:rsidRDefault="00F546A2" w:rsidP="00F42EED">
      <w:pPr>
        <w:rPr>
          <w:rFonts w:ascii="Arial" w:hAnsi="Arial" w:cs="Arial"/>
          <w:sz w:val="24"/>
          <w:szCs w:val="24"/>
        </w:rPr>
      </w:pPr>
    </w:p>
    <w:p w14:paraId="7A6DB61D" w14:textId="5DF0823D" w:rsidR="00F546A2" w:rsidRDefault="00F546A2" w:rsidP="00F42EED">
      <w:pPr>
        <w:rPr>
          <w:rFonts w:ascii="Arial" w:hAnsi="Arial" w:cs="Arial"/>
          <w:sz w:val="24"/>
          <w:szCs w:val="24"/>
        </w:rPr>
      </w:pPr>
    </w:p>
    <w:p w14:paraId="6EC13E97" w14:textId="068B1E4C" w:rsidR="00F546A2" w:rsidRDefault="00F546A2" w:rsidP="00F42EED">
      <w:pPr>
        <w:rPr>
          <w:rFonts w:ascii="Arial" w:hAnsi="Arial" w:cs="Arial"/>
          <w:sz w:val="24"/>
          <w:szCs w:val="24"/>
        </w:rPr>
      </w:pPr>
    </w:p>
    <w:p w14:paraId="6D71E2F3" w14:textId="5214DED7" w:rsidR="00F546A2" w:rsidRDefault="00F546A2" w:rsidP="00F42EED">
      <w:pPr>
        <w:rPr>
          <w:rFonts w:ascii="Arial" w:hAnsi="Arial" w:cs="Arial"/>
          <w:sz w:val="24"/>
          <w:szCs w:val="24"/>
        </w:rPr>
      </w:pPr>
    </w:p>
    <w:p w14:paraId="05B5CC8E" w14:textId="2A750D06" w:rsidR="000F6A11" w:rsidRDefault="000F6A11" w:rsidP="00F42EED">
      <w:pPr>
        <w:rPr>
          <w:rFonts w:ascii="Arial" w:hAnsi="Arial" w:cs="Arial"/>
          <w:sz w:val="24"/>
          <w:szCs w:val="24"/>
        </w:rPr>
      </w:pPr>
    </w:p>
    <w:p w14:paraId="678163D0" w14:textId="69DF0B16" w:rsidR="000F6A11" w:rsidRDefault="000F6A11" w:rsidP="00F42EED">
      <w:pPr>
        <w:rPr>
          <w:rFonts w:ascii="Arial" w:hAnsi="Arial" w:cs="Arial"/>
          <w:sz w:val="24"/>
          <w:szCs w:val="24"/>
        </w:rPr>
      </w:pPr>
    </w:p>
    <w:p w14:paraId="2CB933BE" w14:textId="77777777" w:rsidR="000F6A11" w:rsidRDefault="000F6A11" w:rsidP="00F42EED">
      <w:pPr>
        <w:rPr>
          <w:rFonts w:ascii="Arial" w:hAnsi="Arial" w:cs="Arial"/>
          <w:sz w:val="24"/>
          <w:szCs w:val="24"/>
        </w:rPr>
      </w:pPr>
    </w:p>
    <w:p w14:paraId="6E953C93" w14:textId="645A65AC" w:rsidR="00F546A2" w:rsidRDefault="00F546A2" w:rsidP="00F42EED">
      <w:pPr>
        <w:rPr>
          <w:rFonts w:ascii="Arial" w:hAnsi="Arial" w:cs="Arial"/>
          <w:sz w:val="24"/>
          <w:szCs w:val="24"/>
        </w:rPr>
      </w:pPr>
    </w:p>
    <w:p w14:paraId="7AFB71B0" w14:textId="1B4576F5" w:rsidR="003D61FF" w:rsidRDefault="003D61FF" w:rsidP="00F42EED">
      <w:pPr>
        <w:rPr>
          <w:rFonts w:ascii="Arial" w:hAnsi="Arial" w:cs="Arial"/>
          <w:sz w:val="24"/>
          <w:szCs w:val="24"/>
        </w:rPr>
      </w:pPr>
    </w:p>
    <w:p w14:paraId="52F15EF5" w14:textId="77777777" w:rsidR="003D61FF" w:rsidRDefault="003D61FF" w:rsidP="00F42EED">
      <w:pPr>
        <w:rPr>
          <w:rFonts w:ascii="Arial" w:hAnsi="Arial" w:cs="Arial"/>
          <w:sz w:val="24"/>
          <w:szCs w:val="24"/>
        </w:rPr>
      </w:pPr>
    </w:p>
    <w:p w14:paraId="6AE77B17" w14:textId="4D6A102D" w:rsidR="00F546A2" w:rsidRDefault="00F546A2" w:rsidP="00F42EED">
      <w:pPr>
        <w:rPr>
          <w:rFonts w:ascii="Arial" w:hAnsi="Arial" w:cs="Arial"/>
          <w:sz w:val="24"/>
          <w:szCs w:val="24"/>
        </w:rPr>
      </w:pPr>
    </w:p>
    <w:p w14:paraId="4E16B9A6" w14:textId="4272B41C" w:rsidR="00D56BA0" w:rsidRPr="000F6A11" w:rsidRDefault="00AD4030" w:rsidP="00F42EED">
      <w:pPr>
        <w:rPr>
          <w:rFonts w:ascii="Arial" w:hAnsi="Arial" w:cs="Arial"/>
          <w:sz w:val="24"/>
          <w:szCs w:val="24"/>
        </w:rPr>
      </w:pPr>
      <w:r w:rsidRPr="000F6A11">
        <w:rPr>
          <w:rFonts w:ascii="Arial" w:hAnsi="Arial" w:cs="Arial"/>
          <w:b/>
          <w:bCs/>
          <w:sz w:val="24"/>
          <w:szCs w:val="24"/>
        </w:rPr>
        <w:lastRenderedPageBreak/>
        <w:t>Appendix 2</w:t>
      </w:r>
      <w:r w:rsidRPr="009B3B1F">
        <w:rPr>
          <w:rFonts w:ascii="Arial" w:hAnsi="Arial" w:cs="Arial"/>
          <w:sz w:val="24"/>
          <w:szCs w:val="24"/>
        </w:rPr>
        <w:t xml:space="preserve"> </w:t>
      </w:r>
      <w:r w:rsidR="000F6A11">
        <w:rPr>
          <w:rFonts w:ascii="Arial" w:hAnsi="Arial" w:cs="Arial"/>
          <w:sz w:val="24"/>
          <w:szCs w:val="24"/>
        </w:rPr>
        <w:t xml:space="preserve">- </w:t>
      </w:r>
      <w:proofErr w:type="spellStart"/>
      <w:r w:rsidR="00D56BA0" w:rsidRPr="009B3B1F">
        <w:rPr>
          <w:rFonts w:ascii="Arial" w:hAnsi="Arial" w:cs="Arial"/>
          <w:b/>
          <w:sz w:val="23"/>
          <w:szCs w:val="23"/>
        </w:rPr>
        <w:t>Equlity</w:t>
      </w:r>
      <w:proofErr w:type="spellEnd"/>
      <w:r w:rsidR="00D56BA0" w:rsidRPr="009B3B1F">
        <w:rPr>
          <w:rFonts w:ascii="Arial" w:hAnsi="Arial" w:cs="Arial"/>
          <w:b/>
          <w:sz w:val="23"/>
          <w:szCs w:val="23"/>
        </w:rPr>
        <w:t xml:space="preserve"> Impact Assessment Form</w:t>
      </w:r>
    </w:p>
    <w:p w14:paraId="2653F725" w14:textId="15B342E8" w:rsidR="00F546A2" w:rsidRPr="00B925B8" w:rsidRDefault="00F546A2" w:rsidP="00F546A2">
      <w:pPr>
        <w:rPr>
          <w:rFonts w:ascii="Arial" w:hAnsi="Arial" w:cs="Arial"/>
          <w:b/>
        </w:rPr>
      </w:pPr>
      <w:r w:rsidRPr="00B925B8">
        <w:rPr>
          <w:rFonts w:ascii="Arial" w:hAnsi="Arial" w:cs="Arial"/>
          <w:b/>
        </w:rPr>
        <w:t xml:space="preserve">Step 1 - The Policy </w:t>
      </w:r>
    </w:p>
    <w:tbl>
      <w:tblPr>
        <w:tblStyle w:val="TableGrid"/>
        <w:tblW w:w="0" w:type="auto"/>
        <w:tblInd w:w="-5" w:type="dxa"/>
        <w:tblLook w:val="01E0" w:firstRow="1" w:lastRow="1" w:firstColumn="1" w:lastColumn="1" w:noHBand="0" w:noVBand="0"/>
      </w:tblPr>
      <w:tblGrid>
        <w:gridCol w:w="4526"/>
        <w:gridCol w:w="4490"/>
      </w:tblGrid>
      <w:tr w:rsidR="00F546A2" w:rsidRPr="00B925B8" w14:paraId="6B9B8D7C" w14:textId="77777777" w:rsidTr="000324F3">
        <w:tc>
          <w:tcPr>
            <w:tcW w:w="4526" w:type="dxa"/>
            <w:shd w:val="clear" w:color="auto" w:fill="auto"/>
          </w:tcPr>
          <w:p w14:paraId="7E3D078D" w14:textId="77777777" w:rsidR="00F546A2" w:rsidRPr="00B925B8" w:rsidRDefault="00F546A2" w:rsidP="000324F3">
            <w:pPr>
              <w:spacing w:before="60" w:after="60"/>
              <w:rPr>
                <w:rFonts w:ascii="Arial" w:hAnsi="Arial" w:cs="Arial"/>
              </w:rPr>
            </w:pPr>
            <w:r w:rsidRPr="00B925B8">
              <w:rPr>
                <w:rFonts w:ascii="Arial" w:hAnsi="Arial" w:cs="Arial"/>
              </w:rPr>
              <w:t>Policy title</w:t>
            </w:r>
          </w:p>
        </w:tc>
        <w:tc>
          <w:tcPr>
            <w:tcW w:w="4490" w:type="dxa"/>
          </w:tcPr>
          <w:p w14:paraId="0657A682" w14:textId="77777777" w:rsidR="00F546A2" w:rsidRPr="00B925B8" w:rsidRDefault="00F546A2" w:rsidP="000324F3">
            <w:pPr>
              <w:spacing w:before="60" w:after="60"/>
              <w:rPr>
                <w:rFonts w:ascii="Arial" w:hAnsi="Arial" w:cs="Arial"/>
              </w:rPr>
            </w:pPr>
          </w:p>
        </w:tc>
      </w:tr>
      <w:tr w:rsidR="00F546A2" w:rsidRPr="00B925B8" w14:paraId="04CB3848" w14:textId="77777777" w:rsidTr="000324F3">
        <w:tc>
          <w:tcPr>
            <w:tcW w:w="4526" w:type="dxa"/>
            <w:shd w:val="clear" w:color="auto" w:fill="auto"/>
          </w:tcPr>
          <w:p w14:paraId="498FBA18" w14:textId="77777777" w:rsidR="00F546A2" w:rsidRPr="00B925B8" w:rsidRDefault="00F546A2" w:rsidP="000324F3">
            <w:pPr>
              <w:spacing w:before="60" w:after="60"/>
              <w:rPr>
                <w:rFonts w:ascii="Arial" w:hAnsi="Arial" w:cs="Arial"/>
              </w:rPr>
            </w:pPr>
            <w:r w:rsidRPr="00B925B8">
              <w:rPr>
                <w:rFonts w:ascii="Arial" w:hAnsi="Arial" w:cs="Arial"/>
              </w:rPr>
              <w:t>Faculty / Support Service carrying out the assessment</w:t>
            </w:r>
          </w:p>
        </w:tc>
        <w:tc>
          <w:tcPr>
            <w:tcW w:w="4490" w:type="dxa"/>
          </w:tcPr>
          <w:p w14:paraId="29E301DD" w14:textId="77777777" w:rsidR="00F546A2" w:rsidRPr="00B925B8" w:rsidRDefault="00F546A2" w:rsidP="000324F3">
            <w:pPr>
              <w:spacing w:before="60" w:after="60"/>
              <w:rPr>
                <w:rFonts w:ascii="Arial" w:hAnsi="Arial" w:cs="Arial"/>
              </w:rPr>
            </w:pPr>
          </w:p>
        </w:tc>
      </w:tr>
      <w:tr w:rsidR="00F546A2" w:rsidRPr="00B925B8" w14:paraId="7C424729" w14:textId="77777777" w:rsidTr="000324F3">
        <w:tc>
          <w:tcPr>
            <w:tcW w:w="4526" w:type="dxa"/>
            <w:shd w:val="clear" w:color="auto" w:fill="auto"/>
          </w:tcPr>
          <w:p w14:paraId="033AD017" w14:textId="77777777" w:rsidR="00F546A2" w:rsidRPr="00B925B8" w:rsidRDefault="00F546A2" w:rsidP="000324F3">
            <w:pPr>
              <w:spacing w:before="60" w:after="60"/>
              <w:rPr>
                <w:rFonts w:ascii="Arial" w:hAnsi="Arial" w:cs="Arial"/>
              </w:rPr>
            </w:pPr>
            <w:r w:rsidRPr="00B925B8">
              <w:rPr>
                <w:rFonts w:ascii="Arial" w:hAnsi="Arial" w:cs="Arial"/>
              </w:rPr>
              <w:t>New or previously approved policy?</w:t>
            </w:r>
          </w:p>
        </w:tc>
        <w:tc>
          <w:tcPr>
            <w:tcW w:w="4490" w:type="dxa"/>
          </w:tcPr>
          <w:p w14:paraId="024DC319" w14:textId="77777777" w:rsidR="00F546A2" w:rsidRPr="00B925B8" w:rsidRDefault="00F546A2" w:rsidP="000324F3">
            <w:pPr>
              <w:spacing w:before="60" w:after="60"/>
              <w:rPr>
                <w:rFonts w:ascii="Arial" w:hAnsi="Arial" w:cs="Arial"/>
              </w:rPr>
            </w:pPr>
          </w:p>
        </w:tc>
      </w:tr>
      <w:tr w:rsidR="00F546A2" w:rsidRPr="00B925B8" w14:paraId="2FD2489E" w14:textId="77777777" w:rsidTr="000324F3">
        <w:tc>
          <w:tcPr>
            <w:tcW w:w="4526" w:type="dxa"/>
            <w:shd w:val="clear" w:color="auto" w:fill="auto"/>
          </w:tcPr>
          <w:p w14:paraId="15B0DFC3" w14:textId="77777777" w:rsidR="00F546A2" w:rsidRPr="00B925B8" w:rsidRDefault="00F546A2" w:rsidP="000324F3">
            <w:pPr>
              <w:spacing w:before="60" w:after="60"/>
              <w:rPr>
                <w:rFonts w:ascii="Arial" w:hAnsi="Arial" w:cs="Arial"/>
              </w:rPr>
            </w:pPr>
            <w:r w:rsidRPr="00B925B8">
              <w:rPr>
                <w:rFonts w:ascii="Arial" w:hAnsi="Arial" w:cs="Arial"/>
              </w:rPr>
              <w:t xml:space="preserve">Date of approval / last review (if known) </w:t>
            </w:r>
          </w:p>
        </w:tc>
        <w:tc>
          <w:tcPr>
            <w:tcW w:w="4490" w:type="dxa"/>
          </w:tcPr>
          <w:p w14:paraId="3D84EF04" w14:textId="77777777" w:rsidR="00F546A2" w:rsidRPr="00B925B8" w:rsidRDefault="00F546A2" w:rsidP="000324F3">
            <w:pPr>
              <w:spacing w:before="60" w:after="60"/>
              <w:rPr>
                <w:rFonts w:ascii="Arial" w:hAnsi="Arial" w:cs="Arial"/>
              </w:rPr>
            </w:pPr>
          </w:p>
        </w:tc>
      </w:tr>
      <w:tr w:rsidR="00F546A2" w:rsidRPr="00B925B8" w14:paraId="6641E959" w14:textId="77777777" w:rsidTr="000324F3">
        <w:tc>
          <w:tcPr>
            <w:tcW w:w="4526" w:type="dxa"/>
            <w:shd w:val="clear" w:color="auto" w:fill="auto"/>
          </w:tcPr>
          <w:p w14:paraId="313898E9" w14:textId="77777777" w:rsidR="00F546A2" w:rsidRPr="00B925B8" w:rsidRDefault="00F546A2" w:rsidP="000324F3">
            <w:pPr>
              <w:spacing w:before="60" w:after="60"/>
              <w:rPr>
                <w:rFonts w:ascii="Arial" w:hAnsi="Arial" w:cs="Arial"/>
              </w:rPr>
            </w:pPr>
            <w:r w:rsidRPr="00B925B8">
              <w:rPr>
                <w:rFonts w:ascii="Arial" w:hAnsi="Arial" w:cs="Arial"/>
              </w:rPr>
              <w:t>Name and role of Assessor(s)</w:t>
            </w:r>
          </w:p>
        </w:tc>
        <w:tc>
          <w:tcPr>
            <w:tcW w:w="4490" w:type="dxa"/>
          </w:tcPr>
          <w:p w14:paraId="634EEF5F" w14:textId="77777777" w:rsidR="00F546A2" w:rsidRPr="00B925B8" w:rsidRDefault="00F546A2" w:rsidP="000324F3">
            <w:pPr>
              <w:spacing w:before="60" w:after="60"/>
              <w:rPr>
                <w:rFonts w:ascii="Arial" w:hAnsi="Arial" w:cs="Arial"/>
              </w:rPr>
            </w:pPr>
          </w:p>
        </w:tc>
      </w:tr>
    </w:tbl>
    <w:p w14:paraId="2502368A" w14:textId="1612F69B" w:rsidR="00F546A2" w:rsidRPr="00F546A2" w:rsidRDefault="00F546A2" w:rsidP="00F546A2">
      <w:pPr>
        <w:pStyle w:val="Heading2"/>
        <w:rPr>
          <w:rFonts w:ascii="Arial" w:hAnsi="Arial" w:cs="Arial"/>
          <w:i/>
          <w:color w:val="auto"/>
          <w:sz w:val="24"/>
          <w:szCs w:val="24"/>
        </w:rPr>
      </w:pPr>
      <w:r w:rsidRPr="00F546A2">
        <w:rPr>
          <w:rFonts w:ascii="Arial" w:hAnsi="Arial" w:cs="Arial"/>
          <w:color w:val="auto"/>
          <w:sz w:val="24"/>
          <w:szCs w:val="24"/>
        </w:rPr>
        <w:t>Step 2 - Further information</w:t>
      </w:r>
    </w:p>
    <w:tbl>
      <w:tblPr>
        <w:tblStyle w:val="TableGrid"/>
        <w:tblW w:w="0" w:type="auto"/>
        <w:tblInd w:w="-72" w:type="dxa"/>
        <w:tblLook w:val="01E0" w:firstRow="1" w:lastRow="1" w:firstColumn="1" w:lastColumn="1" w:noHBand="0" w:noVBand="0"/>
      </w:tblPr>
      <w:tblGrid>
        <w:gridCol w:w="4603"/>
        <w:gridCol w:w="4485"/>
      </w:tblGrid>
      <w:tr w:rsidR="00F546A2" w:rsidRPr="00B925B8" w14:paraId="64EB1553" w14:textId="77777777" w:rsidTr="000324F3">
        <w:tc>
          <w:tcPr>
            <w:tcW w:w="4603" w:type="dxa"/>
            <w:shd w:val="clear" w:color="auto" w:fill="auto"/>
          </w:tcPr>
          <w:p w14:paraId="60F31A5B" w14:textId="77777777" w:rsidR="00F546A2" w:rsidRPr="00B925B8" w:rsidRDefault="00F546A2" w:rsidP="000324F3">
            <w:pPr>
              <w:spacing w:before="60" w:after="60"/>
              <w:rPr>
                <w:rFonts w:ascii="Arial" w:hAnsi="Arial" w:cs="Arial"/>
              </w:rPr>
            </w:pPr>
            <w:r w:rsidRPr="00B925B8">
              <w:rPr>
                <w:rFonts w:ascii="Arial" w:hAnsi="Arial" w:cs="Arial"/>
              </w:rPr>
              <w:t>2.  Describe the main aims, objectives and purpose of the policy</w:t>
            </w:r>
          </w:p>
        </w:tc>
        <w:tc>
          <w:tcPr>
            <w:tcW w:w="4485" w:type="dxa"/>
          </w:tcPr>
          <w:p w14:paraId="6947072C" w14:textId="77777777" w:rsidR="00F546A2" w:rsidRPr="00B925B8" w:rsidRDefault="00F546A2" w:rsidP="000324F3">
            <w:pPr>
              <w:spacing w:before="60" w:after="60"/>
              <w:rPr>
                <w:rFonts w:ascii="Arial" w:hAnsi="Arial" w:cs="Arial"/>
              </w:rPr>
            </w:pPr>
          </w:p>
        </w:tc>
      </w:tr>
      <w:tr w:rsidR="00F546A2" w:rsidRPr="00B925B8" w14:paraId="60AC7606" w14:textId="77777777" w:rsidTr="000324F3">
        <w:tc>
          <w:tcPr>
            <w:tcW w:w="4603" w:type="dxa"/>
            <w:shd w:val="clear" w:color="auto" w:fill="auto"/>
          </w:tcPr>
          <w:p w14:paraId="299DF209" w14:textId="77777777" w:rsidR="00F546A2" w:rsidRPr="00B925B8" w:rsidRDefault="00F546A2" w:rsidP="000324F3">
            <w:pPr>
              <w:spacing w:before="60" w:after="60"/>
              <w:rPr>
                <w:rFonts w:ascii="Arial" w:hAnsi="Arial" w:cs="Arial"/>
              </w:rPr>
            </w:pPr>
            <w:r w:rsidRPr="00B925B8">
              <w:rPr>
                <w:rFonts w:ascii="Arial" w:hAnsi="Arial" w:cs="Arial"/>
              </w:rPr>
              <w:t>4.  Who is expected to benefit from this policy?</w:t>
            </w:r>
          </w:p>
        </w:tc>
        <w:tc>
          <w:tcPr>
            <w:tcW w:w="4485" w:type="dxa"/>
          </w:tcPr>
          <w:p w14:paraId="2B5B17CA" w14:textId="77777777" w:rsidR="00F546A2" w:rsidRPr="00B925B8" w:rsidRDefault="00F546A2" w:rsidP="000324F3">
            <w:pPr>
              <w:spacing w:before="60" w:after="60"/>
              <w:rPr>
                <w:rFonts w:ascii="Arial" w:hAnsi="Arial" w:cs="Arial"/>
              </w:rPr>
            </w:pPr>
          </w:p>
        </w:tc>
      </w:tr>
      <w:tr w:rsidR="00F546A2" w:rsidRPr="00B925B8" w14:paraId="29519B5C" w14:textId="77777777" w:rsidTr="000324F3">
        <w:tc>
          <w:tcPr>
            <w:tcW w:w="4603" w:type="dxa"/>
            <w:shd w:val="clear" w:color="auto" w:fill="auto"/>
          </w:tcPr>
          <w:p w14:paraId="5338B59F" w14:textId="77777777" w:rsidR="00F546A2" w:rsidRPr="00B925B8" w:rsidRDefault="00F546A2" w:rsidP="000324F3">
            <w:pPr>
              <w:spacing w:before="60" w:after="60"/>
              <w:rPr>
                <w:rFonts w:ascii="Arial" w:hAnsi="Arial" w:cs="Arial"/>
              </w:rPr>
            </w:pPr>
            <w:r w:rsidRPr="00B925B8">
              <w:rPr>
                <w:rFonts w:ascii="Arial" w:hAnsi="Arial" w:cs="Arial"/>
              </w:rPr>
              <w:t>5.  Who was consulted on this policy?</w:t>
            </w:r>
          </w:p>
        </w:tc>
        <w:tc>
          <w:tcPr>
            <w:tcW w:w="4485" w:type="dxa"/>
          </w:tcPr>
          <w:p w14:paraId="419C6EC0" w14:textId="77777777" w:rsidR="00F546A2" w:rsidRPr="00B925B8" w:rsidRDefault="00F546A2" w:rsidP="000324F3">
            <w:pPr>
              <w:spacing w:before="60" w:after="60"/>
              <w:rPr>
                <w:rFonts w:ascii="Arial" w:hAnsi="Arial" w:cs="Arial"/>
              </w:rPr>
            </w:pPr>
          </w:p>
        </w:tc>
      </w:tr>
      <w:tr w:rsidR="00F546A2" w:rsidRPr="00B925B8" w14:paraId="3F0C3F2A" w14:textId="77777777" w:rsidTr="000324F3">
        <w:tc>
          <w:tcPr>
            <w:tcW w:w="4603" w:type="dxa"/>
            <w:shd w:val="clear" w:color="auto" w:fill="auto"/>
          </w:tcPr>
          <w:p w14:paraId="3AC1E992" w14:textId="77777777" w:rsidR="00F546A2" w:rsidRPr="00B925B8" w:rsidRDefault="00F546A2" w:rsidP="000324F3">
            <w:pPr>
              <w:spacing w:before="60" w:after="60"/>
              <w:rPr>
                <w:rFonts w:ascii="Arial" w:hAnsi="Arial" w:cs="Arial"/>
              </w:rPr>
            </w:pPr>
            <w:r w:rsidRPr="00B925B8">
              <w:rPr>
                <w:rFonts w:ascii="Arial" w:hAnsi="Arial" w:cs="Arial"/>
              </w:rPr>
              <w:t xml:space="preserve">6.  How has the policy been explained to those who would be directly or indirectly affected by it?   </w:t>
            </w:r>
          </w:p>
        </w:tc>
        <w:tc>
          <w:tcPr>
            <w:tcW w:w="4485" w:type="dxa"/>
          </w:tcPr>
          <w:p w14:paraId="3C2A5504" w14:textId="77777777" w:rsidR="00F546A2" w:rsidRPr="006A790A" w:rsidRDefault="00F546A2" w:rsidP="000324F3">
            <w:pPr>
              <w:spacing w:before="60" w:after="60"/>
              <w:rPr>
                <w:rFonts w:ascii="Arial" w:hAnsi="Arial" w:cs="Arial"/>
              </w:rPr>
            </w:pPr>
          </w:p>
        </w:tc>
      </w:tr>
      <w:tr w:rsidR="00F546A2" w:rsidRPr="00B925B8" w14:paraId="0F061FE3" w14:textId="77777777" w:rsidTr="000324F3">
        <w:tc>
          <w:tcPr>
            <w:tcW w:w="4603" w:type="dxa"/>
            <w:shd w:val="clear" w:color="auto" w:fill="auto"/>
          </w:tcPr>
          <w:p w14:paraId="53DFF763" w14:textId="77777777" w:rsidR="00F546A2" w:rsidRPr="00B925B8" w:rsidRDefault="00F546A2" w:rsidP="000324F3">
            <w:pPr>
              <w:spacing w:before="60" w:after="60"/>
              <w:rPr>
                <w:rFonts w:ascii="Arial" w:hAnsi="Arial" w:cs="Arial"/>
              </w:rPr>
            </w:pPr>
            <w:r w:rsidRPr="00B925B8">
              <w:rPr>
                <w:rFonts w:ascii="Arial" w:hAnsi="Arial" w:cs="Arial"/>
              </w:rPr>
              <w:t>7.  What outcome(s) are meant to be achieved from this policy?</w:t>
            </w:r>
          </w:p>
        </w:tc>
        <w:tc>
          <w:tcPr>
            <w:tcW w:w="4485" w:type="dxa"/>
          </w:tcPr>
          <w:p w14:paraId="52227598" w14:textId="77777777" w:rsidR="00F546A2" w:rsidRPr="00B925B8" w:rsidRDefault="00F546A2" w:rsidP="000324F3">
            <w:pPr>
              <w:spacing w:before="60" w:after="60"/>
              <w:rPr>
                <w:rFonts w:ascii="Arial" w:hAnsi="Arial" w:cs="Arial"/>
              </w:rPr>
            </w:pPr>
          </w:p>
        </w:tc>
      </w:tr>
      <w:tr w:rsidR="00F546A2" w:rsidRPr="00B925B8" w14:paraId="529F8803" w14:textId="77777777" w:rsidTr="000324F3">
        <w:tc>
          <w:tcPr>
            <w:tcW w:w="4603" w:type="dxa"/>
            <w:shd w:val="clear" w:color="auto" w:fill="auto"/>
          </w:tcPr>
          <w:p w14:paraId="79020EDE" w14:textId="77777777" w:rsidR="00F546A2" w:rsidRPr="00B925B8" w:rsidRDefault="00F546A2" w:rsidP="000324F3">
            <w:pPr>
              <w:spacing w:before="60" w:after="60"/>
              <w:rPr>
                <w:rFonts w:ascii="Arial" w:hAnsi="Arial" w:cs="Arial"/>
              </w:rPr>
            </w:pPr>
            <w:r w:rsidRPr="00B925B8">
              <w:rPr>
                <w:rFonts w:ascii="Arial" w:hAnsi="Arial" w:cs="Arial"/>
              </w:rPr>
              <w:t>8.  What factors could contribute to the outcome(s)?</w:t>
            </w:r>
          </w:p>
        </w:tc>
        <w:tc>
          <w:tcPr>
            <w:tcW w:w="4485" w:type="dxa"/>
          </w:tcPr>
          <w:p w14:paraId="5F015ED2" w14:textId="77777777" w:rsidR="00F546A2" w:rsidRPr="00B925B8" w:rsidRDefault="00F546A2" w:rsidP="000324F3">
            <w:pPr>
              <w:spacing w:before="60" w:after="60"/>
              <w:rPr>
                <w:rFonts w:ascii="Arial" w:hAnsi="Arial" w:cs="Arial"/>
              </w:rPr>
            </w:pPr>
          </w:p>
        </w:tc>
      </w:tr>
      <w:tr w:rsidR="00F546A2" w:rsidRPr="00B925B8" w14:paraId="5389C73B" w14:textId="77777777" w:rsidTr="000324F3">
        <w:tc>
          <w:tcPr>
            <w:tcW w:w="4603" w:type="dxa"/>
            <w:shd w:val="clear" w:color="auto" w:fill="auto"/>
          </w:tcPr>
          <w:p w14:paraId="4D31C03E" w14:textId="77777777" w:rsidR="00F546A2" w:rsidRPr="00B925B8" w:rsidRDefault="00F546A2" w:rsidP="000324F3">
            <w:pPr>
              <w:spacing w:before="60" w:after="60"/>
              <w:rPr>
                <w:rFonts w:ascii="Arial" w:hAnsi="Arial" w:cs="Arial"/>
              </w:rPr>
            </w:pPr>
            <w:r w:rsidRPr="00B925B8">
              <w:rPr>
                <w:rFonts w:ascii="Arial" w:hAnsi="Arial" w:cs="Arial"/>
              </w:rPr>
              <w:t xml:space="preserve">9.  What factors could detract from the outcome(s)?  </w:t>
            </w:r>
          </w:p>
        </w:tc>
        <w:tc>
          <w:tcPr>
            <w:tcW w:w="4485" w:type="dxa"/>
          </w:tcPr>
          <w:p w14:paraId="08A8EC9C" w14:textId="77777777" w:rsidR="00F546A2" w:rsidRPr="00B925B8" w:rsidRDefault="00F546A2" w:rsidP="000324F3">
            <w:pPr>
              <w:spacing w:before="60" w:after="60"/>
              <w:rPr>
                <w:rFonts w:ascii="Arial" w:hAnsi="Arial" w:cs="Arial"/>
              </w:rPr>
            </w:pPr>
          </w:p>
        </w:tc>
      </w:tr>
    </w:tbl>
    <w:p w14:paraId="67AD02DD" w14:textId="77777777" w:rsidR="00F546A2" w:rsidRPr="00B925B8" w:rsidRDefault="00F546A2" w:rsidP="00F546A2">
      <w:pPr>
        <w:rPr>
          <w:rFonts w:ascii="Arial" w:hAnsi="Arial" w:cs="Arial"/>
          <w:b/>
        </w:rPr>
      </w:pPr>
    </w:p>
    <w:p w14:paraId="7353CFB8" w14:textId="77777777" w:rsidR="00F546A2" w:rsidRPr="00B925B8" w:rsidRDefault="00F546A2" w:rsidP="00F546A2">
      <w:pPr>
        <w:rPr>
          <w:rFonts w:ascii="Arial" w:hAnsi="Arial" w:cs="Arial"/>
          <w:b/>
        </w:rPr>
      </w:pPr>
    </w:p>
    <w:p w14:paraId="59926AE2" w14:textId="2B69174B" w:rsidR="00F546A2" w:rsidRPr="00B925B8" w:rsidRDefault="00F546A2" w:rsidP="00F546A2">
      <w:pPr>
        <w:rPr>
          <w:rFonts w:ascii="Arial" w:hAnsi="Arial" w:cs="Arial"/>
          <w:b/>
        </w:rPr>
      </w:pPr>
      <w:r w:rsidRPr="00B925B8">
        <w:rPr>
          <w:rFonts w:ascii="Arial" w:hAnsi="Arial" w:cs="Arial"/>
          <w:b/>
        </w:rPr>
        <w:t>Step 3 - Assess the impact on different groups of people</w:t>
      </w:r>
    </w:p>
    <w:p w14:paraId="71C352C4" w14:textId="79AF4FFD" w:rsidR="00F546A2" w:rsidRPr="00B925B8" w:rsidRDefault="00F546A2" w:rsidP="00F546A2">
      <w:pPr>
        <w:rPr>
          <w:rFonts w:ascii="Arial" w:hAnsi="Arial" w:cs="Arial"/>
          <w:b/>
        </w:rPr>
      </w:pPr>
      <w:r w:rsidRPr="00B925B8">
        <w:rPr>
          <w:rFonts w:ascii="Arial" w:hAnsi="Arial" w:cs="Arial"/>
          <w:b/>
        </w:rPr>
        <w:t>In the table below, please tick whether the policy affects particular groups of people – the Equality Target Groups below -- in different ways, compared to other groups.   Here are some examples</w:t>
      </w:r>
    </w:p>
    <w:p w14:paraId="6D4B1206" w14:textId="77777777" w:rsidR="00F546A2" w:rsidRPr="00B925B8" w:rsidRDefault="00F546A2" w:rsidP="00F546A2">
      <w:pPr>
        <w:rPr>
          <w:rFonts w:ascii="Arial" w:hAnsi="Arial" w:cs="Arial"/>
        </w:rPr>
      </w:pPr>
      <w:r w:rsidRPr="00B925B8">
        <w:rPr>
          <w:rFonts w:ascii="Arial" w:hAnsi="Arial" w:cs="Arial"/>
          <w:b/>
        </w:rPr>
        <w:t>Positive impact:</w:t>
      </w:r>
      <w:r w:rsidRPr="00B925B8">
        <w:rPr>
          <w:rFonts w:ascii="Arial" w:hAnsi="Arial" w:cs="Arial"/>
        </w:rPr>
        <w:t xml:space="preserve">  a policy or practice where the impact on a particular group of people is more positive than for other groups, e.g., accessible website design.  It can also include legally permitted positive action initiatives designed to remedy workforce imbalance, such as job interview guarantee schemes for disabled people.  </w:t>
      </w:r>
    </w:p>
    <w:p w14:paraId="73FF74E0" w14:textId="77777777" w:rsidR="00F546A2" w:rsidRPr="00B925B8" w:rsidRDefault="00F546A2" w:rsidP="00F546A2">
      <w:pPr>
        <w:rPr>
          <w:rFonts w:ascii="Arial" w:hAnsi="Arial" w:cs="Arial"/>
        </w:rPr>
      </w:pPr>
    </w:p>
    <w:p w14:paraId="1AFDD535" w14:textId="559CA282" w:rsidR="00F546A2" w:rsidRPr="00B925B8" w:rsidRDefault="00F546A2" w:rsidP="00F546A2">
      <w:pPr>
        <w:rPr>
          <w:rFonts w:ascii="Arial" w:hAnsi="Arial" w:cs="Arial"/>
        </w:rPr>
      </w:pPr>
      <w:r w:rsidRPr="00B925B8">
        <w:rPr>
          <w:rFonts w:ascii="Arial" w:hAnsi="Arial" w:cs="Arial"/>
          <w:b/>
        </w:rPr>
        <w:t>Negative impact</w:t>
      </w:r>
      <w:r w:rsidRPr="00B925B8">
        <w:rPr>
          <w:rFonts w:ascii="Arial" w:hAnsi="Arial" w:cs="Arial"/>
        </w:rPr>
        <w:t xml:space="preserve">:  a policy or practice where the impact on a particular group of people is more negative than for other groups (e.g., where the choice of venue for a staff social occasion precludes members of a particular faith or belief group from participating).  </w:t>
      </w:r>
    </w:p>
    <w:p w14:paraId="16E91372" w14:textId="77777777" w:rsidR="00F546A2" w:rsidRPr="00B925B8" w:rsidRDefault="00F546A2" w:rsidP="00F546A2">
      <w:pPr>
        <w:rPr>
          <w:rFonts w:ascii="Arial" w:hAnsi="Arial" w:cs="Arial"/>
        </w:rPr>
      </w:pPr>
      <w:r w:rsidRPr="00B925B8">
        <w:rPr>
          <w:rFonts w:ascii="Arial" w:hAnsi="Arial" w:cs="Arial"/>
          <w:b/>
        </w:rPr>
        <w:lastRenderedPageBreak/>
        <w:t xml:space="preserve">Neutral impact:  </w:t>
      </w:r>
      <w:r>
        <w:rPr>
          <w:rFonts w:ascii="Arial" w:hAnsi="Arial" w:cs="Arial"/>
        </w:rPr>
        <w:t>a policy or practice with n</w:t>
      </w:r>
      <w:r w:rsidRPr="00B925B8">
        <w:rPr>
          <w:rFonts w:ascii="Arial" w:hAnsi="Arial" w:cs="Arial"/>
        </w:rPr>
        <w:t xml:space="preserve">either a positive nor a negative impact on any group or groups of people, compared to others.  </w:t>
      </w:r>
    </w:p>
    <w:p w14:paraId="069BB0F1" w14:textId="77777777" w:rsidR="00F546A2" w:rsidRPr="00B925B8" w:rsidRDefault="00F546A2" w:rsidP="00F546A2">
      <w:pPr>
        <w:rPr>
          <w:rFonts w:ascii="Arial" w:hAnsi="Arial" w:cs="Arial"/>
        </w:rPr>
      </w:pPr>
    </w:p>
    <w:tbl>
      <w:tblPr>
        <w:tblStyle w:val="TableGrid"/>
        <w:tblW w:w="8959" w:type="dxa"/>
        <w:tblInd w:w="108" w:type="dxa"/>
        <w:tblLayout w:type="fixed"/>
        <w:tblLook w:val="01E0" w:firstRow="1" w:lastRow="1" w:firstColumn="1" w:lastColumn="1" w:noHBand="0" w:noVBand="0"/>
      </w:tblPr>
      <w:tblGrid>
        <w:gridCol w:w="1980"/>
        <w:gridCol w:w="1260"/>
        <w:gridCol w:w="1260"/>
        <w:gridCol w:w="1260"/>
        <w:gridCol w:w="3199"/>
      </w:tblGrid>
      <w:tr w:rsidR="00F546A2" w:rsidRPr="00B925B8" w14:paraId="1C89D78C" w14:textId="77777777" w:rsidTr="00F546A2">
        <w:tc>
          <w:tcPr>
            <w:tcW w:w="1980" w:type="dxa"/>
            <w:shd w:val="clear" w:color="auto" w:fill="auto"/>
          </w:tcPr>
          <w:p w14:paraId="1DDFCDB1" w14:textId="77777777" w:rsidR="00F546A2" w:rsidRPr="00B925B8" w:rsidRDefault="00F546A2" w:rsidP="000324F3">
            <w:pPr>
              <w:rPr>
                <w:rFonts w:ascii="Arial" w:hAnsi="Arial" w:cs="Arial"/>
                <w:b/>
              </w:rPr>
            </w:pPr>
            <w:r w:rsidRPr="00B925B8">
              <w:rPr>
                <w:rFonts w:ascii="Arial" w:hAnsi="Arial" w:cs="Arial"/>
                <w:b/>
              </w:rPr>
              <w:t>Equality Target Group</w:t>
            </w:r>
          </w:p>
        </w:tc>
        <w:tc>
          <w:tcPr>
            <w:tcW w:w="1260" w:type="dxa"/>
            <w:shd w:val="clear" w:color="auto" w:fill="auto"/>
          </w:tcPr>
          <w:p w14:paraId="2DE2C55C" w14:textId="77777777" w:rsidR="00F546A2" w:rsidRPr="00B925B8" w:rsidRDefault="00F546A2" w:rsidP="000324F3">
            <w:pPr>
              <w:rPr>
                <w:rFonts w:ascii="Arial" w:hAnsi="Arial" w:cs="Arial"/>
                <w:b/>
              </w:rPr>
            </w:pPr>
            <w:r w:rsidRPr="00B925B8">
              <w:rPr>
                <w:rFonts w:ascii="Arial" w:hAnsi="Arial" w:cs="Arial"/>
                <w:b/>
              </w:rPr>
              <w:t>Positive impact</w:t>
            </w:r>
          </w:p>
        </w:tc>
        <w:tc>
          <w:tcPr>
            <w:tcW w:w="1260" w:type="dxa"/>
            <w:shd w:val="clear" w:color="auto" w:fill="auto"/>
          </w:tcPr>
          <w:p w14:paraId="6FBA2DE4" w14:textId="77777777" w:rsidR="00F546A2" w:rsidRPr="00B925B8" w:rsidRDefault="00F546A2" w:rsidP="000324F3">
            <w:pPr>
              <w:rPr>
                <w:rFonts w:ascii="Arial" w:hAnsi="Arial" w:cs="Arial"/>
                <w:b/>
              </w:rPr>
            </w:pPr>
            <w:r w:rsidRPr="00B925B8">
              <w:rPr>
                <w:rFonts w:ascii="Arial" w:hAnsi="Arial" w:cs="Arial"/>
                <w:b/>
              </w:rPr>
              <w:t>Negative impact</w:t>
            </w:r>
          </w:p>
        </w:tc>
        <w:tc>
          <w:tcPr>
            <w:tcW w:w="1260" w:type="dxa"/>
            <w:shd w:val="clear" w:color="auto" w:fill="auto"/>
          </w:tcPr>
          <w:p w14:paraId="547F6B01" w14:textId="77777777" w:rsidR="00F546A2" w:rsidRPr="00B925B8" w:rsidRDefault="00F546A2" w:rsidP="000324F3">
            <w:pPr>
              <w:rPr>
                <w:rFonts w:ascii="Arial" w:hAnsi="Arial" w:cs="Arial"/>
                <w:b/>
              </w:rPr>
            </w:pPr>
            <w:r w:rsidRPr="00B925B8">
              <w:rPr>
                <w:rFonts w:ascii="Arial" w:hAnsi="Arial" w:cs="Arial"/>
                <w:b/>
              </w:rPr>
              <w:t>Neutral impact</w:t>
            </w:r>
          </w:p>
        </w:tc>
        <w:tc>
          <w:tcPr>
            <w:tcW w:w="3199" w:type="dxa"/>
            <w:shd w:val="clear" w:color="auto" w:fill="auto"/>
          </w:tcPr>
          <w:p w14:paraId="3738E3D9" w14:textId="77777777" w:rsidR="00F546A2" w:rsidRPr="00B925B8" w:rsidRDefault="00F546A2" w:rsidP="000324F3">
            <w:pPr>
              <w:rPr>
                <w:rFonts w:ascii="Arial" w:hAnsi="Arial" w:cs="Arial"/>
                <w:b/>
              </w:rPr>
            </w:pPr>
            <w:r w:rsidRPr="00B925B8">
              <w:rPr>
                <w:rFonts w:ascii="Arial" w:hAnsi="Arial" w:cs="Arial"/>
                <w:b/>
              </w:rPr>
              <w:t>Reasons / comments</w:t>
            </w:r>
          </w:p>
        </w:tc>
      </w:tr>
      <w:tr w:rsidR="00F546A2" w:rsidRPr="00B925B8" w14:paraId="10E00A50" w14:textId="77777777" w:rsidTr="00F546A2">
        <w:tc>
          <w:tcPr>
            <w:tcW w:w="1980" w:type="dxa"/>
          </w:tcPr>
          <w:p w14:paraId="6F1ED5EC" w14:textId="77777777" w:rsidR="00F546A2" w:rsidRPr="00B925B8" w:rsidRDefault="00F546A2" w:rsidP="000324F3">
            <w:pPr>
              <w:spacing w:beforeLines="60" w:before="144" w:afterLines="60" w:after="144"/>
              <w:rPr>
                <w:rFonts w:ascii="Arial" w:hAnsi="Arial" w:cs="Arial"/>
              </w:rPr>
            </w:pPr>
            <w:r>
              <w:rPr>
                <w:rFonts w:ascii="Arial" w:hAnsi="Arial" w:cs="Arial"/>
              </w:rPr>
              <w:t>Age</w:t>
            </w:r>
          </w:p>
        </w:tc>
        <w:tc>
          <w:tcPr>
            <w:tcW w:w="1260" w:type="dxa"/>
          </w:tcPr>
          <w:p w14:paraId="0D01A431" w14:textId="77777777" w:rsidR="00F546A2" w:rsidRPr="00B925B8" w:rsidRDefault="00F546A2" w:rsidP="000324F3">
            <w:pPr>
              <w:spacing w:beforeLines="60" w:before="144" w:afterLines="60" w:after="144"/>
              <w:rPr>
                <w:rFonts w:ascii="Arial" w:hAnsi="Arial" w:cs="Arial"/>
              </w:rPr>
            </w:pPr>
          </w:p>
        </w:tc>
        <w:tc>
          <w:tcPr>
            <w:tcW w:w="1260" w:type="dxa"/>
          </w:tcPr>
          <w:p w14:paraId="13049D2E" w14:textId="77777777" w:rsidR="00F546A2" w:rsidRPr="00B925B8" w:rsidRDefault="00F546A2" w:rsidP="000324F3">
            <w:pPr>
              <w:spacing w:beforeLines="60" w:before="144" w:afterLines="60" w:after="144"/>
              <w:rPr>
                <w:rFonts w:ascii="Arial" w:hAnsi="Arial" w:cs="Arial"/>
              </w:rPr>
            </w:pPr>
          </w:p>
        </w:tc>
        <w:tc>
          <w:tcPr>
            <w:tcW w:w="1260" w:type="dxa"/>
          </w:tcPr>
          <w:p w14:paraId="330EBC16" w14:textId="77777777" w:rsidR="00F546A2" w:rsidRPr="00B925B8" w:rsidRDefault="00F546A2" w:rsidP="000324F3">
            <w:pPr>
              <w:spacing w:beforeLines="60" w:before="144" w:afterLines="60" w:after="144"/>
              <w:rPr>
                <w:rFonts w:ascii="Arial" w:hAnsi="Arial" w:cs="Arial"/>
              </w:rPr>
            </w:pPr>
          </w:p>
        </w:tc>
        <w:tc>
          <w:tcPr>
            <w:tcW w:w="3199" w:type="dxa"/>
          </w:tcPr>
          <w:p w14:paraId="575271AE" w14:textId="77777777" w:rsidR="00F546A2" w:rsidRPr="00B925B8" w:rsidRDefault="00F546A2" w:rsidP="000324F3">
            <w:pPr>
              <w:spacing w:beforeLines="60" w:before="144" w:afterLines="60" w:after="144"/>
              <w:rPr>
                <w:rFonts w:ascii="Arial" w:hAnsi="Arial" w:cs="Arial"/>
              </w:rPr>
            </w:pPr>
          </w:p>
        </w:tc>
      </w:tr>
      <w:tr w:rsidR="00F546A2" w:rsidRPr="00B925B8" w14:paraId="6CCD856F" w14:textId="77777777" w:rsidTr="00F546A2">
        <w:tc>
          <w:tcPr>
            <w:tcW w:w="1980" w:type="dxa"/>
          </w:tcPr>
          <w:p w14:paraId="7DF85A54" w14:textId="77777777" w:rsidR="00F546A2" w:rsidRPr="00B925B8" w:rsidRDefault="00F546A2" w:rsidP="000324F3">
            <w:pPr>
              <w:spacing w:beforeLines="60" w:before="144" w:afterLines="60" w:after="144"/>
              <w:rPr>
                <w:rFonts w:ascii="Arial" w:hAnsi="Arial" w:cs="Arial"/>
              </w:rPr>
            </w:pPr>
            <w:r w:rsidRPr="00B925B8">
              <w:rPr>
                <w:rFonts w:ascii="Arial" w:hAnsi="Arial" w:cs="Arial"/>
              </w:rPr>
              <w:t>Disabled people</w:t>
            </w:r>
          </w:p>
        </w:tc>
        <w:tc>
          <w:tcPr>
            <w:tcW w:w="1260" w:type="dxa"/>
          </w:tcPr>
          <w:p w14:paraId="3BAE3C5B" w14:textId="77777777" w:rsidR="00F546A2" w:rsidRPr="00B925B8" w:rsidRDefault="00F546A2" w:rsidP="000324F3">
            <w:pPr>
              <w:spacing w:beforeLines="60" w:before="144" w:afterLines="60" w:after="144"/>
              <w:rPr>
                <w:rFonts w:ascii="Arial" w:hAnsi="Arial" w:cs="Arial"/>
              </w:rPr>
            </w:pPr>
          </w:p>
        </w:tc>
        <w:tc>
          <w:tcPr>
            <w:tcW w:w="1260" w:type="dxa"/>
          </w:tcPr>
          <w:p w14:paraId="264E4202" w14:textId="77777777" w:rsidR="00F546A2" w:rsidRPr="00B925B8" w:rsidRDefault="00F546A2" w:rsidP="000324F3">
            <w:pPr>
              <w:spacing w:beforeLines="60" w:before="144" w:afterLines="60" w:after="144"/>
              <w:rPr>
                <w:rFonts w:ascii="Arial" w:hAnsi="Arial" w:cs="Arial"/>
              </w:rPr>
            </w:pPr>
          </w:p>
        </w:tc>
        <w:tc>
          <w:tcPr>
            <w:tcW w:w="1260" w:type="dxa"/>
          </w:tcPr>
          <w:p w14:paraId="2346FD20" w14:textId="77777777" w:rsidR="00F546A2" w:rsidRPr="00B925B8" w:rsidRDefault="00F546A2" w:rsidP="000324F3">
            <w:pPr>
              <w:spacing w:beforeLines="60" w:before="144" w:afterLines="60" w:after="144"/>
              <w:rPr>
                <w:rFonts w:ascii="Arial" w:hAnsi="Arial" w:cs="Arial"/>
              </w:rPr>
            </w:pPr>
          </w:p>
        </w:tc>
        <w:tc>
          <w:tcPr>
            <w:tcW w:w="3199" w:type="dxa"/>
          </w:tcPr>
          <w:p w14:paraId="75698984" w14:textId="77777777" w:rsidR="00F546A2" w:rsidRPr="00B925B8" w:rsidRDefault="00F546A2" w:rsidP="000324F3">
            <w:pPr>
              <w:spacing w:beforeLines="60" w:before="144" w:afterLines="60" w:after="144"/>
              <w:rPr>
                <w:rFonts w:ascii="Arial" w:hAnsi="Arial" w:cs="Arial"/>
              </w:rPr>
            </w:pPr>
          </w:p>
        </w:tc>
      </w:tr>
      <w:tr w:rsidR="00F546A2" w:rsidRPr="00B925B8" w14:paraId="05A8B87C" w14:textId="77777777" w:rsidTr="00F546A2">
        <w:tc>
          <w:tcPr>
            <w:tcW w:w="1980" w:type="dxa"/>
          </w:tcPr>
          <w:p w14:paraId="2384F687" w14:textId="77777777" w:rsidR="00F546A2" w:rsidRPr="00B925B8" w:rsidRDefault="00F546A2" w:rsidP="000324F3">
            <w:pPr>
              <w:spacing w:beforeLines="60" w:before="144" w:afterLines="60" w:after="144"/>
              <w:rPr>
                <w:rFonts w:ascii="Arial" w:hAnsi="Arial" w:cs="Arial"/>
              </w:rPr>
            </w:pPr>
            <w:r>
              <w:rPr>
                <w:rFonts w:ascii="Arial" w:hAnsi="Arial" w:cs="Arial"/>
              </w:rPr>
              <w:t>Race and religion</w:t>
            </w:r>
          </w:p>
        </w:tc>
        <w:tc>
          <w:tcPr>
            <w:tcW w:w="1260" w:type="dxa"/>
          </w:tcPr>
          <w:p w14:paraId="3EF24E9E" w14:textId="77777777" w:rsidR="00F546A2" w:rsidRPr="00B925B8" w:rsidRDefault="00F546A2" w:rsidP="000324F3">
            <w:pPr>
              <w:spacing w:beforeLines="60" w:before="144" w:afterLines="60" w:after="144"/>
              <w:rPr>
                <w:rFonts w:ascii="Arial" w:hAnsi="Arial" w:cs="Arial"/>
              </w:rPr>
            </w:pPr>
          </w:p>
        </w:tc>
        <w:tc>
          <w:tcPr>
            <w:tcW w:w="1260" w:type="dxa"/>
          </w:tcPr>
          <w:p w14:paraId="70BED85D" w14:textId="77777777" w:rsidR="00F546A2" w:rsidRPr="00B925B8" w:rsidRDefault="00F546A2" w:rsidP="000324F3">
            <w:pPr>
              <w:spacing w:beforeLines="60" w:before="144" w:afterLines="60" w:after="144"/>
              <w:rPr>
                <w:rFonts w:ascii="Arial" w:hAnsi="Arial" w:cs="Arial"/>
              </w:rPr>
            </w:pPr>
          </w:p>
        </w:tc>
        <w:tc>
          <w:tcPr>
            <w:tcW w:w="1260" w:type="dxa"/>
          </w:tcPr>
          <w:p w14:paraId="647F673C" w14:textId="77777777" w:rsidR="00F546A2" w:rsidRPr="00B925B8" w:rsidRDefault="00F546A2" w:rsidP="000324F3">
            <w:pPr>
              <w:spacing w:beforeLines="60" w:before="144" w:afterLines="60" w:after="144"/>
              <w:rPr>
                <w:rFonts w:ascii="Arial" w:hAnsi="Arial" w:cs="Arial"/>
              </w:rPr>
            </w:pPr>
          </w:p>
        </w:tc>
        <w:tc>
          <w:tcPr>
            <w:tcW w:w="3199" w:type="dxa"/>
          </w:tcPr>
          <w:p w14:paraId="06A867F4" w14:textId="77777777" w:rsidR="00F546A2" w:rsidRPr="00B925B8" w:rsidRDefault="00F546A2" w:rsidP="000324F3">
            <w:pPr>
              <w:spacing w:beforeLines="60" w:before="144" w:afterLines="60" w:after="144"/>
              <w:rPr>
                <w:rFonts w:ascii="Arial" w:hAnsi="Arial" w:cs="Arial"/>
              </w:rPr>
            </w:pPr>
          </w:p>
        </w:tc>
      </w:tr>
      <w:tr w:rsidR="00F546A2" w:rsidRPr="00B925B8" w14:paraId="434C557C" w14:textId="77777777" w:rsidTr="00F546A2">
        <w:tc>
          <w:tcPr>
            <w:tcW w:w="1980" w:type="dxa"/>
          </w:tcPr>
          <w:p w14:paraId="34BA3368" w14:textId="77777777" w:rsidR="00F546A2" w:rsidRPr="00B925B8" w:rsidRDefault="00F546A2" w:rsidP="000324F3">
            <w:pPr>
              <w:spacing w:beforeLines="60" w:before="144" w:afterLines="60" w:after="144"/>
              <w:rPr>
                <w:rFonts w:ascii="Arial" w:hAnsi="Arial" w:cs="Arial"/>
              </w:rPr>
            </w:pPr>
            <w:r>
              <w:rPr>
                <w:rFonts w:ascii="Arial" w:hAnsi="Arial" w:cs="Arial"/>
              </w:rPr>
              <w:t xml:space="preserve">Pregnancy &amp; paternity </w:t>
            </w:r>
          </w:p>
        </w:tc>
        <w:tc>
          <w:tcPr>
            <w:tcW w:w="1260" w:type="dxa"/>
          </w:tcPr>
          <w:p w14:paraId="6652E5C2" w14:textId="77777777" w:rsidR="00F546A2" w:rsidRPr="00B925B8" w:rsidRDefault="00F546A2" w:rsidP="000324F3">
            <w:pPr>
              <w:spacing w:beforeLines="60" w:before="144" w:afterLines="60" w:after="144"/>
              <w:rPr>
                <w:rFonts w:ascii="Arial" w:hAnsi="Arial" w:cs="Arial"/>
              </w:rPr>
            </w:pPr>
          </w:p>
        </w:tc>
        <w:tc>
          <w:tcPr>
            <w:tcW w:w="1260" w:type="dxa"/>
          </w:tcPr>
          <w:p w14:paraId="15454089" w14:textId="77777777" w:rsidR="00F546A2" w:rsidRPr="00B925B8" w:rsidRDefault="00F546A2" w:rsidP="000324F3">
            <w:pPr>
              <w:spacing w:beforeLines="60" w:before="144" w:afterLines="60" w:after="144"/>
              <w:rPr>
                <w:rFonts w:ascii="Arial" w:hAnsi="Arial" w:cs="Arial"/>
              </w:rPr>
            </w:pPr>
          </w:p>
        </w:tc>
        <w:tc>
          <w:tcPr>
            <w:tcW w:w="1260" w:type="dxa"/>
          </w:tcPr>
          <w:p w14:paraId="1CC98151" w14:textId="77777777" w:rsidR="00F546A2" w:rsidRPr="00B925B8" w:rsidRDefault="00F546A2" w:rsidP="000324F3">
            <w:pPr>
              <w:spacing w:beforeLines="60" w:before="144" w:afterLines="60" w:after="144"/>
              <w:rPr>
                <w:rFonts w:ascii="Arial" w:hAnsi="Arial" w:cs="Arial"/>
              </w:rPr>
            </w:pPr>
          </w:p>
        </w:tc>
        <w:tc>
          <w:tcPr>
            <w:tcW w:w="3199" w:type="dxa"/>
          </w:tcPr>
          <w:p w14:paraId="7972C714" w14:textId="77777777" w:rsidR="00F546A2" w:rsidRPr="00B925B8" w:rsidRDefault="00F546A2" w:rsidP="000324F3">
            <w:pPr>
              <w:spacing w:beforeLines="60" w:before="144" w:afterLines="60" w:after="144"/>
              <w:rPr>
                <w:rFonts w:ascii="Arial" w:hAnsi="Arial" w:cs="Arial"/>
              </w:rPr>
            </w:pPr>
          </w:p>
        </w:tc>
      </w:tr>
      <w:tr w:rsidR="00F546A2" w:rsidRPr="00B925B8" w14:paraId="48D6C17C" w14:textId="77777777" w:rsidTr="00F546A2">
        <w:tc>
          <w:tcPr>
            <w:tcW w:w="1980" w:type="dxa"/>
          </w:tcPr>
          <w:p w14:paraId="62783C67" w14:textId="77777777" w:rsidR="00F546A2" w:rsidRPr="00B925B8" w:rsidRDefault="00F546A2" w:rsidP="000324F3">
            <w:pPr>
              <w:spacing w:beforeLines="60" w:before="144" w:afterLines="60" w:after="144"/>
              <w:rPr>
                <w:rFonts w:ascii="Arial" w:hAnsi="Arial" w:cs="Arial"/>
              </w:rPr>
            </w:pPr>
            <w:r w:rsidRPr="00B925B8">
              <w:rPr>
                <w:rFonts w:ascii="Arial" w:hAnsi="Arial" w:cs="Arial"/>
              </w:rPr>
              <w:t>Gay, Lesbian and Bisexual People</w:t>
            </w:r>
          </w:p>
        </w:tc>
        <w:tc>
          <w:tcPr>
            <w:tcW w:w="1260" w:type="dxa"/>
          </w:tcPr>
          <w:p w14:paraId="39B22AC3" w14:textId="77777777" w:rsidR="00F546A2" w:rsidRPr="00B925B8" w:rsidRDefault="00F546A2" w:rsidP="000324F3">
            <w:pPr>
              <w:spacing w:beforeLines="60" w:before="144" w:afterLines="60" w:after="144"/>
              <w:rPr>
                <w:rFonts w:ascii="Arial" w:hAnsi="Arial" w:cs="Arial"/>
              </w:rPr>
            </w:pPr>
          </w:p>
        </w:tc>
        <w:tc>
          <w:tcPr>
            <w:tcW w:w="1260" w:type="dxa"/>
          </w:tcPr>
          <w:p w14:paraId="031F5189" w14:textId="77777777" w:rsidR="00F546A2" w:rsidRPr="00B925B8" w:rsidRDefault="00F546A2" w:rsidP="000324F3">
            <w:pPr>
              <w:spacing w:beforeLines="60" w:before="144" w:afterLines="60" w:after="144"/>
              <w:rPr>
                <w:rFonts w:ascii="Arial" w:hAnsi="Arial" w:cs="Arial"/>
              </w:rPr>
            </w:pPr>
          </w:p>
        </w:tc>
        <w:tc>
          <w:tcPr>
            <w:tcW w:w="1260" w:type="dxa"/>
          </w:tcPr>
          <w:p w14:paraId="6387AE50" w14:textId="77777777" w:rsidR="00F546A2" w:rsidRPr="00B925B8" w:rsidRDefault="00F546A2" w:rsidP="000324F3">
            <w:pPr>
              <w:spacing w:beforeLines="60" w:before="144" w:afterLines="60" w:after="144"/>
              <w:rPr>
                <w:rFonts w:ascii="Arial" w:hAnsi="Arial" w:cs="Arial"/>
              </w:rPr>
            </w:pPr>
          </w:p>
        </w:tc>
        <w:tc>
          <w:tcPr>
            <w:tcW w:w="3199" w:type="dxa"/>
          </w:tcPr>
          <w:p w14:paraId="67372015" w14:textId="77777777" w:rsidR="00F546A2" w:rsidRPr="00B925B8" w:rsidRDefault="00F546A2" w:rsidP="000324F3">
            <w:pPr>
              <w:spacing w:beforeLines="60" w:before="144" w:afterLines="60" w:after="144"/>
              <w:rPr>
                <w:rFonts w:ascii="Arial" w:hAnsi="Arial" w:cs="Arial"/>
              </w:rPr>
            </w:pPr>
          </w:p>
        </w:tc>
      </w:tr>
      <w:tr w:rsidR="00F546A2" w:rsidRPr="00B925B8" w14:paraId="6DCB314A" w14:textId="77777777" w:rsidTr="00F546A2">
        <w:tc>
          <w:tcPr>
            <w:tcW w:w="1980" w:type="dxa"/>
          </w:tcPr>
          <w:p w14:paraId="71C9958D" w14:textId="77777777" w:rsidR="00F546A2" w:rsidRPr="00B925B8" w:rsidRDefault="00F546A2" w:rsidP="000324F3">
            <w:pPr>
              <w:spacing w:beforeLines="60" w:before="144" w:afterLines="60" w:after="144"/>
              <w:rPr>
                <w:rFonts w:ascii="Arial" w:hAnsi="Arial" w:cs="Arial"/>
              </w:rPr>
            </w:pPr>
            <w:r>
              <w:rPr>
                <w:rFonts w:ascii="Arial" w:hAnsi="Arial" w:cs="Arial"/>
              </w:rPr>
              <w:t>Gender reassignment</w:t>
            </w:r>
          </w:p>
        </w:tc>
        <w:tc>
          <w:tcPr>
            <w:tcW w:w="1260" w:type="dxa"/>
          </w:tcPr>
          <w:p w14:paraId="5D7B2474" w14:textId="77777777" w:rsidR="00F546A2" w:rsidRPr="00B925B8" w:rsidRDefault="00F546A2" w:rsidP="000324F3">
            <w:pPr>
              <w:spacing w:beforeLines="60" w:before="144" w:afterLines="60" w:after="144"/>
              <w:rPr>
                <w:rFonts w:ascii="Arial" w:hAnsi="Arial" w:cs="Arial"/>
              </w:rPr>
            </w:pPr>
          </w:p>
        </w:tc>
        <w:tc>
          <w:tcPr>
            <w:tcW w:w="1260" w:type="dxa"/>
          </w:tcPr>
          <w:p w14:paraId="58325513" w14:textId="77777777" w:rsidR="00F546A2" w:rsidRPr="00B925B8" w:rsidRDefault="00F546A2" w:rsidP="000324F3">
            <w:pPr>
              <w:spacing w:beforeLines="60" w:before="144" w:afterLines="60" w:after="144"/>
              <w:rPr>
                <w:rFonts w:ascii="Arial" w:hAnsi="Arial" w:cs="Arial"/>
              </w:rPr>
            </w:pPr>
          </w:p>
        </w:tc>
        <w:tc>
          <w:tcPr>
            <w:tcW w:w="1260" w:type="dxa"/>
          </w:tcPr>
          <w:p w14:paraId="1DF69910" w14:textId="77777777" w:rsidR="00F546A2" w:rsidRPr="00B925B8" w:rsidRDefault="00F546A2" w:rsidP="000324F3">
            <w:pPr>
              <w:spacing w:beforeLines="60" w:before="144" w:afterLines="60" w:after="144"/>
              <w:rPr>
                <w:rFonts w:ascii="Arial" w:hAnsi="Arial" w:cs="Arial"/>
              </w:rPr>
            </w:pPr>
          </w:p>
        </w:tc>
        <w:tc>
          <w:tcPr>
            <w:tcW w:w="3199" w:type="dxa"/>
          </w:tcPr>
          <w:p w14:paraId="185AC884" w14:textId="77777777" w:rsidR="00F546A2" w:rsidRPr="00B925B8" w:rsidRDefault="00F546A2" w:rsidP="000324F3">
            <w:pPr>
              <w:spacing w:beforeLines="60" w:before="144" w:afterLines="60" w:after="144"/>
              <w:rPr>
                <w:rFonts w:ascii="Arial" w:hAnsi="Arial" w:cs="Arial"/>
              </w:rPr>
            </w:pPr>
          </w:p>
        </w:tc>
      </w:tr>
      <w:tr w:rsidR="00F546A2" w:rsidRPr="00B925B8" w14:paraId="7A3B71CC" w14:textId="77777777" w:rsidTr="00F546A2">
        <w:tc>
          <w:tcPr>
            <w:tcW w:w="1980" w:type="dxa"/>
          </w:tcPr>
          <w:p w14:paraId="272ECCB6" w14:textId="77777777" w:rsidR="00F546A2" w:rsidRPr="00B925B8" w:rsidRDefault="00F546A2" w:rsidP="000324F3">
            <w:pPr>
              <w:spacing w:beforeLines="60" w:before="144" w:afterLines="60" w:after="144"/>
              <w:rPr>
                <w:rFonts w:ascii="Arial" w:hAnsi="Arial" w:cs="Arial"/>
              </w:rPr>
            </w:pPr>
            <w:r>
              <w:rPr>
                <w:rFonts w:ascii="Arial" w:hAnsi="Arial" w:cs="Arial"/>
              </w:rPr>
              <w:t>Marriage &amp; civil partnership</w:t>
            </w:r>
          </w:p>
        </w:tc>
        <w:tc>
          <w:tcPr>
            <w:tcW w:w="1260" w:type="dxa"/>
          </w:tcPr>
          <w:p w14:paraId="49701A17" w14:textId="77777777" w:rsidR="00F546A2" w:rsidRPr="00B925B8" w:rsidRDefault="00F546A2" w:rsidP="000324F3">
            <w:pPr>
              <w:spacing w:beforeLines="60" w:before="144" w:afterLines="60" w:after="144"/>
              <w:rPr>
                <w:rFonts w:ascii="Arial" w:hAnsi="Arial" w:cs="Arial"/>
              </w:rPr>
            </w:pPr>
          </w:p>
        </w:tc>
        <w:tc>
          <w:tcPr>
            <w:tcW w:w="1260" w:type="dxa"/>
          </w:tcPr>
          <w:p w14:paraId="6CA5B221" w14:textId="77777777" w:rsidR="00F546A2" w:rsidRPr="00B925B8" w:rsidRDefault="00F546A2" w:rsidP="000324F3">
            <w:pPr>
              <w:spacing w:beforeLines="60" w:before="144" w:afterLines="60" w:after="144"/>
              <w:rPr>
                <w:rFonts w:ascii="Arial" w:hAnsi="Arial" w:cs="Arial"/>
              </w:rPr>
            </w:pPr>
          </w:p>
        </w:tc>
        <w:tc>
          <w:tcPr>
            <w:tcW w:w="1260" w:type="dxa"/>
          </w:tcPr>
          <w:p w14:paraId="2BAF8AA9" w14:textId="77777777" w:rsidR="00F546A2" w:rsidRPr="00B925B8" w:rsidRDefault="00F546A2" w:rsidP="000324F3">
            <w:pPr>
              <w:spacing w:beforeLines="60" w:before="144" w:afterLines="60" w:after="144"/>
              <w:rPr>
                <w:rFonts w:ascii="Arial" w:hAnsi="Arial" w:cs="Arial"/>
              </w:rPr>
            </w:pPr>
          </w:p>
        </w:tc>
        <w:tc>
          <w:tcPr>
            <w:tcW w:w="3199" w:type="dxa"/>
          </w:tcPr>
          <w:p w14:paraId="086733D0" w14:textId="77777777" w:rsidR="00F546A2" w:rsidRPr="00B925B8" w:rsidRDefault="00F546A2" w:rsidP="000324F3">
            <w:pPr>
              <w:spacing w:beforeLines="60" w:before="144" w:afterLines="60" w:after="144"/>
              <w:rPr>
                <w:rFonts w:ascii="Arial" w:hAnsi="Arial" w:cs="Arial"/>
              </w:rPr>
            </w:pPr>
          </w:p>
        </w:tc>
      </w:tr>
      <w:tr w:rsidR="00F546A2" w:rsidRPr="00B925B8" w14:paraId="5C14CED7" w14:textId="77777777" w:rsidTr="00F546A2">
        <w:tc>
          <w:tcPr>
            <w:tcW w:w="1980" w:type="dxa"/>
          </w:tcPr>
          <w:p w14:paraId="5589AB00" w14:textId="77777777" w:rsidR="00F546A2" w:rsidRPr="00B925B8" w:rsidRDefault="00F546A2" w:rsidP="000324F3">
            <w:pPr>
              <w:spacing w:beforeLines="60" w:before="144" w:afterLines="60" w:after="144"/>
              <w:rPr>
                <w:rFonts w:ascii="Arial" w:hAnsi="Arial" w:cs="Arial"/>
              </w:rPr>
            </w:pPr>
            <w:r>
              <w:rPr>
                <w:rFonts w:ascii="Arial" w:hAnsi="Arial" w:cs="Arial"/>
              </w:rPr>
              <w:t>Sex</w:t>
            </w:r>
          </w:p>
        </w:tc>
        <w:tc>
          <w:tcPr>
            <w:tcW w:w="1260" w:type="dxa"/>
          </w:tcPr>
          <w:p w14:paraId="1D71FDA3" w14:textId="77777777" w:rsidR="00F546A2" w:rsidRPr="00B925B8" w:rsidRDefault="00F546A2" w:rsidP="000324F3">
            <w:pPr>
              <w:spacing w:beforeLines="60" w:before="144" w:afterLines="60" w:after="144"/>
              <w:rPr>
                <w:rFonts w:ascii="Arial" w:hAnsi="Arial" w:cs="Arial"/>
              </w:rPr>
            </w:pPr>
          </w:p>
        </w:tc>
        <w:tc>
          <w:tcPr>
            <w:tcW w:w="1260" w:type="dxa"/>
          </w:tcPr>
          <w:p w14:paraId="391C1980" w14:textId="77777777" w:rsidR="00F546A2" w:rsidRPr="00B925B8" w:rsidRDefault="00F546A2" w:rsidP="000324F3">
            <w:pPr>
              <w:spacing w:beforeLines="60" w:before="144" w:afterLines="60" w:after="144"/>
              <w:rPr>
                <w:rFonts w:ascii="Arial" w:hAnsi="Arial" w:cs="Arial"/>
              </w:rPr>
            </w:pPr>
          </w:p>
        </w:tc>
        <w:tc>
          <w:tcPr>
            <w:tcW w:w="1260" w:type="dxa"/>
          </w:tcPr>
          <w:p w14:paraId="060B21B0" w14:textId="77777777" w:rsidR="00F546A2" w:rsidRPr="00B925B8" w:rsidRDefault="00F546A2" w:rsidP="000324F3">
            <w:pPr>
              <w:spacing w:beforeLines="60" w:before="144" w:afterLines="60" w:after="144"/>
              <w:rPr>
                <w:rFonts w:ascii="Arial" w:hAnsi="Arial" w:cs="Arial"/>
              </w:rPr>
            </w:pPr>
          </w:p>
        </w:tc>
        <w:tc>
          <w:tcPr>
            <w:tcW w:w="3199" w:type="dxa"/>
          </w:tcPr>
          <w:p w14:paraId="74181CC6" w14:textId="77777777" w:rsidR="00F546A2" w:rsidRPr="00B925B8" w:rsidRDefault="00F546A2" w:rsidP="000324F3">
            <w:pPr>
              <w:spacing w:beforeLines="60" w:before="144" w:afterLines="60" w:after="144"/>
              <w:rPr>
                <w:rFonts w:ascii="Arial" w:hAnsi="Arial" w:cs="Arial"/>
              </w:rPr>
            </w:pPr>
          </w:p>
        </w:tc>
      </w:tr>
      <w:tr w:rsidR="00F546A2" w:rsidRPr="00B925B8" w14:paraId="257AF352" w14:textId="77777777" w:rsidTr="00F546A2">
        <w:tc>
          <w:tcPr>
            <w:tcW w:w="1980" w:type="dxa"/>
          </w:tcPr>
          <w:p w14:paraId="254FF223" w14:textId="77777777" w:rsidR="00F546A2" w:rsidRPr="00B925B8" w:rsidRDefault="00F546A2" w:rsidP="000324F3">
            <w:pPr>
              <w:spacing w:beforeLines="60" w:before="144" w:afterLines="60" w:after="144"/>
              <w:rPr>
                <w:rFonts w:ascii="Arial" w:hAnsi="Arial" w:cs="Arial"/>
              </w:rPr>
            </w:pPr>
            <w:r w:rsidRPr="00B925B8">
              <w:rPr>
                <w:rFonts w:ascii="Arial" w:hAnsi="Arial" w:cs="Arial"/>
              </w:rPr>
              <w:t>Faith or belief groups</w:t>
            </w:r>
          </w:p>
        </w:tc>
        <w:tc>
          <w:tcPr>
            <w:tcW w:w="1260" w:type="dxa"/>
          </w:tcPr>
          <w:p w14:paraId="0708EF00" w14:textId="77777777" w:rsidR="00F546A2" w:rsidRPr="00B925B8" w:rsidRDefault="00F546A2" w:rsidP="000324F3">
            <w:pPr>
              <w:spacing w:beforeLines="60" w:before="144" w:afterLines="60" w:after="144"/>
              <w:rPr>
                <w:rFonts w:ascii="Arial" w:hAnsi="Arial" w:cs="Arial"/>
              </w:rPr>
            </w:pPr>
          </w:p>
        </w:tc>
        <w:tc>
          <w:tcPr>
            <w:tcW w:w="1260" w:type="dxa"/>
          </w:tcPr>
          <w:p w14:paraId="7CC59502" w14:textId="77777777" w:rsidR="00F546A2" w:rsidRPr="00B925B8" w:rsidRDefault="00F546A2" w:rsidP="000324F3">
            <w:pPr>
              <w:spacing w:beforeLines="60" w:before="144" w:afterLines="60" w:after="144"/>
              <w:rPr>
                <w:rFonts w:ascii="Arial" w:hAnsi="Arial" w:cs="Arial"/>
              </w:rPr>
            </w:pPr>
          </w:p>
        </w:tc>
        <w:tc>
          <w:tcPr>
            <w:tcW w:w="1260" w:type="dxa"/>
          </w:tcPr>
          <w:p w14:paraId="42F26EE7" w14:textId="77777777" w:rsidR="00F546A2" w:rsidRPr="00B925B8" w:rsidRDefault="00F546A2" w:rsidP="000324F3">
            <w:pPr>
              <w:spacing w:beforeLines="60" w:before="144" w:afterLines="60" w:after="144"/>
              <w:rPr>
                <w:rFonts w:ascii="Arial" w:hAnsi="Arial" w:cs="Arial"/>
              </w:rPr>
            </w:pPr>
          </w:p>
        </w:tc>
        <w:tc>
          <w:tcPr>
            <w:tcW w:w="3199" w:type="dxa"/>
          </w:tcPr>
          <w:p w14:paraId="69957373" w14:textId="77777777" w:rsidR="00F546A2" w:rsidRPr="00B925B8" w:rsidRDefault="00F546A2" w:rsidP="000324F3">
            <w:pPr>
              <w:spacing w:beforeLines="60" w:before="144" w:afterLines="60" w:after="144"/>
              <w:rPr>
                <w:rFonts w:ascii="Arial" w:hAnsi="Arial" w:cs="Arial"/>
              </w:rPr>
            </w:pPr>
          </w:p>
        </w:tc>
      </w:tr>
    </w:tbl>
    <w:p w14:paraId="78D563E2" w14:textId="77777777" w:rsidR="00F546A2" w:rsidRPr="00B925B8" w:rsidRDefault="00F546A2" w:rsidP="00F546A2">
      <w:pPr>
        <w:rPr>
          <w:rFonts w:ascii="Arial" w:hAnsi="Arial" w:cs="Arial"/>
        </w:rPr>
      </w:pPr>
    </w:p>
    <w:p w14:paraId="337BE820" w14:textId="09641124" w:rsidR="00F546A2" w:rsidRPr="00F546A2" w:rsidRDefault="00F546A2" w:rsidP="00F546A2">
      <w:pPr>
        <w:pStyle w:val="Heading2"/>
        <w:rPr>
          <w:rFonts w:ascii="Arial" w:hAnsi="Arial" w:cs="Arial"/>
          <w:i/>
          <w:color w:val="auto"/>
          <w:sz w:val="24"/>
          <w:szCs w:val="24"/>
        </w:rPr>
      </w:pPr>
      <w:r w:rsidRPr="00F546A2">
        <w:rPr>
          <w:rFonts w:ascii="Arial" w:hAnsi="Arial" w:cs="Arial"/>
          <w:color w:val="auto"/>
          <w:sz w:val="24"/>
          <w:szCs w:val="24"/>
        </w:rPr>
        <w:t>Step 4 – Promoting equality</w:t>
      </w:r>
    </w:p>
    <w:tbl>
      <w:tblPr>
        <w:tblStyle w:val="TableGrid"/>
        <w:tblW w:w="8946" w:type="dxa"/>
        <w:tblInd w:w="137" w:type="dxa"/>
        <w:tblLook w:val="01E0" w:firstRow="1" w:lastRow="1" w:firstColumn="1" w:lastColumn="1" w:noHBand="0" w:noVBand="0"/>
      </w:tblPr>
      <w:tblGrid>
        <w:gridCol w:w="3968"/>
        <w:gridCol w:w="4978"/>
      </w:tblGrid>
      <w:tr w:rsidR="00F546A2" w:rsidRPr="00B925B8" w14:paraId="5BB86279" w14:textId="77777777" w:rsidTr="00F546A2">
        <w:tc>
          <w:tcPr>
            <w:tcW w:w="3968" w:type="dxa"/>
            <w:shd w:val="clear" w:color="auto" w:fill="auto"/>
          </w:tcPr>
          <w:p w14:paraId="3384E67F" w14:textId="77777777" w:rsidR="00F546A2" w:rsidRPr="00B925B8" w:rsidRDefault="00F546A2" w:rsidP="000324F3">
            <w:pPr>
              <w:spacing w:before="60" w:after="60"/>
              <w:rPr>
                <w:rFonts w:ascii="Arial" w:hAnsi="Arial" w:cs="Arial"/>
              </w:rPr>
            </w:pPr>
            <w:r w:rsidRPr="00B925B8">
              <w:rPr>
                <w:rFonts w:ascii="Arial" w:hAnsi="Arial" w:cs="Arial"/>
              </w:rPr>
              <w:t>1. Please give a brief description of how this policy promotes equality.</w:t>
            </w:r>
          </w:p>
        </w:tc>
        <w:tc>
          <w:tcPr>
            <w:tcW w:w="4978" w:type="dxa"/>
          </w:tcPr>
          <w:p w14:paraId="0C8B6BEF" w14:textId="77777777" w:rsidR="00F546A2" w:rsidRPr="00B925B8" w:rsidRDefault="00F546A2" w:rsidP="000324F3">
            <w:pPr>
              <w:spacing w:before="60" w:after="60"/>
              <w:rPr>
                <w:rFonts w:ascii="Arial" w:hAnsi="Arial" w:cs="Arial"/>
              </w:rPr>
            </w:pPr>
          </w:p>
        </w:tc>
      </w:tr>
      <w:tr w:rsidR="00F546A2" w:rsidRPr="00B925B8" w14:paraId="7E8AE1DF" w14:textId="77777777" w:rsidTr="00F546A2">
        <w:tc>
          <w:tcPr>
            <w:tcW w:w="3968" w:type="dxa"/>
            <w:shd w:val="clear" w:color="auto" w:fill="auto"/>
          </w:tcPr>
          <w:p w14:paraId="4BA6B411" w14:textId="77777777" w:rsidR="00F546A2" w:rsidRPr="00B925B8" w:rsidRDefault="00F546A2" w:rsidP="000324F3">
            <w:pPr>
              <w:spacing w:before="60" w:after="60"/>
              <w:rPr>
                <w:rFonts w:ascii="Arial" w:hAnsi="Arial" w:cs="Arial"/>
              </w:rPr>
            </w:pPr>
            <w:r w:rsidRPr="00B925B8">
              <w:rPr>
                <w:rFonts w:ascii="Arial" w:hAnsi="Arial" w:cs="Arial"/>
              </w:rPr>
              <w:t xml:space="preserve">2. If there is no evidence that the policy promotes equality, what changes, if any, could be made to achieve this?  </w:t>
            </w:r>
          </w:p>
        </w:tc>
        <w:tc>
          <w:tcPr>
            <w:tcW w:w="4978" w:type="dxa"/>
          </w:tcPr>
          <w:p w14:paraId="5556D088" w14:textId="77777777" w:rsidR="00F546A2" w:rsidRPr="00B925B8" w:rsidRDefault="00F546A2" w:rsidP="000324F3">
            <w:pPr>
              <w:spacing w:before="60" w:after="60"/>
              <w:rPr>
                <w:rFonts w:ascii="Arial" w:hAnsi="Arial" w:cs="Arial"/>
              </w:rPr>
            </w:pPr>
          </w:p>
        </w:tc>
      </w:tr>
      <w:tr w:rsidR="00F546A2" w:rsidRPr="00B925B8" w14:paraId="1AA00912" w14:textId="77777777" w:rsidTr="00F546A2">
        <w:tc>
          <w:tcPr>
            <w:tcW w:w="3968" w:type="dxa"/>
            <w:shd w:val="clear" w:color="auto" w:fill="auto"/>
          </w:tcPr>
          <w:p w14:paraId="31081A81" w14:textId="77777777" w:rsidR="00F546A2" w:rsidRPr="00B925B8" w:rsidRDefault="00F546A2" w:rsidP="000324F3">
            <w:pPr>
              <w:spacing w:before="60" w:after="60"/>
              <w:rPr>
                <w:rFonts w:ascii="Arial" w:hAnsi="Arial" w:cs="Arial"/>
              </w:rPr>
            </w:pPr>
            <w:r w:rsidRPr="00B925B8">
              <w:rPr>
                <w:rFonts w:ascii="Arial" w:hAnsi="Arial" w:cs="Arial"/>
              </w:rPr>
              <w:t xml:space="preserve">3. If there is a negative impact on any equality target groups, can this impact be legally and objectively justified?  </w:t>
            </w:r>
            <w:r w:rsidRPr="00B925B8">
              <w:rPr>
                <w:rFonts w:ascii="Arial" w:hAnsi="Arial" w:cs="Arial"/>
                <w:i/>
              </w:rPr>
              <w:t xml:space="preserve">(If no, then a full Equality Impact Assessment should be completed* ).  </w:t>
            </w:r>
          </w:p>
        </w:tc>
        <w:tc>
          <w:tcPr>
            <w:tcW w:w="4978" w:type="dxa"/>
          </w:tcPr>
          <w:p w14:paraId="1EED8F52" w14:textId="77777777" w:rsidR="00F546A2" w:rsidRPr="00B925B8" w:rsidRDefault="00F546A2" w:rsidP="000324F3">
            <w:pPr>
              <w:spacing w:before="60" w:after="60"/>
              <w:rPr>
                <w:rFonts w:ascii="Arial" w:hAnsi="Arial" w:cs="Arial"/>
              </w:rPr>
            </w:pPr>
          </w:p>
        </w:tc>
      </w:tr>
    </w:tbl>
    <w:p w14:paraId="0888A792" w14:textId="77777777" w:rsidR="00F546A2" w:rsidRPr="00B925B8" w:rsidRDefault="00F546A2" w:rsidP="00F546A2">
      <w:pPr>
        <w:rPr>
          <w:rFonts w:ascii="Arial" w:hAnsi="Arial" w:cs="Arial"/>
        </w:rPr>
      </w:pPr>
    </w:p>
    <w:p w14:paraId="4AB9C00B" w14:textId="6B9C6643" w:rsidR="00F546A2" w:rsidRPr="00F546A2" w:rsidRDefault="00F546A2" w:rsidP="00F546A2">
      <w:pPr>
        <w:pStyle w:val="Heading2"/>
        <w:rPr>
          <w:rFonts w:ascii="Arial" w:hAnsi="Arial" w:cs="Arial"/>
          <w:i/>
          <w:color w:val="auto"/>
          <w:sz w:val="24"/>
          <w:szCs w:val="24"/>
        </w:rPr>
      </w:pPr>
      <w:r w:rsidRPr="00F546A2">
        <w:rPr>
          <w:rFonts w:ascii="Arial" w:hAnsi="Arial" w:cs="Arial"/>
          <w:color w:val="auto"/>
          <w:sz w:val="24"/>
          <w:szCs w:val="24"/>
        </w:rPr>
        <w:t>Step 5 Recommendation</w:t>
      </w:r>
    </w:p>
    <w:tbl>
      <w:tblPr>
        <w:tblStyle w:val="TableGrid"/>
        <w:tblW w:w="0" w:type="auto"/>
        <w:tblInd w:w="-72" w:type="dxa"/>
        <w:tblLook w:val="01E0" w:firstRow="1" w:lastRow="1" w:firstColumn="1" w:lastColumn="1" w:noHBand="0" w:noVBand="0"/>
      </w:tblPr>
      <w:tblGrid>
        <w:gridCol w:w="4094"/>
        <w:gridCol w:w="4994"/>
      </w:tblGrid>
      <w:tr w:rsidR="00F546A2" w:rsidRPr="00B925B8" w14:paraId="7AC4C4BB" w14:textId="77777777" w:rsidTr="000324F3">
        <w:tc>
          <w:tcPr>
            <w:tcW w:w="4333" w:type="dxa"/>
            <w:shd w:val="pct5" w:color="auto" w:fill="auto"/>
          </w:tcPr>
          <w:p w14:paraId="5309496D" w14:textId="77777777" w:rsidR="00F546A2" w:rsidRPr="00B925B8" w:rsidRDefault="00F546A2" w:rsidP="000324F3">
            <w:pPr>
              <w:spacing w:before="60" w:after="60"/>
              <w:rPr>
                <w:rFonts w:ascii="Arial" w:hAnsi="Arial" w:cs="Arial"/>
              </w:rPr>
            </w:pPr>
            <w:r w:rsidRPr="00B925B8">
              <w:rPr>
                <w:rFonts w:ascii="Arial" w:hAnsi="Arial" w:cs="Arial"/>
              </w:rPr>
              <w:t>13.  Is a full Equality Impact Assessment required?</w:t>
            </w:r>
          </w:p>
        </w:tc>
        <w:tc>
          <w:tcPr>
            <w:tcW w:w="5387" w:type="dxa"/>
          </w:tcPr>
          <w:p w14:paraId="2652B5DD" w14:textId="77777777" w:rsidR="00F546A2" w:rsidRPr="00755D82" w:rsidRDefault="00F546A2" w:rsidP="000324F3">
            <w:pPr>
              <w:spacing w:before="60" w:after="60"/>
              <w:rPr>
                <w:rFonts w:ascii="Arial" w:hAnsi="Arial" w:cs="Arial"/>
                <w:b/>
                <w:dstrike/>
              </w:rPr>
            </w:pPr>
            <w:r w:rsidRPr="00B50FAE">
              <w:rPr>
                <w:rFonts w:ascii="Arial" w:hAnsi="Arial" w:cs="Arial"/>
                <w:bCs/>
              </w:rPr>
              <w:t>No</w:t>
            </w:r>
            <w:r w:rsidRPr="00755D82">
              <w:rPr>
                <w:rFonts w:ascii="Arial" w:hAnsi="Arial" w:cs="Arial"/>
                <w:b/>
              </w:rPr>
              <w:t xml:space="preserve">                   </w:t>
            </w:r>
            <w:r w:rsidRPr="00CC58F9">
              <w:rPr>
                <w:rFonts w:ascii="Arial" w:hAnsi="Arial" w:cs="Arial"/>
              </w:rPr>
              <w:t xml:space="preserve"> Yes</w:t>
            </w:r>
          </w:p>
          <w:p w14:paraId="4E179BE7" w14:textId="77777777" w:rsidR="00F546A2" w:rsidRPr="00B925B8" w:rsidRDefault="00F546A2" w:rsidP="000324F3">
            <w:pPr>
              <w:spacing w:before="60" w:after="60"/>
              <w:rPr>
                <w:rFonts w:ascii="Arial" w:hAnsi="Arial" w:cs="Arial"/>
              </w:rPr>
            </w:pPr>
          </w:p>
        </w:tc>
      </w:tr>
    </w:tbl>
    <w:p w14:paraId="7462AA38" w14:textId="77777777" w:rsidR="00F546A2" w:rsidRPr="00B925B8" w:rsidRDefault="00F546A2" w:rsidP="00F546A2">
      <w:pPr>
        <w:rPr>
          <w:rFonts w:ascii="Arial" w:hAnsi="Arial" w:cs="Arial"/>
        </w:rPr>
      </w:pPr>
    </w:p>
    <w:p w14:paraId="082917CA"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r w:rsidRPr="00B925B8">
        <w:rPr>
          <w:rFonts w:ascii="Arial" w:hAnsi="Arial" w:cs="Arial"/>
        </w:rPr>
        <w:t>Signature of Assessor(s):</w:t>
      </w:r>
      <w:r w:rsidRPr="00B925B8">
        <w:rPr>
          <w:rFonts w:ascii="Arial" w:hAnsi="Arial" w:cs="Arial"/>
        </w:rPr>
        <w:tab/>
      </w:r>
      <w:r>
        <w:rPr>
          <w:rFonts w:ascii="Arial" w:hAnsi="Arial" w:cs="Arial"/>
        </w:rPr>
        <w:tab/>
      </w:r>
      <w:r>
        <w:rPr>
          <w:rFonts w:ascii="Arial" w:hAnsi="Arial" w:cs="Arial"/>
        </w:rPr>
        <w:tab/>
      </w:r>
      <w:r>
        <w:rPr>
          <w:rFonts w:ascii="Arial" w:hAnsi="Arial" w:cs="Arial"/>
        </w:rPr>
        <w:tab/>
      </w:r>
      <w:r w:rsidRPr="00B925B8">
        <w:rPr>
          <w:rFonts w:ascii="Arial" w:hAnsi="Arial" w:cs="Arial"/>
        </w:rPr>
        <w:t>Date:</w:t>
      </w:r>
      <w:r>
        <w:rPr>
          <w:rFonts w:ascii="Arial" w:hAnsi="Arial" w:cs="Arial"/>
        </w:rPr>
        <w:t xml:space="preserve"> </w:t>
      </w:r>
    </w:p>
    <w:p w14:paraId="2B825429"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41E37014"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4D4F782C"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r w:rsidRPr="00B925B8">
        <w:rPr>
          <w:rFonts w:ascii="Arial" w:hAnsi="Arial" w:cs="Arial"/>
        </w:rPr>
        <w:t xml:space="preserve">Approved by Equality and Diversity task group     </w:t>
      </w:r>
      <w:r w:rsidRPr="00947308">
        <w:rPr>
          <w:rFonts w:ascii="Arial" w:hAnsi="Arial" w:cs="Arial"/>
        </w:rPr>
        <w:t xml:space="preserve">No  </w:t>
      </w:r>
      <w:r>
        <w:rPr>
          <w:rFonts w:ascii="Arial" w:hAnsi="Arial" w:cs="Arial"/>
          <w:b/>
        </w:rPr>
        <w:t xml:space="preserve">            </w:t>
      </w:r>
      <w:r w:rsidRPr="00C6181D">
        <w:rPr>
          <w:rFonts w:ascii="Arial" w:hAnsi="Arial" w:cs="Arial"/>
        </w:rPr>
        <w:t>Yes</w:t>
      </w:r>
    </w:p>
    <w:p w14:paraId="7CC1FFB4"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397BA6C9"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r w:rsidRPr="00B925B8">
        <w:rPr>
          <w:rFonts w:ascii="Arial" w:hAnsi="Arial" w:cs="Arial"/>
        </w:rPr>
        <w:t>Recommendations:</w:t>
      </w:r>
    </w:p>
    <w:p w14:paraId="57BA3360"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1D51D939"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68071009" w14:textId="77777777" w:rsidR="00F546A2" w:rsidRPr="00B925B8" w:rsidRDefault="00F546A2" w:rsidP="00F546A2">
      <w:pPr>
        <w:pBdr>
          <w:top w:val="single" w:sz="4" w:space="1" w:color="auto"/>
          <w:left w:val="single" w:sz="4" w:space="4" w:color="auto"/>
          <w:bottom w:val="single" w:sz="4" w:space="1" w:color="auto"/>
          <w:right w:val="single" w:sz="4" w:space="1" w:color="auto"/>
        </w:pBdr>
        <w:rPr>
          <w:rFonts w:ascii="Arial" w:hAnsi="Arial" w:cs="Arial"/>
        </w:rPr>
      </w:pPr>
    </w:p>
    <w:p w14:paraId="600FF05E" w14:textId="0490AEDC" w:rsidR="00F546A2" w:rsidRDefault="00F546A2" w:rsidP="00F546A2">
      <w:pPr>
        <w:pBdr>
          <w:top w:val="single" w:sz="4" w:space="1" w:color="auto"/>
          <w:left w:val="single" w:sz="4" w:space="4" w:color="auto"/>
          <w:bottom w:val="single" w:sz="4" w:space="1" w:color="auto"/>
          <w:right w:val="single" w:sz="4" w:space="1" w:color="auto"/>
        </w:pBdr>
        <w:tabs>
          <w:tab w:val="left" w:pos="5400"/>
        </w:tabs>
        <w:rPr>
          <w:rFonts w:ascii="Arial" w:hAnsi="Arial" w:cs="Arial"/>
        </w:rPr>
      </w:pPr>
      <w:r w:rsidRPr="00B925B8">
        <w:rPr>
          <w:rFonts w:ascii="Arial" w:hAnsi="Arial" w:cs="Arial"/>
        </w:rPr>
        <w:tab/>
      </w:r>
    </w:p>
    <w:p w14:paraId="35D26B71" w14:textId="6A0C0762" w:rsidR="00F546A2" w:rsidRPr="00F546A2" w:rsidRDefault="00F546A2" w:rsidP="00F546A2">
      <w:pPr>
        <w:rPr>
          <w:rFonts w:ascii="Arial" w:hAnsi="Arial" w:cs="Arial"/>
          <w:b/>
          <w:bCs/>
        </w:rPr>
      </w:pPr>
      <w:r w:rsidRPr="00DB3EE2">
        <w:rPr>
          <w:rFonts w:ascii="Arial" w:hAnsi="Arial" w:cs="Arial"/>
          <w:b/>
          <w:bCs/>
        </w:rPr>
        <w:t>Step 6 Policy Update Review</w:t>
      </w:r>
    </w:p>
    <w:tbl>
      <w:tblPr>
        <w:tblStyle w:val="TableGrid"/>
        <w:tblW w:w="9214" w:type="dxa"/>
        <w:tblInd w:w="-147" w:type="dxa"/>
        <w:tblLook w:val="04A0" w:firstRow="1" w:lastRow="0" w:firstColumn="1" w:lastColumn="0" w:noHBand="0" w:noVBand="1"/>
      </w:tblPr>
      <w:tblGrid>
        <w:gridCol w:w="4289"/>
        <w:gridCol w:w="4925"/>
      </w:tblGrid>
      <w:tr w:rsidR="00F546A2" w14:paraId="19CC3D3B" w14:textId="77777777" w:rsidTr="00F546A2">
        <w:tc>
          <w:tcPr>
            <w:tcW w:w="4289" w:type="dxa"/>
          </w:tcPr>
          <w:p w14:paraId="701A2072" w14:textId="77777777" w:rsidR="00F546A2" w:rsidRPr="00454978" w:rsidRDefault="00F546A2" w:rsidP="00E65416">
            <w:pPr>
              <w:pStyle w:val="ListParagraph"/>
              <w:numPr>
                <w:ilvl w:val="0"/>
                <w:numId w:val="13"/>
              </w:numPr>
              <w:spacing w:after="0" w:line="240" w:lineRule="auto"/>
              <w:rPr>
                <w:rFonts w:ascii="Arial" w:hAnsi="Arial" w:cs="Arial"/>
              </w:rPr>
            </w:pPr>
            <w:r w:rsidRPr="00454978">
              <w:rPr>
                <w:rFonts w:ascii="Arial" w:hAnsi="Arial" w:cs="Arial"/>
              </w:rPr>
              <w:t>Date of Review</w:t>
            </w:r>
          </w:p>
        </w:tc>
        <w:tc>
          <w:tcPr>
            <w:tcW w:w="4925" w:type="dxa"/>
          </w:tcPr>
          <w:p w14:paraId="355BB219" w14:textId="77777777" w:rsidR="00F546A2" w:rsidRDefault="00F546A2" w:rsidP="000324F3">
            <w:pPr>
              <w:rPr>
                <w:rFonts w:ascii="Arial" w:hAnsi="Arial" w:cs="Arial"/>
              </w:rPr>
            </w:pPr>
          </w:p>
        </w:tc>
      </w:tr>
      <w:tr w:rsidR="00F546A2" w14:paraId="294F1ACD" w14:textId="77777777" w:rsidTr="00F546A2">
        <w:tc>
          <w:tcPr>
            <w:tcW w:w="4289" w:type="dxa"/>
          </w:tcPr>
          <w:p w14:paraId="4B55B33C" w14:textId="77777777" w:rsidR="00F546A2" w:rsidRPr="00454978" w:rsidRDefault="00F546A2" w:rsidP="00E65416">
            <w:pPr>
              <w:pStyle w:val="ListParagraph"/>
              <w:numPr>
                <w:ilvl w:val="0"/>
                <w:numId w:val="13"/>
              </w:numPr>
              <w:spacing w:after="0" w:line="240" w:lineRule="auto"/>
              <w:rPr>
                <w:rFonts w:ascii="Arial" w:hAnsi="Arial" w:cs="Arial"/>
              </w:rPr>
            </w:pPr>
            <w:r w:rsidRPr="00454978">
              <w:rPr>
                <w:rFonts w:ascii="Arial" w:hAnsi="Arial" w:cs="Arial"/>
              </w:rPr>
              <w:t>Summary of Changes</w:t>
            </w:r>
          </w:p>
        </w:tc>
        <w:tc>
          <w:tcPr>
            <w:tcW w:w="4925" w:type="dxa"/>
          </w:tcPr>
          <w:p w14:paraId="31C9E47B" w14:textId="77777777" w:rsidR="00F546A2" w:rsidRDefault="00F546A2" w:rsidP="000324F3">
            <w:pPr>
              <w:rPr>
                <w:rFonts w:ascii="Arial" w:hAnsi="Arial" w:cs="Arial"/>
              </w:rPr>
            </w:pPr>
          </w:p>
        </w:tc>
      </w:tr>
      <w:tr w:rsidR="00F546A2" w14:paraId="1C6FC237" w14:textId="77777777" w:rsidTr="00F546A2">
        <w:tc>
          <w:tcPr>
            <w:tcW w:w="4289" w:type="dxa"/>
          </w:tcPr>
          <w:p w14:paraId="5AC3F553" w14:textId="77777777" w:rsidR="00F546A2" w:rsidRPr="00454978" w:rsidRDefault="00F546A2" w:rsidP="00E65416">
            <w:pPr>
              <w:pStyle w:val="ListParagraph"/>
              <w:numPr>
                <w:ilvl w:val="0"/>
                <w:numId w:val="13"/>
              </w:numPr>
              <w:spacing w:after="0" w:line="240" w:lineRule="auto"/>
              <w:rPr>
                <w:rFonts w:ascii="Arial" w:hAnsi="Arial" w:cs="Arial"/>
              </w:rPr>
            </w:pPr>
            <w:r w:rsidRPr="00454978">
              <w:rPr>
                <w:rFonts w:ascii="Arial" w:hAnsi="Arial" w:cs="Arial"/>
              </w:rPr>
              <w:t>Review the completed Impact Assessment - Do any of the changes have an impact on the assessment judgements?</w:t>
            </w:r>
          </w:p>
        </w:tc>
        <w:tc>
          <w:tcPr>
            <w:tcW w:w="4925" w:type="dxa"/>
          </w:tcPr>
          <w:p w14:paraId="2AA75C9A" w14:textId="77777777" w:rsidR="00F546A2" w:rsidRDefault="00F546A2" w:rsidP="000324F3">
            <w:pPr>
              <w:rPr>
                <w:rFonts w:ascii="Arial" w:hAnsi="Arial" w:cs="Arial"/>
              </w:rPr>
            </w:pPr>
            <w:r>
              <w:rPr>
                <w:rFonts w:ascii="Arial" w:hAnsi="Arial" w:cs="Arial"/>
              </w:rPr>
              <w:t>No – Please go to 4) below</w:t>
            </w:r>
          </w:p>
          <w:p w14:paraId="7198458D" w14:textId="77777777" w:rsidR="00F546A2" w:rsidRDefault="00F546A2" w:rsidP="000324F3">
            <w:pPr>
              <w:rPr>
                <w:rFonts w:ascii="Arial" w:hAnsi="Arial" w:cs="Arial"/>
              </w:rPr>
            </w:pPr>
          </w:p>
          <w:p w14:paraId="79B1289B" w14:textId="77777777" w:rsidR="00F546A2" w:rsidRDefault="00F546A2" w:rsidP="000324F3">
            <w:pPr>
              <w:rPr>
                <w:rFonts w:ascii="Arial" w:hAnsi="Arial" w:cs="Arial"/>
              </w:rPr>
            </w:pPr>
            <w:r>
              <w:rPr>
                <w:rFonts w:ascii="Arial" w:hAnsi="Arial" w:cs="Arial"/>
              </w:rPr>
              <w:t xml:space="preserve">Yes – update the relevant box and </w:t>
            </w:r>
            <w:r w:rsidRPr="00407EE7">
              <w:rPr>
                <w:rFonts w:ascii="Arial" w:hAnsi="Arial" w:cs="Arial"/>
                <w:highlight w:val="yellow"/>
              </w:rPr>
              <w:t>highlight</w:t>
            </w:r>
            <w:r>
              <w:rPr>
                <w:rFonts w:ascii="Arial" w:hAnsi="Arial" w:cs="Arial"/>
              </w:rPr>
              <w:t xml:space="preserve"> for the reviewing team members</w:t>
            </w:r>
          </w:p>
        </w:tc>
      </w:tr>
      <w:tr w:rsidR="00F546A2" w14:paraId="0B60893E" w14:textId="77777777" w:rsidTr="00F546A2">
        <w:tc>
          <w:tcPr>
            <w:tcW w:w="4289" w:type="dxa"/>
          </w:tcPr>
          <w:p w14:paraId="067A6DDC" w14:textId="77777777" w:rsidR="00F546A2" w:rsidRPr="00407EE7" w:rsidRDefault="00F546A2" w:rsidP="00E65416">
            <w:pPr>
              <w:pStyle w:val="ListParagraph"/>
              <w:numPr>
                <w:ilvl w:val="0"/>
                <w:numId w:val="13"/>
              </w:numPr>
              <w:spacing w:after="0" w:line="240" w:lineRule="auto"/>
              <w:rPr>
                <w:rFonts w:ascii="Arial" w:hAnsi="Arial" w:cs="Arial"/>
              </w:rPr>
            </w:pPr>
            <w:r>
              <w:rPr>
                <w:rFonts w:ascii="Arial" w:hAnsi="Arial" w:cs="Arial"/>
              </w:rPr>
              <w:t xml:space="preserve">Have you checked the document to ensure that terminology is up to date e.g. that references to ‘he/she’ have been replaced by </w:t>
            </w:r>
            <w:proofErr w:type="gramStart"/>
            <w:r>
              <w:rPr>
                <w:rFonts w:ascii="Arial" w:hAnsi="Arial" w:cs="Arial"/>
              </w:rPr>
              <w:t>‘they’</w:t>
            </w:r>
            <w:proofErr w:type="gramEnd"/>
            <w:r>
              <w:rPr>
                <w:rFonts w:ascii="Arial" w:hAnsi="Arial" w:cs="Arial"/>
              </w:rPr>
              <w:t>?</w:t>
            </w:r>
          </w:p>
        </w:tc>
        <w:tc>
          <w:tcPr>
            <w:tcW w:w="4925" w:type="dxa"/>
          </w:tcPr>
          <w:p w14:paraId="21D5350A" w14:textId="77777777" w:rsidR="00F546A2" w:rsidRDefault="00F546A2" w:rsidP="000324F3">
            <w:pPr>
              <w:rPr>
                <w:rFonts w:ascii="Arial" w:hAnsi="Arial" w:cs="Arial"/>
              </w:rPr>
            </w:pPr>
          </w:p>
        </w:tc>
      </w:tr>
    </w:tbl>
    <w:p w14:paraId="117DC361" w14:textId="77777777" w:rsidR="00F546A2" w:rsidRPr="00B925B8" w:rsidRDefault="00F546A2" w:rsidP="00F546A2">
      <w:pPr>
        <w:pBdr>
          <w:top w:val="single" w:sz="4" w:space="1" w:color="auto"/>
          <w:left w:val="single" w:sz="4" w:space="4" w:color="auto"/>
          <w:bottom w:val="single" w:sz="4" w:space="1" w:color="auto"/>
          <w:right w:val="single" w:sz="4" w:space="4" w:color="auto"/>
        </w:pBdr>
        <w:rPr>
          <w:rFonts w:ascii="Arial" w:hAnsi="Arial" w:cs="Arial"/>
        </w:rPr>
      </w:pPr>
      <w:r w:rsidRPr="00B925B8">
        <w:rPr>
          <w:rFonts w:ascii="Arial" w:hAnsi="Arial" w:cs="Arial"/>
        </w:rPr>
        <w:t>Signature of Assessor(s):</w:t>
      </w:r>
      <w:r w:rsidRPr="00B925B8">
        <w:rPr>
          <w:rFonts w:ascii="Arial" w:hAnsi="Arial" w:cs="Arial"/>
        </w:rPr>
        <w:tab/>
      </w:r>
      <w:r>
        <w:rPr>
          <w:rFonts w:ascii="Arial" w:hAnsi="Arial" w:cs="Arial"/>
        </w:rPr>
        <w:tab/>
      </w:r>
      <w:r>
        <w:rPr>
          <w:rFonts w:ascii="Arial" w:hAnsi="Arial" w:cs="Arial"/>
        </w:rPr>
        <w:tab/>
      </w:r>
      <w:r>
        <w:rPr>
          <w:rFonts w:ascii="Arial" w:hAnsi="Arial" w:cs="Arial"/>
        </w:rPr>
        <w:tab/>
      </w:r>
      <w:r w:rsidRPr="00B925B8">
        <w:rPr>
          <w:rFonts w:ascii="Arial" w:hAnsi="Arial" w:cs="Arial"/>
        </w:rPr>
        <w:t>Date:</w:t>
      </w:r>
      <w:r>
        <w:rPr>
          <w:rFonts w:ascii="Arial" w:hAnsi="Arial" w:cs="Arial"/>
        </w:rPr>
        <w:t xml:space="preserve"> </w:t>
      </w:r>
    </w:p>
    <w:p w14:paraId="0EE9B955" w14:textId="77777777" w:rsidR="00F546A2" w:rsidRPr="00B925B8" w:rsidRDefault="00F546A2" w:rsidP="00F546A2">
      <w:pPr>
        <w:pBdr>
          <w:top w:val="single" w:sz="4" w:space="1" w:color="auto"/>
          <w:left w:val="single" w:sz="4" w:space="4" w:color="auto"/>
          <w:bottom w:val="single" w:sz="4" w:space="1" w:color="auto"/>
          <w:right w:val="single" w:sz="4" w:space="4" w:color="auto"/>
        </w:pBdr>
        <w:rPr>
          <w:rFonts w:ascii="Arial" w:hAnsi="Arial" w:cs="Arial"/>
        </w:rPr>
      </w:pPr>
    </w:p>
    <w:p w14:paraId="37779B9D" w14:textId="77777777" w:rsidR="00F546A2" w:rsidRPr="00B925B8" w:rsidRDefault="00F546A2" w:rsidP="00F546A2">
      <w:pPr>
        <w:pBdr>
          <w:top w:val="single" w:sz="4" w:space="1" w:color="auto"/>
          <w:left w:val="single" w:sz="4" w:space="4" w:color="auto"/>
          <w:bottom w:val="single" w:sz="4" w:space="1" w:color="auto"/>
          <w:right w:val="single" w:sz="4" w:space="4" w:color="auto"/>
        </w:pBdr>
        <w:rPr>
          <w:rFonts w:ascii="Arial" w:hAnsi="Arial" w:cs="Arial"/>
        </w:rPr>
      </w:pPr>
      <w:r w:rsidRPr="00B925B8">
        <w:rPr>
          <w:rFonts w:ascii="Arial" w:hAnsi="Arial" w:cs="Arial"/>
        </w:rPr>
        <w:t xml:space="preserve">Approved by Equality and Diversity task group     </w:t>
      </w:r>
      <w:r w:rsidRPr="00947308">
        <w:rPr>
          <w:rFonts w:ascii="Arial" w:hAnsi="Arial" w:cs="Arial"/>
        </w:rPr>
        <w:t xml:space="preserve">No  </w:t>
      </w:r>
      <w:r>
        <w:rPr>
          <w:rFonts w:ascii="Arial" w:hAnsi="Arial" w:cs="Arial"/>
          <w:b/>
        </w:rPr>
        <w:t xml:space="preserve">            </w:t>
      </w:r>
      <w:r w:rsidRPr="00C6181D">
        <w:rPr>
          <w:rFonts w:ascii="Arial" w:hAnsi="Arial" w:cs="Arial"/>
        </w:rPr>
        <w:t>Yes</w:t>
      </w:r>
    </w:p>
    <w:p w14:paraId="0299B68C" w14:textId="77777777" w:rsidR="00F546A2" w:rsidRPr="00B925B8" w:rsidRDefault="00F546A2" w:rsidP="00F546A2">
      <w:pPr>
        <w:pBdr>
          <w:top w:val="single" w:sz="4" w:space="1" w:color="auto"/>
          <w:left w:val="single" w:sz="4" w:space="4" w:color="auto"/>
          <w:bottom w:val="single" w:sz="4" w:space="1" w:color="auto"/>
          <w:right w:val="single" w:sz="4" w:space="4" w:color="auto"/>
        </w:pBdr>
        <w:rPr>
          <w:rFonts w:ascii="Arial" w:hAnsi="Arial" w:cs="Arial"/>
        </w:rPr>
      </w:pPr>
    </w:p>
    <w:p w14:paraId="5DFCCA89" w14:textId="0D87BA6C" w:rsidR="00F546A2" w:rsidRDefault="00F546A2" w:rsidP="00F546A2">
      <w:pPr>
        <w:pBdr>
          <w:top w:val="single" w:sz="4" w:space="1" w:color="auto"/>
          <w:left w:val="single" w:sz="4" w:space="4" w:color="auto"/>
          <w:bottom w:val="single" w:sz="4" w:space="1" w:color="auto"/>
          <w:right w:val="single" w:sz="4" w:space="4" w:color="auto"/>
        </w:pBdr>
        <w:rPr>
          <w:rFonts w:ascii="Arial" w:hAnsi="Arial" w:cs="Arial"/>
        </w:rPr>
      </w:pPr>
      <w:r w:rsidRPr="00B925B8">
        <w:rPr>
          <w:rFonts w:ascii="Arial" w:hAnsi="Arial" w:cs="Arial"/>
        </w:rPr>
        <w:t>Recommendations:</w:t>
      </w:r>
    </w:p>
    <w:p w14:paraId="2B078199" w14:textId="77777777" w:rsidR="00F546A2" w:rsidRDefault="00F546A2" w:rsidP="00F546A2">
      <w:pPr>
        <w:pBdr>
          <w:top w:val="single" w:sz="4" w:space="1" w:color="auto"/>
          <w:left w:val="single" w:sz="4" w:space="4" w:color="auto"/>
          <w:bottom w:val="single" w:sz="4" w:space="1" w:color="auto"/>
          <w:right w:val="single" w:sz="4" w:space="4" w:color="auto"/>
        </w:pBdr>
        <w:rPr>
          <w:rFonts w:ascii="Arial" w:hAnsi="Arial" w:cs="Arial"/>
        </w:rPr>
      </w:pPr>
    </w:p>
    <w:p w14:paraId="69D6311D" w14:textId="77777777" w:rsidR="00F546A2" w:rsidRPr="00B925B8" w:rsidRDefault="00F546A2" w:rsidP="00F546A2">
      <w:pPr>
        <w:pBdr>
          <w:top w:val="single" w:sz="4" w:space="1" w:color="auto"/>
          <w:left w:val="single" w:sz="4" w:space="4" w:color="auto"/>
          <w:bottom w:val="single" w:sz="4" w:space="1" w:color="auto"/>
          <w:right w:val="single" w:sz="4" w:space="4" w:color="auto"/>
        </w:pBdr>
        <w:rPr>
          <w:rFonts w:ascii="Arial" w:hAnsi="Arial" w:cs="Arial"/>
        </w:rPr>
      </w:pPr>
    </w:p>
    <w:p w14:paraId="59271F4B" w14:textId="77777777" w:rsidR="00F546A2" w:rsidRPr="00B925B8" w:rsidRDefault="00F546A2" w:rsidP="00F546A2">
      <w:pPr>
        <w:rPr>
          <w:rFonts w:ascii="Arial" w:hAnsi="Arial" w:cs="Arial"/>
        </w:rPr>
      </w:pPr>
    </w:p>
    <w:p w14:paraId="28E8E875" w14:textId="77777777" w:rsidR="00F546A2" w:rsidRPr="00B925B8" w:rsidRDefault="00F546A2" w:rsidP="00F546A2">
      <w:pPr>
        <w:rPr>
          <w:rFonts w:ascii="Arial" w:hAnsi="Arial" w:cs="Arial"/>
        </w:rPr>
      </w:pPr>
    </w:p>
    <w:p w14:paraId="61A09589" w14:textId="5B7499A0" w:rsidR="008B5195" w:rsidRDefault="008B5195" w:rsidP="008B5195">
      <w:pPr>
        <w:pStyle w:val="NormalWeb"/>
        <w:rPr>
          <w:rFonts w:asciiTheme="minorHAnsi" w:hAnsiTheme="minorHAnsi" w:cstheme="minorHAnsi"/>
          <w:b/>
          <w:bCs/>
          <w:color w:val="000000"/>
          <w:sz w:val="28"/>
          <w:szCs w:val="28"/>
        </w:rPr>
      </w:pPr>
      <w:r w:rsidRPr="00181E4D">
        <w:rPr>
          <w:rFonts w:asciiTheme="minorHAnsi" w:hAnsiTheme="minorHAnsi" w:cstheme="minorHAnsi"/>
          <w:b/>
          <w:bCs/>
          <w:color w:val="000000"/>
          <w:sz w:val="28"/>
          <w:szCs w:val="28"/>
        </w:rPr>
        <w:lastRenderedPageBreak/>
        <w:t>Document control sheet</w:t>
      </w:r>
    </w:p>
    <w:p w14:paraId="4229C890" w14:textId="77777777" w:rsidR="008B5195" w:rsidRPr="009B3B1F" w:rsidRDefault="008B5195" w:rsidP="008B5195">
      <w:pPr>
        <w:pStyle w:val="Footer"/>
        <w:tabs>
          <w:tab w:val="clear" w:pos="4153"/>
          <w:tab w:val="clear" w:pos="8306"/>
        </w:tabs>
        <w:rPr>
          <w:rFonts w:cs="Arial"/>
          <w:b/>
        </w:rPr>
      </w:pPr>
    </w:p>
    <w:tbl>
      <w:tblPr>
        <w:tblStyle w:val="TableGrid"/>
        <w:tblW w:w="0" w:type="auto"/>
        <w:tblLook w:val="04A0" w:firstRow="1" w:lastRow="0" w:firstColumn="1" w:lastColumn="0" w:noHBand="0" w:noVBand="1"/>
      </w:tblPr>
      <w:tblGrid>
        <w:gridCol w:w="4518"/>
        <w:gridCol w:w="4498"/>
      </w:tblGrid>
      <w:tr w:rsidR="008B5195" w14:paraId="1DBD65ED" w14:textId="77777777" w:rsidTr="0004126D">
        <w:tc>
          <w:tcPr>
            <w:tcW w:w="4518" w:type="dxa"/>
          </w:tcPr>
          <w:p w14:paraId="689587B4" w14:textId="77777777" w:rsidR="008B5195" w:rsidRDefault="008B5195" w:rsidP="00F81A44">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Revision issue date:</w:t>
            </w:r>
          </w:p>
        </w:tc>
        <w:tc>
          <w:tcPr>
            <w:tcW w:w="4498" w:type="dxa"/>
          </w:tcPr>
          <w:p w14:paraId="4B83E38D"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April 2022</w:t>
            </w:r>
          </w:p>
        </w:tc>
      </w:tr>
      <w:tr w:rsidR="008B5195" w14:paraId="18E23511" w14:textId="77777777" w:rsidTr="0004126D">
        <w:tc>
          <w:tcPr>
            <w:tcW w:w="4518" w:type="dxa"/>
          </w:tcPr>
          <w:p w14:paraId="05FBF670"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Next </w:t>
            </w:r>
            <w:r w:rsidRPr="00181E4D">
              <w:rPr>
                <w:rFonts w:asciiTheme="minorHAnsi" w:hAnsiTheme="minorHAnsi" w:cstheme="minorHAnsi"/>
                <w:color w:val="000000"/>
                <w:sz w:val="22"/>
                <w:szCs w:val="22"/>
              </w:rPr>
              <w:t>Review Due Date:</w:t>
            </w:r>
          </w:p>
        </w:tc>
        <w:tc>
          <w:tcPr>
            <w:tcW w:w="4498" w:type="dxa"/>
          </w:tcPr>
          <w:p w14:paraId="2E29E926"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April 2025</w:t>
            </w:r>
          </w:p>
        </w:tc>
      </w:tr>
      <w:tr w:rsidR="008B5195" w14:paraId="1F2E92CA" w14:textId="77777777" w:rsidTr="0004126D">
        <w:tc>
          <w:tcPr>
            <w:tcW w:w="4518" w:type="dxa"/>
          </w:tcPr>
          <w:p w14:paraId="391A93FC" w14:textId="77777777" w:rsidR="008B5195" w:rsidRPr="00181E4D"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 of most recent Equality Impact Assessment:</w:t>
            </w:r>
          </w:p>
        </w:tc>
        <w:tc>
          <w:tcPr>
            <w:tcW w:w="4498" w:type="dxa"/>
          </w:tcPr>
          <w:p w14:paraId="4BABF6F9" w14:textId="27439A60" w:rsidR="008B5195" w:rsidRDefault="00423E5D"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13</w:t>
            </w:r>
            <w:r w:rsidR="008B5195">
              <w:rPr>
                <w:rFonts w:asciiTheme="minorHAnsi" w:hAnsiTheme="minorHAnsi" w:cstheme="minorHAnsi"/>
                <w:color w:val="000000"/>
                <w:sz w:val="22"/>
                <w:szCs w:val="22"/>
              </w:rPr>
              <w:t>/</w:t>
            </w:r>
            <w:r>
              <w:rPr>
                <w:rFonts w:asciiTheme="minorHAnsi" w:hAnsiTheme="minorHAnsi" w:cstheme="minorHAnsi"/>
                <w:color w:val="000000"/>
                <w:sz w:val="22"/>
                <w:szCs w:val="22"/>
              </w:rPr>
              <w:t>04</w:t>
            </w:r>
            <w:r w:rsidR="008B5195">
              <w:rPr>
                <w:rFonts w:asciiTheme="minorHAnsi" w:hAnsiTheme="minorHAnsi" w:cstheme="minorHAnsi"/>
                <w:color w:val="000000"/>
                <w:sz w:val="22"/>
                <w:szCs w:val="22"/>
              </w:rPr>
              <w:t>/202</w:t>
            </w:r>
            <w:r>
              <w:rPr>
                <w:rFonts w:asciiTheme="minorHAnsi" w:hAnsiTheme="minorHAnsi" w:cstheme="minorHAnsi"/>
                <w:color w:val="000000"/>
                <w:sz w:val="22"/>
                <w:szCs w:val="22"/>
              </w:rPr>
              <w:t>2</w:t>
            </w:r>
          </w:p>
        </w:tc>
      </w:tr>
      <w:tr w:rsidR="008B5195" w14:paraId="00F1217A" w14:textId="77777777" w:rsidTr="0004126D">
        <w:tc>
          <w:tcPr>
            <w:tcW w:w="4518" w:type="dxa"/>
          </w:tcPr>
          <w:p w14:paraId="58C20B2D"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Document Lead and Author:</w:t>
            </w:r>
          </w:p>
        </w:tc>
        <w:tc>
          <w:tcPr>
            <w:tcW w:w="4498" w:type="dxa"/>
          </w:tcPr>
          <w:p w14:paraId="2733953E" w14:textId="3DFE3753"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Tasha Dalton</w:t>
            </w:r>
          </w:p>
        </w:tc>
      </w:tr>
      <w:tr w:rsidR="008B5195" w14:paraId="251B2D3D" w14:textId="77777777" w:rsidTr="0004126D">
        <w:tc>
          <w:tcPr>
            <w:tcW w:w="4518" w:type="dxa"/>
          </w:tcPr>
          <w:p w14:paraId="3D9DF068"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Approvers and dates:</w:t>
            </w:r>
          </w:p>
        </w:tc>
        <w:tc>
          <w:tcPr>
            <w:tcW w:w="4498" w:type="dxa"/>
          </w:tcPr>
          <w:p w14:paraId="6F1C8A44" w14:textId="6C2B6888" w:rsidR="008B5195" w:rsidRDefault="0004126D"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w:t>
            </w:r>
            <w:r w:rsidR="008B5195">
              <w:rPr>
                <w:rFonts w:asciiTheme="minorHAnsi" w:hAnsiTheme="minorHAnsi" w:cstheme="minorHAnsi"/>
                <w:color w:val="000000"/>
                <w:sz w:val="22"/>
                <w:szCs w:val="22"/>
              </w:rPr>
              <w:t xml:space="preserve">LT </w:t>
            </w:r>
            <w:r>
              <w:rPr>
                <w:rFonts w:asciiTheme="minorHAnsi" w:hAnsiTheme="minorHAnsi" w:cstheme="minorHAnsi"/>
                <w:color w:val="000000"/>
                <w:sz w:val="22"/>
                <w:szCs w:val="22"/>
              </w:rPr>
              <w:t>April 2022</w:t>
            </w:r>
          </w:p>
          <w:p w14:paraId="34F138C2" w14:textId="3A3CA6CE" w:rsidR="008B5195" w:rsidRPr="0004126D" w:rsidRDefault="008B5195" w:rsidP="00F81A44">
            <w:pPr>
              <w:rPr>
                <w:rFonts w:asciiTheme="minorHAnsi" w:hAnsiTheme="minorHAnsi" w:cstheme="minorHAnsi"/>
                <w:color w:val="000000"/>
              </w:rPr>
            </w:pPr>
            <w:r w:rsidRPr="0004126D">
              <w:rPr>
                <w:rFonts w:asciiTheme="minorHAnsi" w:hAnsiTheme="minorHAnsi" w:cstheme="minorHAnsi"/>
              </w:rPr>
              <w:t xml:space="preserve">Governing </w:t>
            </w:r>
            <w:r w:rsidR="0004126D">
              <w:rPr>
                <w:rFonts w:asciiTheme="minorHAnsi" w:hAnsiTheme="minorHAnsi" w:cstheme="minorHAnsi"/>
              </w:rPr>
              <w:t>B</w:t>
            </w:r>
            <w:r w:rsidRPr="0004126D">
              <w:rPr>
                <w:rFonts w:asciiTheme="minorHAnsi" w:hAnsiTheme="minorHAnsi" w:cstheme="minorHAnsi"/>
              </w:rPr>
              <w:t>oard April 2022</w:t>
            </w:r>
          </w:p>
        </w:tc>
      </w:tr>
      <w:tr w:rsidR="008B5195" w14:paraId="00075ABC" w14:textId="77777777" w:rsidTr="0004126D">
        <w:tc>
          <w:tcPr>
            <w:tcW w:w="4518" w:type="dxa"/>
          </w:tcPr>
          <w:p w14:paraId="1EA350EF"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Purpose of the review:</w:t>
            </w:r>
          </w:p>
        </w:tc>
        <w:tc>
          <w:tcPr>
            <w:tcW w:w="4498" w:type="dxa"/>
          </w:tcPr>
          <w:p w14:paraId="7A649725"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per three-year schedule</w:t>
            </w:r>
          </w:p>
        </w:tc>
      </w:tr>
      <w:tr w:rsidR="008B5195" w14:paraId="681C6238" w14:textId="77777777" w:rsidTr="0004126D">
        <w:tc>
          <w:tcPr>
            <w:tcW w:w="4518" w:type="dxa"/>
          </w:tcPr>
          <w:p w14:paraId="35308E2D"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Dissemination:</w:t>
            </w:r>
          </w:p>
        </w:tc>
        <w:tc>
          <w:tcPr>
            <w:tcW w:w="4498" w:type="dxa"/>
          </w:tcPr>
          <w:p w14:paraId="22CB30D0" w14:textId="2495919B"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This will be placed within the Staff Handbook on the intranet. A global email will be sent to staff to inform them that there is an updated version. </w:t>
            </w:r>
            <w:r w:rsidR="004647D5">
              <w:rPr>
                <w:rFonts w:asciiTheme="minorHAnsi" w:hAnsiTheme="minorHAnsi" w:cstheme="minorHAnsi"/>
                <w:color w:val="000000"/>
                <w:sz w:val="22"/>
                <w:szCs w:val="22"/>
              </w:rPr>
              <w:t>The policy will be placed on our website.</w:t>
            </w:r>
          </w:p>
        </w:tc>
      </w:tr>
    </w:tbl>
    <w:p w14:paraId="23F0E333" w14:textId="77777777" w:rsidR="008B5195" w:rsidRPr="00181E4D" w:rsidRDefault="008B5195" w:rsidP="008B5195">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
        <w:tblW w:w="0" w:type="auto"/>
        <w:tblLook w:val="04A0" w:firstRow="1" w:lastRow="0" w:firstColumn="1" w:lastColumn="0" w:noHBand="0" w:noVBand="1"/>
      </w:tblPr>
      <w:tblGrid>
        <w:gridCol w:w="1231"/>
        <w:gridCol w:w="7785"/>
      </w:tblGrid>
      <w:tr w:rsidR="008B5195" w14:paraId="6608CAB4" w14:textId="77777777" w:rsidTr="00F81A44">
        <w:tc>
          <w:tcPr>
            <w:tcW w:w="9510" w:type="dxa"/>
            <w:gridSpan w:val="2"/>
          </w:tcPr>
          <w:p w14:paraId="6B48E1BC"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Revisions</w:t>
            </w:r>
          </w:p>
        </w:tc>
      </w:tr>
      <w:tr w:rsidR="008B5195" w14:paraId="65263FD4" w14:textId="77777777" w:rsidTr="00F81A44">
        <w:tc>
          <w:tcPr>
            <w:tcW w:w="1271" w:type="dxa"/>
          </w:tcPr>
          <w:p w14:paraId="7A553A52" w14:textId="77777777" w:rsidR="008B5195" w:rsidRDefault="008B5195" w:rsidP="00F81A4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April 2022</w:t>
            </w:r>
          </w:p>
        </w:tc>
        <w:tc>
          <w:tcPr>
            <w:tcW w:w="8239" w:type="dxa"/>
          </w:tcPr>
          <w:p w14:paraId="4669D53C" w14:textId="5D4D81A4" w:rsidR="008B5195" w:rsidRDefault="008B5195" w:rsidP="008B519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Minor amendments largely to format to bring more </w:t>
            </w:r>
            <w:proofErr w:type="spellStart"/>
            <w:r>
              <w:rPr>
                <w:rFonts w:asciiTheme="minorHAnsi" w:hAnsiTheme="minorHAnsi" w:cstheme="minorHAnsi"/>
                <w:color w:val="000000"/>
                <w:sz w:val="22"/>
                <w:szCs w:val="22"/>
              </w:rPr>
              <w:t>inline</w:t>
            </w:r>
            <w:proofErr w:type="spellEnd"/>
            <w:r>
              <w:rPr>
                <w:rFonts w:asciiTheme="minorHAnsi" w:hAnsiTheme="minorHAnsi" w:cstheme="minorHAnsi"/>
                <w:color w:val="000000"/>
                <w:sz w:val="22"/>
                <w:szCs w:val="22"/>
              </w:rPr>
              <w:t xml:space="preserve"> with house style. </w:t>
            </w:r>
          </w:p>
        </w:tc>
      </w:tr>
    </w:tbl>
    <w:p w14:paraId="076B8A7A" w14:textId="77777777" w:rsidR="008B5195" w:rsidRDefault="008B5195" w:rsidP="008B5195">
      <w:pPr>
        <w:pStyle w:val="NormalWeb"/>
        <w:rPr>
          <w:rFonts w:asciiTheme="minorHAnsi" w:hAnsiTheme="minorHAnsi" w:cstheme="minorHAnsi"/>
          <w:color w:val="000000"/>
          <w:sz w:val="22"/>
          <w:szCs w:val="22"/>
        </w:rPr>
      </w:pPr>
    </w:p>
    <w:p w14:paraId="21BE52CC" w14:textId="77777777" w:rsidR="00C83639" w:rsidRPr="00D56BA0" w:rsidRDefault="00C83639" w:rsidP="00F546A2">
      <w:pPr>
        <w:rPr>
          <w:rFonts w:ascii="Arial" w:hAnsi="Arial" w:cs="Arial"/>
          <w:sz w:val="24"/>
          <w:szCs w:val="24"/>
        </w:rPr>
      </w:pPr>
    </w:p>
    <w:sectPr w:rsidR="00C83639" w:rsidRPr="00D56BA0" w:rsidSect="00B831C1">
      <w:footerReference w:type="default" r:id="rId2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C7BD" w14:textId="77777777" w:rsidR="000129D4" w:rsidRDefault="000129D4" w:rsidP="007F2797">
      <w:pPr>
        <w:spacing w:after="0" w:line="240" w:lineRule="auto"/>
      </w:pPr>
      <w:r>
        <w:separator/>
      </w:r>
    </w:p>
  </w:endnote>
  <w:endnote w:type="continuationSeparator" w:id="0">
    <w:p w14:paraId="36E0807E" w14:textId="77777777" w:rsidR="000129D4" w:rsidRDefault="000129D4" w:rsidP="007F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76300"/>
      <w:docPartObj>
        <w:docPartGallery w:val="Page Numbers (Bottom of Page)"/>
        <w:docPartUnique/>
      </w:docPartObj>
    </w:sdtPr>
    <w:sdtEndPr>
      <w:rPr>
        <w:noProof/>
      </w:rPr>
    </w:sdtEndPr>
    <w:sdtContent>
      <w:p w14:paraId="6E4E74BB" w14:textId="3BF2FA33" w:rsidR="00524F89" w:rsidRDefault="00524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64A03" w14:textId="6411C292" w:rsidR="00685E42" w:rsidRDefault="00524F89">
    <w:pPr>
      <w:pStyle w:val="Footer"/>
    </w:pPr>
    <w:r>
      <w:t>CCPApr22-SH Induction5h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8EC0" w14:textId="77777777" w:rsidR="000129D4" w:rsidRDefault="000129D4" w:rsidP="007F2797">
      <w:pPr>
        <w:spacing w:after="0" w:line="240" w:lineRule="auto"/>
      </w:pPr>
      <w:r>
        <w:separator/>
      </w:r>
    </w:p>
  </w:footnote>
  <w:footnote w:type="continuationSeparator" w:id="0">
    <w:p w14:paraId="5E65057C" w14:textId="77777777" w:rsidR="000129D4" w:rsidRDefault="000129D4" w:rsidP="007F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F63"/>
    <w:multiLevelType w:val="multilevel"/>
    <w:tmpl w:val="DFCAF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D6B"/>
    <w:multiLevelType w:val="multilevel"/>
    <w:tmpl w:val="97D65426"/>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start w:val="5"/>
      <w:numFmt w:val="decimal"/>
      <w:lvlText w:val="%3"/>
      <w:lvlJc w:val="left"/>
      <w:pPr>
        <w:ind w:left="2160" w:hanging="360"/>
      </w:pPr>
      <w:rPr>
        <w:rFonts w:cs="Arial" w:hint="default"/>
        <w:b w:val="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E1D64"/>
    <w:multiLevelType w:val="hybridMultilevel"/>
    <w:tmpl w:val="ACC0E036"/>
    <w:lvl w:ilvl="0" w:tplc="F95E4C88">
      <w:start w:val="1"/>
      <w:numFmt w:val="bullet"/>
      <w:lvlText w:val=""/>
      <w:lvlJc w:val="left"/>
      <w:pPr>
        <w:ind w:left="1440" w:hanging="360"/>
      </w:pPr>
      <w:rPr>
        <w:rFonts w:ascii="Wingdings" w:hAnsi="Wingdings"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A53096"/>
    <w:multiLevelType w:val="hybridMultilevel"/>
    <w:tmpl w:val="51A23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B4E26"/>
    <w:multiLevelType w:val="hybridMultilevel"/>
    <w:tmpl w:val="D6366DEC"/>
    <w:lvl w:ilvl="0" w:tplc="98961C9E">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2BA5"/>
    <w:multiLevelType w:val="hybridMultilevel"/>
    <w:tmpl w:val="4CE2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1EEB"/>
    <w:multiLevelType w:val="hybridMultilevel"/>
    <w:tmpl w:val="E19231FC"/>
    <w:lvl w:ilvl="0" w:tplc="0BFACA70">
      <w:start w:val="1"/>
      <w:numFmt w:val="bullet"/>
      <w:lvlText w:val=""/>
      <w:lvlJc w:val="left"/>
      <w:pPr>
        <w:ind w:left="1080" w:hanging="360"/>
      </w:pPr>
      <w:rPr>
        <w:rFonts w:ascii="Wingdings" w:hAnsi="Wingdings"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B22460"/>
    <w:multiLevelType w:val="hybridMultilevel"/>
    <w:tmpl w:val="8F48497C"/>
    <w:lvl w:ilvl="0" w:tplc="A4FA7BE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3722D"/>
    <w:multiLevelType w:val="hybridMultilevel"/>
    <w:tmpl w:val="CB143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BB9"/>
    <w:multiLevelType w:val="hybridMultilevel"/>
    <w:tmpl w:val="9AA40E32"/>
    <w:lvl w:ilvl="0" w:tplc="0C022584">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055DB"/>
    <w:multiLevelType w:val="hybridMultilevel"/>
    <w:tmpl w:val="FD0EA722"/>
    <w:lvl w:ilvl="0" w:tplc="34A047D2">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A254E"/>
    <w:multiLevelType w:val="hybridMultilevel"/>
    <w:tmpl w:val="C77A3DEE"/>
    <w:lvl w:ilvl="0" w:tplc="2640D0FE">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D1CCB"/>
    <w:multiLevelType w:val="multilevel"/>
    <w:tmpl w:val="D604116E"/>
    <w:styleLink w:val="CurrentList1"/>
    <w:lvl w:ilvl="0">
      <w:start w:val="1"/>
      <w:numFmt w:val="decimal"/>
      <w:lvlText w:val="%1."/>
      <w:lvlJc w:val="left"/>
      <w:pPr>
        <w:ind w:left="720" w:hanging="360"/>
      </w:p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393DB2"/>
    <w:multiLevelType w:val="hybridMultilevel"/>
    <w:tmpl w:val="6A7C6E60"/>
    <w:lvl w:ilvl="0" w:tplc="E8BC1888">
      <w:start w:val="1"/>
      <w:numFmt w:val="bullet"/>
      <w:lvlText w:val=""/>
      <w:lvlJc w:val="left"/>
      <w:pPr>
        <w:ind w:left="1440" w:hanging="360"/>
      </w:pPr>
      <w:rPr>
        <w:rFonts w:ascii="Wingdings" w:hAnsi="Wingdings"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634785"/>
    <w:multiLevelType w:val="hybridMultilevel"/>
    <w:tmpl w:val="B176B2CA"/>
    <w:lvl w:ilvl="0" w:tplc="9314EFA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B585E"/>
    <w:multiLevelType w:val="multilevel"/>
    <w:tmpl w:val="BD3AD48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9E56DA"/>
    <w:multiLevelType w:val="multilevel"/>
    <w:tmpl w:val="4A448F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01596"/>
    <w:multiLevelType w:val="hybridMultilevel"/>
    <w:tmpl w:val="74C877BA"/>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926761">
    <w:abstractNumId w:val="18"/>
  </w:num>
  <w:num w:numId="2" w16cid:durableId="348723422">
    <w:abstractNumId w:val="2"/>
  </w:num>
  <w:num w:numId="3" w16cid:durableId="1514684829">
    <w:abstractNumId w:val="7"/>
  </w:num>
  <w:num w:numId="4" w16cid:durableId="1979409845">
    <w:abstractNumId w:val="0"/>
  </w:num>
  <w:num w:numId="5" w16cid:durableId="756556474">
    <w:abstractNumId w:val="11"/>
  </w:num>
  <w:num w:numId="6" w16cid:durableId="816803091">
    <w:abstractNumId w:val="12"/>
  </w:num>
  <w:num w:numId="7" w16cid:durableId="167064182">
    <w:abstractNumId w:val="10"/>
  </w:num>
  <w:num w:numId="8" w16cid:durableId="1554078724">
    <w:abstractNumId w:val="8"/>
  </w:num>
  <w:num w:numId="9" w16cid:durableId="261573858">
    <w:abstractNumId w:val="15"/>
  </w:num>
  <w:num w:numId="10" w16cid:durableId="1157571901">
    <w:abstractNumId w:val="5"/>
  </w:num>
  <w:num w:numId="11" w16cid:durableId="882984743">
    <w:abstractNumId w:val="3"/>
  </w:num>
  <w:num w:numId="12" w16cid:durableId="276059959">
    <w:abstractNumId w:val="14"/>
  </w:num>
  <w:num w:numId="13" w16cid:durableId="377319864">
    <w:abstractNumId w:val="4"/>
  </w:num>
  <w:num w:numId="14" w16cid:durableId="565724092">
    <w:abstractNumId w:val="9"/>
  </w:num>
  <w:num w:numId="15" w16cid:durableId="1229728740">
    <w:abstractNumId w:val="16"/>
  </w:num>
  <w:num w:numId="16" w16cid:durableId="1215966701">
    <w:abstractNumId w:val="13"/>
  </w:num>
  <w:num w:numId="17" w16cid:durableId="163715971">
    <w:abstractNumId w:val="17"/>
  </w:num>
  <w:num w:numId="18" w16cid:durableId="910846558">
    <w:abstractNumId w:val="6"/>
  </w:num>
  <w:num w:numId="19" w16cid:durableId="175185150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E6"/>
    <w:rsid w:val="0000609A"/>
    <w:rsid w:val="000129D4"/>
    <w:rsid w:val="000132E5"/>
    <w:rsid w:val="000277F4"/>
    <w:rsid w:val="00030618"/>
    <w:rsid w:val="0004126D"/>
    <w:rsid w:val="000465E2"/>
    <w:rsid w:val="00083794"/>
    <w:rsid w:val="00083862"/>
    <w:rsid w:val="0009067C"/>
    <w:rsid w:val="00095D4C"/>
    <w:rsid w:val="000A0E7C"/>
    <w:rsid w:val="000A29C4"/>
    <w:rsid w:val="000A39BD"/>
    <w:rsid w:val="000D6547"/>
    <w:rsid w:val="000F6A11"/>
    <w:rsid w:val="000F7D73"/>
    <w:rsid w:val="001120F7"/>
    <w:rsid w:val="001632EA"/>
    <w:rsid w:val="001727A4"/>
    <w:rsid w:val="00176349"/>
    <w:rsid w:val="00180BC3"/>
    <w:rsid w:val="00191BD6"/>
    <w:rsid w:val="00197634"/>
    <w:rsid w:val="001A1F93"/>
    <w:rsid w:val="001D7154"/>
    <w:rsid w:val="001F5E03"/>
    <w:rsid w:val="00203F65"/>
    <w:rsid w:val="00206F23"/>
    <w:rsid w:val="00211D7C"/>
    <w:rsid w:val="00212B4B"/>
    <w:rsid w:val="002140B8"/>
    <w:rsid w:val="0022107A"/>
    <w:rsid w:val="00221C2F"/>
    <w:rsid w:val="002230E2"/>
    <w:rsid w:val="00231FBB"/>
    <w:rsid w:val="002474CD"/>
    <w:rsid w:val="0026148A"/>
    <w:rsid w:val="00267914"/>
    <w:rsid w:val="00267BCA"/>
    <w:rsid w:val="0028026C"/>
    <w:rsid w:val="00280AA7"/>
    <w:rsid w:val="00291517"/>
    <w:rsid w:val="002E2EF7"/>
    <w:rsid w:val="002E73D9"/>
    <w:rsid w:val="003033E6"/>
    <w:rsid w:val="00303942"/>
    <w:rsid w:val="003104FC"/>
    <w:rsid w:val="00326D6B"/>
    <w:rsid w:val="00341EFC"/>
    <w:rsid w:val="00351C67"/>
    <w:rsid w:val="003603E7"/>
    <w:rsid w:val="00360CE0"/>
    <w:rsid w:val="00371F5C"/>
    <w:rsid w:val="00385FFD"/>
    <w:rsid w:val="00397916"/>
    <w:rsid w:val="003A04E7"/>
    <w:rsid w:val="003B5753"/>
    <w:rsid w:val="003C345D"/>
    <w:rsid w:val="003D4D73"/>
    <w:rsid w:val="003D61FF"/>
    <w:rsid w:val="003E2050"/>
    <w:rsid w:val="003F3579"/>
    <w:rsid w:val="00400127"/>
    <w:rsid w:val="00407D99"/>
    <w:rsid w:val="00423E5D"/>
    <w:rsid w:val="004245C7"/>
    <w:rsid w:val="004341F1"/>
    <w:rsid w:val="00461BC0"/>
    <w:rsid w:val="004647D5"/>
    <w:rsid w:val="00474EF5"/>
    <w:rsid w:val="0047631B"/>
    <w:rsid w:val="00494E41"/>
    <w:rsid w:val="00495C96"/>
    <w:rsid w:val="004A2EC2"/>
    <w:rsid w:val="004B0D86"/>
    <w:rsid w:val="004B4830"/>
    <w:rsid w:val="004B7446"/>
    <w:rsid w:val="004D6436"/>
    <w:rsid w:val="004F291E"/>
    <w:rsid w:val="004F56EB"/>
    <w:rsid w:val="004F5CD1"/>
    <w:rsid w:val="005008EB"/>
    <w:rsid w:val="00504120"/>
    <w:rsid w:val="005164EA"/>
    <w:rsid w:val="00524F89"/>
    <w:rsid w:val="00530714"/>
    <w:rsid w:val="0055648B"/>
    <w:rsid w:val="005763E0"/>
    <w:rsid w:val="00576BAB"/>
    <w:rsid w:val="00583DAA"/>
    <w:rsid w:val="00586AC1"/>
    <w:rsid w:val="005B5FD8"/>
    <w:rsid w:val="005C1323"/>
    <w:rsid w:val="005D3C33"/>
    <w:rsid w:val="005F1156"/>
    <w:rsid w:val="00611803"/>
    <w:rsid w:val="00637858"/>
    <w:rsid w:val="00685E42"/>
    <w:rsid w:val="00697673"/>
    <w:rsid w:val="006A6AAD"/>
    <w:rsid w:val="006C1A51"/>
    <w:rsid w:val="006C55AA"/>
    <w:rsid w:val="006D019F"/>
    <w:rsid w:val="006D0C7D"/>
    <w:rsid w:val="006E60B1"/>
    <w:rsid w:val="007007C9"/>
    <w:rsid w:val="00703D7D"/>
    <w:rsid w:val="007304D7"/>
    <w:rsid w:val="00736C21"/>
    <w:rsid w:val="0074182C"/>
    <w:rsid w:val="00747542"/>
    <w:rsid w:val="007704A7"/>
    <w:rsid w:val="00770DAB"/>
    <w:rsid w:val="007A6ECA"/>
    <w:rsid w:val="007C389F"/>
    <w:rsid w:val="007E00F3"/>
    <w:rsid w:val="007E2D17"/>
    <w:rsid w:val="007E570C"/>
    <w:rsid w:val="007E63B5"/>
    <w:rsid w:val="007F2797"/>
    <w:rsid w:val="00806550"/>
    <w:rsid w:val="0081698B"/>
    <w:rsid w:val="008241DB"/>
    <w:rsid w:val="0082688A"/>
    <w:rsid w:val="00832D19"/>
    <w:rsid w:val="00837F3D"/>
    <w:rsid w:val="008437D9"/>
    <w:rsid w:val="008752CA"/>
    <w:rsid w:val="00881FD6"/>
    <w:rsid w:val="0088683B"/>
    <w:rsid w:val="00892E0A"/>
    <w:rsid w:val="008A0F3D"/>
    <w:rsid w:val="008B5195"/>
    <w:rsid w:val="008B6634"/>
    <w:rsid w:val="008C2F84"/>
    <w:rsid w:val="008E19E6"/>
    <w:rsid w:val="008E3FE6"/>
    <w:rsid w:val="008F677B"/>
    <w:rsid w:val="008F72A1"/>
    <w:rsid w:val="00906548"/>
    <w:rsid w:val="009073B8"/>
    <w:rsid w:val="009138E6"/>
    <w:rsid w:val="00945CE4"/>
    <w:rsid w:val="00952B6B"/>
    <w:rsid w:val="00953F13"/>
    <w:rsid w:val="0095730F"/>
    <w:rsid w:val="009668AC"/>
    <w:rsid w:val="00985FDC"/>
    <w:rsid w:val="009916E0"/>
    <w:rsid w:val="009958ED"/>
    <w:rsid w:val="009A0A7C"/>
    <w:rsid w:val="009B1ADE"/>
    <w:rsid w:val="009B351E"/>
    <w:rsid w:val="009B3B1F"/>
    <w:rsid w:val="009C257F"/>
    <w:rsid w:val="009D059A"/>
    <w:rsid w:val="009D779C"/>
    <w:rsid w:val="009D7AB0"/>
    <w:rsid w:val="009E1446"/>
    <w:rsid w:val="009E365A"/>
    <w:rsid w:val="00A02C77"/>
    <w:rsid w:val="00A06952"/>
    <w:rsid w:val="00A17256"/>
    <w:rsid w:val="00A23C52"/>
    <w:rsid w:val="00A417F2"/>
    <w:rsid w:val="00A43CA9"/>
    <w:rsid w:val="00A45D83"/>
    <w:rsid w:val="00A50850"/>
    <w:rsid w:val="00A50FD5"/>
    <w:rsid w:val="00A55A51"/>
    <w:rsid w:val="00A6102F"/>
    <w:rsid w:val="00A72179"/>
    <w:rsid w:val="00AA26E5"/>
    <w:rsid w:val="00AA4CAC"/>
    <w:rsid w:val="00AA54FB"/>
    <w:rsid w:val="00AB2A0D"/>
    <w:rsid w:val="00AC0C8F"/>
    <w:rsid w:val="00AD4030"/>
    <w:rsid w:val="00AE62A0"/>
    <w:rsid w:val="00B12628"/>
    <w:rsid w:val="00B13E51"/>
    <w:rsid w:val="00B35CED"/>
    <w:rsid w:val="00B6557F"/>
    <w:rsid w:val="00B65A37"/>
    <w:rsid w:val="00B65C66"/>
    <w:rsid w:val="00B81A40"/>
    <w:rsid w:val="00B831C1"/>
    <w:rsid w:val="00BA24C8"/>
    <w:rsid w:val="00BD55B7"/>
    <w:rsid w:val="00BE503B"/>
    <w:rsid w:val="00BE5213"/>
    <w:rsid w:val="00BE67B0"/>
    <w:rsid w:val="00BF36E0"/>
    <w:rsid w:val="00BF5FC1"/>
    <w:rsid w:val="00C03012"/>
    <w:rsid w:val="00C05A89"/>
    <w:rsid w:val="00C06217"/>
    <w:rsid w:val="00C16955"/>
    <w:rsid w:val="00C231E2"/>
    <w:rsid w:val="00C32319"/>
    <w:rsid w:val="00C341F5"/>
    <w:rsid w:val="00C365DF"/>
    <w:rsid w:val="00C369DE"/>
    <w:rsid w:val="00C3765B"/>
    <w:rsid w:val="00C46339"/>
    <w:rsid w:val="00C644A1"/>
    <w:rsid w:val="00C66017"/>
    <w:rsid w:val="00C726E4"/>
    <w:rsid w:val="00C75288"/>
    <w:rsid w:val="00C83639"/>
    <w:rsid w:val="00C84B38"/>
    <w:rsid w:val="00C852A0"/>
    <w:rsid w:val="00C94B69"/>
    <w:rsid w:val="00C95B09"/>
    <w:rsid w:val="00CB59FE"/>
    <w:rsid w:val="00CB5F51"/>
    <w:rsid w:val="00CC6383"/>
    <w:rsid w:val="00CD4648"/>
    <w:rsid w:val="00CE453F"/>
    <w:rsid w:val="00CF05DB"/>
    <w:rsid w:val="00CF0FFD"/>
    <w:rsid w:val="00CF37FF"/>
    <w:rsid w:val="00D045BF"/>
    <w:rsid w:val="00D42A86"/>
    <w:rsid w:val="00D42EEB"/>
    <w:rsid w:val="00D50984"/>
    <w:rsid w:val="00D52B85"/>
    <w:rsid w:val="00D53547"/>
    <w:rsid w:val="00D56BA0"/>
    <w:rsid w:val="00DA4FAD"/>
    <w:rsid w:val="00DA7B68"/>
    <w:rsid w:val="00DC037B"/>
    <w:rsid w:val="00DC376F"/>
    <w:rsid w:val="00DD5367"/>
    <w:rsid w:val="00E002F4"/>
    <w:rsid w:val="00E023F2"/>
    <w:rsid w:val="00E24031"/>
    <w:rsid w:val="00E2727A"/>
    <w:rsid w:val="00E34E97"/>
    <w:rsid w:val="00E4060F"/>
    <w:rsid w:val="00E43592"/>
    <w:rsid w:val="00E43A72"/>
    <w:rsid w:val="00E51D99"/>
    <w:rsid w:val="00E57642"/>
    <w:rsid w:val="00E65416"/>
    <w:rsid w:val="00E735CB"/>
    <w:rsid w:val="00E90C5D"/>
    <w:rsid w:val="00E9713F"/>
    <w:rsid w:val="00EB5A3B"/>
    <w:rsid w:val="00EC42DD"/>
    <w:rsid w:val="00EF5F1D"/>
    <w:rsid w:val="00F0715A"/>
    <w:rsid w:val="00F13AF6"/>
    <w:rsid w:val="00F21EB1"/>
    <w:rsid w:val="00F35B39"/>
    <w:rsid w:val="00F42EED"/>
    <w:rsid w:val="00F45A5F"/>
    <w:rsid w:val="00F5159A"/>
    <w:rsid w:val="00F530E6"/>
    <w:rsid w:val="00F546A2"/>
    <w:rsid w:val="00F677C5"/>
    <w:rsid w:val="00F70326"/>
    <w:rsid w:val="00F86B69"/>
    <w:rsid w:val="00F8732E"/>
    <w:rsid w:val="00F90C70"/>
    <w:rsid w:val="00F9451F"/>
    <w:rsid w:val="00F97594"/>
    <w:rsid w:val="5AA8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2D953"/>
  <w15:docId w15:val="{2B9EE23B-FF4E-4F7D-9A25-555136EF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5A"/>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CE45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F9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0E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530E6"/>
    <w:rPr>
      <w:b/>
      <w:bCs/>
    </w:rPr>
  </w:style>
  <w:style w:type="paragraph" w:styleId="Footer">
    <w:name w:val="footer"/>
    <w:basedOn w:val="Normal"/>
    <w:link w:val="FooterChar"/>
    <w:uiPriority w:val="99"/>
    <w:rsid w:val="0026148A"/>
    <w:pPr>
      <w:tabs>
        <w:tab w:val="center" w:pos="4153"/>
        <w:tab w:val="right" w:pos="8306"/>
      </w:tabs>
      <w:spacing w:after="0" w:line="240" w:lineRule="auto"/>
    </w:pPr>
    <w:rPr>
      <w:rFonts w:ascii="Arial" w:eastAsia="Times New Roman" w:hAnsi="Arial"/>
      <w:sz w:val="24"/>
      <w:szCs w:val="20"/>
    </w:rPr>
  </w:style>
  <w:style w:type="character" w:customStyle="1" w:styleId="FooterChar">
    <w:name w:val="Footer Char"/>
    <w:basedOn w:val="DefaultParagraphFont"/>
    <w:link w:val="Footer"/>
    <w:uiPriority w:val="99"/>
    <w:rsid w:val="0026148A"/>
    <w:rPr>
      <w:rFonts w:ascii="Arial" w:eastAsia="Times New Roman" w:hAnsi="Arial"/>
      <w:sz w:val="24"/>
      <w:lang w:eastAsia="en-US"/>
    </w:rPr>
  </w:style>
  <w:style w:type="character" w:customStyle="1" w:styleId="Heading3Char">
    <w:name w:val="Heading 3 Char"/>
    <w:basedOn w:val="DefaultParagraphFont"/>
    <w:link w:val="Heading3"/>
    <w:uiPriority w:val="9"/>
    <w:rsid w:val="001A1F93"/>
    <w:rPr>
      <w:rFonts w:ascii="Times New Roman" w:eastAsia="Times New Roman" w:hAnsi="Times New Roman"/>
      <w:b/>
      <w:bCs/>
      <w:sz w:val="27"/>
      <w:szCs w:val="27"/>
    </w:rPr>
  </w:style>
  <w:style w:type="paragraph" w:customStyle="1" w:styleId="legrhs1">
    <w:name w:val="legrhs1"/>
    <w:basedOn w:val="Normal"/>
    <w:rsid w:val="001A1F93"/>
    <w:pPr>
      <w:shd w:val="clear" w:color="auto" w:fill="FFFFFF"/>
      <w:spacing w:after="120" w:line="360" w:lineRule="atLeast"/>
      <w:jc w:val="both"/>
    </w:pPr>
    <w:rPr>
      <w:rFonts w:ascii="Times New Roman" w:eastAsia="Times New Roman" w:hAnsi="Times New Roman"/>
      <w:color w:val="000000"/>
      <w:sz w:val="19"/>
      <w:szCs w:val="19"/>
      <w:lang w:eastAsia="en-GB"/>
    </w:rPr>
  </w:style>
  <w:style w:type="character" w:customStyle="1" w:styleId="legds2">
    <w:name w:val="legds2"/>
    <w:basedOn w:val="DefaultParagraphFont"/>
    <w:rsid w:val="001A1F93"/>
    <w:rPr>
      <w:vanish w:val="0"/>
      <w:webHidden w:val="0"/>
      <w:specVanish w:val="0"/>
    </w:rPr>
  </w:style>
  <w:style w:type="character" w:customStyle="1" w:styleId="legextentrestriction5">
    <w:name w:val="legextentrestriction5"/>
    <w:basedOn w:val="DefaultParagraphFont"/>
    <w:rsid w:val="001A1F93"/>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A1F93"/>
    <w:pPr>
      <w:shd w:val="clear" w:color="auto" w:fill="FFFFFF"/>
      <w:spacing w:after="120" w:line="360" w:lineRule="atLeast"/>
    </w:pPr>
    <w:rPr>
      <w:rFonts w:ascii="Times New Roman" w:eastAsia="Times New Roman" w:hAnsi="Times New Roman"/>
      <w:color w:val="000000"/>
      <w:sz w:val="19"/>
      <w:szCs w:val="19"/>
      <w:lang w:eastAsia="en-GB"/>
    </w:rPr>
  </w:style>
  <w:style w:type="character" w:styleId="Hyperlink">
    <w:name w:val="Hyperlink"/>
    <w:basedOn w:val="DefaultParagraphFont"/>
    <w:uiPriority w:val="99"/>
    <w:unhideWhenUsed/>
    <w:rsid w:val="007E00F3"/>
    <w:rPr>
      <w:color w:val="0000FF"/>
      <w:u w:val="single"/>
    </w:rPr>
  </w:style>
  <w:style w:type="paragraph" w:styleId="Header">
    <w:name w:val="header"/>
    <w:basedOn w:val="Normal"/>
    <w:link w:val="HeaderChar"/>
    <w:uiPriority w:val="99"/>
    <w:unhideWhenUsed/>
    <w:rsid w:val="007F2797"/>
    <w:pPr>
      <w:tabs>
        <w:tab w:val="center" w:pos="4513"/>
        <w:tab w:val="right" w:pos="9026"/>
      </w:tabs>
    </w:pPr>
  </w:style>
  <w:style w:type="character" w:customStyle="1" w:styleId="HeaderChar">
    <w:name w:val="Header Char"/>
    <w:basedOn w:val="DefaultParagraphFont"/>
    <w:link w:val="Header"/>
    <w:uiPriority w:val="99"/>
    <w:rsid w:val="007F2797"/>
    <w:rPr>
      <w:sz w:val="22"/>
      <w:szCs w:val="22"/>
      <w:lang w:eastAsia="en-US"/>
    </w:rPr>
  </w:style>
  <w:style w:type="paragraph" w:styleId="ListParagraph">
    <w:name w:val="List Paragraph"/>
    <w:basedOn w:val="Normal"/>
    <w:uiPriority w:val="34"/>
    <w:qFormat/>
    <w:rsid w:val="001632EA"/>
    <w:pPr>
      <w:ind w:left="720"/>
      <w:contextualSpacing/>
    </w:pPr>
  </w:style>
  <w:style w:type="paragraph" w:styleId="BalloonText">
    <w:name w:val="Balloon Text"/>
    <w:basedOn w:val="Normal"/>
    <w:link w:val="BalloonTextChar"/>
    <w:uiPriority w:val="99"/>
    <w:semiHidden/>
    <w:unhideWhenUsed/>
    <w:rsid w:val="00F7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26"/>
    <w:rPr>
      <w:rFonts w:ascii="Tahoma" w:hAnsi="Tahoma" w:cs="Tahoma"/>
      <w:sz w:val="16"/>
      <w:szCs w:val="16"/>
      <w:lang w:val="en-GB"/>
    </w:rPr>
  </w:style>
  <w:style w:type="paragraph" w:customStyle="1" w:styleId="Default">
    <w:name w:val="Default"/>
    <w:rsid w:val="006976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D73"/>
    <w:rPr>
      <w:sz w:val="16"/>
      <w:szCs w:val="16"/>
    </w:rPr>
  </w:style>
  <w:style w:type="paragraph" w:styleId="CommentText">
    <w:name w:val="annotation text"/>
    <w:basedOn w:val="Normal"/>
    <w:link w:val="CommentTextChar"/>
    <w:uiPriority w:val="99"/>
    <w:semiHidden/>
    <w:unhideWhenUsed/>
    <w:rsid w:val="000F7D73"/>
    <w:pPr>
      <w:spacing w:line="240" w:lineRule="auto"/>
    </w:pPr>
    <w:rPr>
      <w:sz w:val="20"/>
      <w:szCs w:val="20"/>
    </w:rPr>
  </w:style>
  <w:style w:type="character" w:customStyle="1" w:styleId="CommentTextChar">
    <w:name w:val="Comment Text Char"/>
    <w:basedOn w:val="DefaultParagraphFont"/>
    <w:link w:val="CommentText"/>
    <w:uiPriority w:val="99"/>
    <w:semiHidden/>
    <w:rsid w:val="000F7D73"/>
    <w:rPr>
      <w:lang w:eastAsia="en-US"/>
    </w:rPr>
  </w:style>
  <w:style w:type="paragraph" w:styleId="CommentSubject">
    <w:name w:val="annotation subject"/>
    <w:basedOn w:val="CommentText"/>
    <w:next w:val="CommentText"/>
    <w:link w:val="CommentSubjectChar"/>
    <w:uiPriority w:val="99"/>
    <w:semiHidden/>
    <w:unhideWhenUsed/>
    <w:rsid w:val="000F7D73"/>
    <w:rPr>
      <w:b/>
      <w:bCs/>
    </w:rPr>
  </w:style>
  <w:style w:type="character" w:customStyle="1" w:styleId="CommentSubjectChar">
    <w:name w:val="Comment Subject Char"/>
    <w:basedOn w:val="CommentTextChar"/>
    <w:link w:val="CommentSubject"/>
    <w:uiPriority w:val="99"/>
    <w:semiHidden/>
    <w:rsid w:val="000F7D73"/>
    <w:rPr>
      <w:b/>
      <w:bCs/>
      <w:lang w:eastAsia="en-US"/>
    </w:rPr>
  </w:style>
  <w:style w:type="paragraph" w:styleId="NoSpacing">
    <w:name w:val="No Spacing"/>
    <w:uiPriority w:val="1"/>
    <w:qFormat/>
    <w:rsid w:val="00F86B69"/>
    <w:rPr>
      <w:sz w:val="22"/>
      <w:szCs w:val="22"/>
      <w:lang w:eastAsia="en-US"/>
    </w:rPr>
  </w:style>
  <w:style w:type="character" w:customStyle="1" w:styleId="Heading2Char">
    <w:name w:val="Heading 2 Char"/>
    <w:basedOn w:val="DefaultParagraphFont"/>
    <w:link w:val="Heading2"/>
    <w:uiPriority w:val="9"/>
    <w:rsid w:val="00CE453F"/>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CE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3592"/>
    <w:rPr>
      <w:color w:val="800080" w:themeColor="followedHyperlink"/>
      <w:u w:val="single"/>
    </w:rPr>
  </w:style>
  <w:style w:type="numbering" w:customStyle="1" w:styleId="CurrentList1">
    <w:name w:val="Current List1"/>
    <w:uiPriority w:val="99"/>
    <w:rsid w:val="003D61F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9460">
      <w:bodyDiv w:val="1"/>
      <w:marLeft w:val="0"/>
      <w:marRight w:val="0"/>
      <w:marTop w:val="0"/>
      <w:marBottom w:val="0"/>
      <w:divBdr>
        <w:top w:val="none" w:sz="0" w:space="0" w:color="auto"/>
        <w:left w:val="none" w:sz="0" w:space="0" w:color="auto"/>
        <w:bottom w:val="none" w:sz="0" w:space="0" w:color="auto"/>
        <w:right w:val="none" w:sz="0" w:space="0" w:color="auto"/>
      </w:divBdr>
    </w:div>
    <w:div w:id="400834022">
      <w:bodyDiv w:val="1"/>
      <w:marLeft w:val="0"/>
      <w:marRight w:val="0"/>
      <w:marTop w:val="0"/>
      <w:marBottom w:val="0"/>
      <w:divBdr>
        <w:top w:val="none" w:sz="0" w:space="0" w:color="auto"/>
        <w:left w:val="none" w:sz="0" w:space="0" w:color="auto"/>
        <w:bottom w:val="none" w:sz="0" w:space="0" w:color="auto"/>
        <w:right w:val="none" w:sz="0" w:space="0" w:color="auto"/>
      </w:divBdr>
      <w:divsChild>
        <w:div w:id="2047439333">
          <w:marLeft w:val="0"/>
          <w:marRight w:val="0"/>
          <w:marTop w:val="0"/>
          <w:marBottom w:val="0"/>
          <w:divBdr>
            <w:top w:val="none" w:sz="0" w:space="0" w:color="auto"/>
            <w:left w:val="none" w:sz="0" w:space="0" w:color="auto"/>
            <w:bottom w:val="none" w:sz="0" w:space="0" w:color="auto"/>
            <w:right w:val="none" w:sz="0" w:space="0" w:color="auto"/>
          </w:divBdr>
          <w:divsChild>
            <w:div w:id="1181429246">
              <w:marLeft w:val="0"/>
              <w:marRight w:val="0"/>
              <w:marTop w:val="0"/>
              <w:marBottom w:val="0"/>
              <w:divBdr>
                <w:top w:val="none" w:sz="0" w:space="0" w:color="auto"/>
                <w:left w:val="none" w:sz="0" w:space="0" w:color="auto"/>
                <w:bottom w:val="none" w:sz="0" w:space="0" w:color="auto"/>
                <w:right w:val="none" w:sz="0" w:space="0" w:color="auto"/>
              </w:divBdr>
              <w:divsChild>
                <w:div w:id="89397438">
                  <w:marLeft w:val="0"/>
                  <w:marRight w:val="0"/>
                  <w:marTop w:val="0"/>
                  <w:marBottom w:val="0"/>
                  <w:divBdr>
                    <w:top w:val="none" w:sz="0" w:space="0" w:color="auto"/>
                    <w:left w:val="none" w:sz="0" w:space="0" w:color="auto"/>
                    <w:bottom w:val="none" w:sz="0" w:space="0" w:color="auto"/>
                    <w:right w:val="none" w:sz="0" w:space="0" w:color="auto"/>
                  </w:divBdr>
                  <w:divsChild>
                    <w:div w:id="815923877">
                      <w:marLeft w:val="0"/>
                      <w:marRight w:val="0"/>
                      <w:marTop w:val="0"/>
                      <w:marBottom w:val="0"/>
                      <w:divBdr>
                        <w:top w:val="none" w:sz="0" w:space="0" w:color="auto"/>
                        <w:left w:val="none" w:sz="0" w:space="0" w:color="auto"/>
                        <w:bottom w:val="none" w:sz="0" w:space="0" w:color="auto"/>
                        <w:right w:val="none" w:sz="0" w:space="0" w:color="auto"/>
                      </w:divBdr>
                      <w:divsChild>
                        <w:div w:id="21311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771579">
      <w:bodyDiv w:val="1"/>
      <w:marLeft w:val="0"/>
      <w:marRight w:val="0"/>
      <w:marTop w:val="0"/>
      <w:marBottom w:val="0"/>
      <w:divBdr>
        <w:top w:val="none" w:sz="0" w:space="0" w:color="auto"/>
        <w:left w:val="none" w:sz="0" w:space="0" w:color="auto"/>
        <w:bottom w:val="none" w:sz="0" w:space="0" w:color="auto"/>
        <w:right w:val="none" w:sz="0" w:space="0" w:color="auto"/>
      </w:divBdr>
    </w:div>
    <w:div w:id="1172724137">
      <w:bodyDiv w:val="1"/>
      <w:marLeft w:val="0"/>
      <w:marRight w:val="0"/>
      <w:marTop w:val="0"/>
      <w:marBottom w:val="0"/>
      <w:divBdr>
        <w:top w:val="none" w:sz="0" w:space="0" w:color="auto"/>
        <w:left w:val="none" w:sz="0" w:space="0" w:color="auto"/>
        <w:bottom w:val="none" w:sz="0" w:space="0" w:color="auto"/>
        <w:right w:val="none" w:sz="0" w:space="0" w:color="auto"/>
      </w:divBdr>
      <w:divsChild>
        <w:div w:id="1162625057">
          <w:marLeft w:val="0"/>
          <w:marRight w:val="0"/>
          <w:marTop w:val="0"/>
          <w:marBottom w:val="0"/>
          <w:divBdr>
            <w:top w:val="single" w:sz="2" w:space="0" w:color="000000"/>
            <w:left w:val="single" w:sz="2" w:space="0" w:color="000000"/>
            <w:bottom w:val="single" w:sz="2" w:space="0" w:color="000000"/>
            <w:right w:val="single" w:sz="2" w:space="0" w:color="000000"/>
          </w:divBdr>
          <w:divsChild>
            <w:div w:id="1774322993">
              <w:marLeft w:val="0"/>
              <w:marRight w:val="0"/>
              <w:marTop w:val="0"/>
              <w:marBottom w:val="0"/>
              <w:divBdr>
                <w:top w:val="none" w:sz="0" w:space="0" w:color="auto"/>
                <w:left w:val="none" w:sz="0" w:space="0" w:color="auto"/>
                <w:bottom w:val="none" w:sz="0" w:space="0" w:color="auto"/>
                <w:right w:val="none" w:sz="0" w:space="0" w:color="auto"/>
              </w:divBdr>
              <w:divsChild>
                <w:div w:id="764695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18998794">
      <w:bodyDiv w:val="1"/>
      <w:marLeft w:val="0"/>
      <w:marRight w:val="0"/>
      <w:marTop w:val="0"/>
      <w:marBottom w:val="0"/>
      <w:divBdr>
        <w:top w:val="none" w:sz="0" w:space="0" w:color="auto"/>
        <w:left w:val="none" w:sz="0" w:space="0" w:color="auto"/>
        <w:bottom w:val="none" w:sz="0" w:space="0" w:color="auto"/>
        <w:right w:val="none" w:sz="0" w:space="0" w:color="auto"/>
      </w:divBdr>
    </w:div>
    <w:div w:id="1364356452">
      <w:bodyDiv w:val="1"/>
      <w:marLeft w:val="0"/>
      <w:marRight w:val="0"/>
      <w:marTop w:val="0"/>
      <w:marBottom w:val="0"/>
      <w:divBdr>
        <w:top w:val="none" w:sz="0" w:space="0" w:color="auto"/>
        <w:left w:val="none" w:sz="0" w:space="0" w:color="auto"/>
        <w:bottom w:val="none" w:sz="0" w:space="0" w:color="auto"/>
        <w:right w:val="none" w:sz="0" w:space="0" w:color="auto"/>
      </w:divBdr>
    </w:div>
    <w:div w:id="2005619695">
      <w:bodyDiv w:val="1"/>
      <w:marLeft w:val="0"/>
      <w:marRight w:val="0"/>
      <w:marTop w:val="0"/>
      <w:marBottom w:val="0"/>
      <w:divBdr>
        <w:top w:val="none" w:sz="0" w:space="0" w:color="auto"/>
        <w:left w:val="none" w:sz="0" w:space="0" w:color="auto"/>
        <w:bottom w:val="none" w:sz="0" w:space="0" w:color="auto"/>
        <w:right w:val="none" w:sz="0" w:space="0" w:color="auto"/>
      </w:divBdr>
      <w:divsChild>
        <w:div w:id="77601380">
          <w:marLeft w:val="0"/>
          <w:marRight w:val="0"/>
          <w:marTop w:val="0"/>
          <w:marBottom w:val="0"/>
          <w:divBdr>
            <w:top w:val="none" w:sz="0" w:space="0" w:color="auto"/>
            <w:left w:val="none" w:sz="0" w:space="0" w:color="auto"/>
            <w:bottom w:val="none" w:sz="0" w:space="0" w:color="auto"/>
            <w:right w:val="none" w:sz="0" w:space="0" w:color="auto"/>
          </w:divBdr>
          <w:divsChild>
            <w:div w:id="1395665029">
              <w:marLeft w:val="0"/>
              <w:marRight w:val="0"/>
              <w:marTop w:val="0"/>
              <w:marBottom w:val="0"/>
              <w:divBdr>
                <w:top w:val="single" w:sz="2" w:space="0" w:color="FFFFFF"/>
                <w:left w:val="single" w:sz="6" w:space="0" w:color="FFFFFF"/>
                <w:bottom w:val="single" w:sz="6" w:space="0" w:color="FFFFFF"/>
                <w:right w:val="single" w:sz="6" w:space="0" w:color="FFFFFF"/>
              </w:divBdr>
              <w:divsChild>
                <w:div w:id="42213871">
                  <w:marLeft w:val="0"/>
                  <w:marRight w:val="0"/>
                  <w:marTop w:val="0"/>
                  <w:marBottom w:val="0"/>
                  <w:divBdr>
                    <w:top w:val="single" w:sz="6" w:space="1" w:color="D3D3D3"/>
                    <w:left w:val="none" w:sz="0" w:space="0" w:color="auto"/>
                    <w:bottom w:val="none" w:sz="0" w:space="0" w:color="auto"/>
                    <w:right w:val="none" w:sz="0" w:space="0" w:color="auto"/>
                  </w:divBdr>
                  <w:divsChild>
                    <w:div w:id="255677216">
                      <w:marLeft w:val="0"/>
                      <w:marRight w:val="0"/>
                      <w:marTop w:val="0"/>
                      <w:marBottom w:val="0"/>
                      <w:divBdr>
                        <w:top w:val="none" w:sz="0" w:space="0" w:color="auto"/>
                        <w:left w:val="none" w:sz="0" w:space="0" w:color="auto"/>
                        <w:bottom w:val="none" w:sz="0" w:space="0" w:color="auto"/>
                        <w:right w:val="none" w:sz="0" w:space="0" w:color="auto"/>
                      </w:divBdr>
                      <w:divsChild>
                        <w:div w:id="9342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qualityhumanrights.com/en/node/1181" TargetMode="External"/><Relationship Id="rId18" Type="http://schemas.openxmlformats.org/officeDocument/2006/relationships/hyperlink" Target="https://www.equalityhumanrights.com/en/node/12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qualityhumanrights.com/en/node/1216"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qualityhumanrights.com/en/group/4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qualityhumanrights.com/en/node/1196" TargetMode="External"/><Relationship Id="rId20" Type="http://schemas.openxmlformats.org/officeDocument/2006/relationships/hyperlink" Target="https://www.equalityhumanrights.com/en/node/12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qualityhumanrights.com/en/node/1191" TargetMode="External"/><Relationship Id="rId23" Type="http://schemas.openxmlformats.org/officeDocument/2006/relationships/hyperlink" Target="https://www.equalityhumanrights.com/en" TargetMode="External"/><Relationship Id="rId10" Type="http://schemas.openxmlformats.org/officeDocument/2006/relationships/footnotes" Target="footnotes.xml"/><Relationship Id="rId19" Type="http://schemas.openxmlformats.org/officeDocument/2006/relationships/hyperlink" Target="https://www.equalityhumanrights.com/en/node/12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en/node/1186" TargetMode="External"/><Relationship Id="rId22" Type="http://schemas.openxmlformats.org/officeDocument/2006/relationships/hyperlink" Target="https://www.equalityhumanrights.com/en/advice-and-guidance/your-rights-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EF798E35C3C4AA8667B50840A6525" ma:contentTypeVersion="2" ma:contentTypeDescription="Create a new document." ma:contentTypeScope="" ma:versionID="5594c3e31fd9643abe2d1bbb5d94a437">
  <xsd:schema xmlns:xsd="http://www.w3.org/2001/XMLSchema" xmlns:xs="http://www.w3.org/2001/XMLSchema" xmlns:p="http://schemas.microsoft.com/office/2006/metadata/properties" xmlns:ns2="77b57f7f-68bb-4b8c-b5c5-43685a7d8928" targetNamespace="http://schemas.microsoft.com/office/2006/metadata/properties" ma:root="true" ma:fieldsID="194bfc2f7cf8265ec26cb1c2aa940d71" ns2:_="">
    <xsd:import namespace="77b57f7f-68bb-4b8c-b5c5-43685a7d89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57f7f-68bb-4b8c-b5c5-43685a7d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75B1EC3-797B-4818-A2CB-89C0C19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57f7f-68bb-4b8c-b5c5-43685a7d8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B9EC-FF34-4754-9A2C-9C938D8E9985}">
  <ds:schemaRefs>
    <ds:schemaRef ds:uri="http://schemas.microsoft.com/office/2006/metadata/properties"/>
  </ds:schemaRefs>
</ds:datastoreItem>
</file>

<file path=customXml/itemProps3.xml><?xml version="1.0" encoding="utf-8"?>
<ds:datastoreItem xmlns:ds="http://schemas.openxmlformats.org/officeDocument/2006/customXml" ds:itemID="{3E8665D5-B3A5-4B63-B126-EA5D5BC3D9C1}">
  <ds:schemaRefs>
    <ds:schemaRef ds:uri="http://schemas.microsoft.com/sharepoint/v3/contenttype/forms"/>
  </ds:schemaRefs>
</ds:datastoreItem>
</file>

<file path=customXml/itemProps4.xml><?xml version="1.0" encoding="utf-8"?>
<ds:datastoreItem xmlns:ds="http://schemas.openxmlformats.org/officeDocument/2006/customXml" ds:itemID="{1D0C1DD8-E0F2-455A-A611-2263F2C9DF23}">
  <ds:schemaRefs>
    <ds:schemaRef ds:uri="http://schemas.openxmlformats.org/officeDocument/2006/bibliography"/>
  </ds:schemaRefs>
</ds:datastoreItem>
</file>

<file path=customXml/itemProps5.xml><?xml version="1.0" encoding="utf-8"?>
<ds:datastoreItem xmlns:ds="http://schemas.openxmlformats.org/officeDocument/2006/customXml" ds:itemID="{20C810F8-5654-47CB-8AD6-CE71DC8C90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East of England Next Step</vt:lpstr>
    </vt:vector>
  </TitlesOfParts>
  <Company>Microsoft</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England Next Step</dc:title>
  <dc:creator>Tasha Dalton</dc:creator>
  <cp:lastModifiedBy>Adele Fender</cp:lastModifiedBy>
  <cp:revision>4</cp:revision>
  <cp:lastPrinted>2016-10-19T10:28:00Z</cp:lastPrinted>
  <dcterms:created xsi:type="dcterms:W3CDTF">2022-04-13T13:16:00Z</dcterms:created>
  <dcterms:modified xsi:type="dcterms:W3CDTF">2022-04-13T13:20:00Z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0x010100E6CEF798E35C3C4AA8667B50840A6525</vt:lpwstr>
  </property>
</Properties>
</file>