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88482" w14:textId="77777777" w:rsidR="005A4B38" w:rsidRPr="00DF2BBA" w:rsidRDefault="0008454D" w:rsidP="62C3FACD">
      <w:pPr>
        <w:autoSpaceDE w:val="0"/>
        <w:autoSpaceDN w:val="0"/>
        <w:adjustRightInd w:val="0"/>
        <w:jc w:val="center"/>
        <w:rPr>
          <w:rFonts w:asciiTheme="minorHAnsi" w:hAnsiTheme="minorHAnsi" w:cstheme="minorBidi"/>
          <w:b/>
          <w:bCs/>
          <w:sz w:val="24"/>
        </w:rPr>
      </w:pPr>
      <w:r w:rsidRPr="00DF2BBA">
        <w:rPr>
          <w:rFonts w:asciiTheme="minorHAnsi" w:hAnsiTheme="minorHAnsi" w:cstheme="minorHAnsi"/>
          <w:noProof/>
          <w:lang w:eastAsia="en-GB"/>
        </w:rPr>
        <w:drawing>
          <wp:anchor distT="0" distB="0" distL="114300" distR="114300" simplePos="0" relativeHeight="251675648" behindDoc="1" locked="0" layoutInCell="1" allowOverlap="1" wp14:anchorId="4E9F417E" wp14:editId="62E76828">
            <wp:simplePos x="0" y="0"/>
            <wp:positionH relativeFrom="column">
              <wp:posOffset>4160520</wp:posOffset>
            </wp:positionH>
            <wp:positionV relativeFrom="paragraph">
              <wp:posOffset>0</wp:posOffset>
            </wp:positionV>
            <wp:extent cx="2021205" cy="723900"/>
            <wp:effectExtent l="0" t="0" r="0" b="0"/>
            <wp:wrapTight wrapText="bothSides">
              <wp:wrapPolygon edited="0">
                <wp:start x="1221" y="0"/>
                <wp:lineTo x="0" y="3411"/>
                <wp:lineTo x="0" y="21032"/>
                <wp:lineTo x="3664" y="21032"/>
                <wp:lineTo x="18526" y="21032"/>
                <wp:lineTo x="20969" y="21032"/>
                <wp:lineTo x="21580" y="20463"/>
                <wp:lineTo x="21580" y="3411"/>
                <wp:lineTo x="15269" y="0"/>
                <wp:lineTo x="3868" y="0"/>
                <wp:lineTo x="1221" y="0"/>
              </wp:wrapPolygon>
            </wp:wrapTight>
            <wp:docPr id="16" name="Picture 16" descr="Cit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College"/>
                    <pic:cNvPicPr>
                      <a:picLocks noChangeAspect="1" noChangeArrowheads="1"/>
                    </pic:cNvPicPr>
                  </pic:nvPicPr>
                  <pic:blipFill>
                    <a:blip r:embed="rId10" cstate="print"/>
                    <a:srcRect/>
                    <a:stretch>
                      <a:fillRect/>
                    </a:stretch>
                  </pic:blipFill>
                  <pic:spPr bwMode="auto">
                    <a:xfrm>
                      <a:off x="0" y="0"/>
                      <a:ext cx="2021205" cy="723900"/>
                    </a:xfrm>
                    <a:prstGeom prst="rect">
                      <a:avLst/>
                    </a:prstGeom>
                    <a:noFill/>
                    <a:ln w="9525">
                      <a:noFill/>
                      <a:miter lim="800000"/>
                      <a:headEnd/>
                      <a:tailEnd/>
                    </a:ln>
                  </pic:spPr>
                </pic:pic>
              </a:graphicData>
            </a:graphic>
          </wp:anchor>
        </w:drawing>
      </w:r>
    </w:p>
    <w:p w14:paraId="10C02C12" w14:textId="77777777" w:rsidR="005A4B38" w:rsidRPr="00DF2BBA" w:rsidRDefault="005A4B38" w:rsidP="003B097D">
      <w:pPr>
        <w:autoSpaceDE w:val="0"/>
        <w:autoSpaceDN w:val="0"/>
        <w:adjustRightInd w:val="0"/>
        <w:rPr>
          <w:rFonts w:asciiTheme="minorHAnsi" w:hAnsiTheme="minorHAnsi" w:cstheme="minorHAnsi"/>
          <w:b/>
          <w:bCs/>
          <w:sz w:val="24"/>
        </w:rPr>
      </w:pPr>
    </w:p>
    <w:p w14:paraId="1985F44D" w14:textId="77777777" w:rsidR="00743642" w:rsidRPr="00DF2BBA" w:rsidRDefault="00743642" w:rsidP="004303BC">
      <w:pPr>
        <w:autoSpaceDE w:val="0"/>
        <w:autoSpaceDN w:val="0"/>
        <w:adjustRightInd w:val="0"/>
        <w:ind w:left="360"/>
        <w:rPr>
          <w:rFonts w:asciiTheme="minorHAnsi" w:hAnsiTheme="minorHAnsi" w:cstheme="minorHAnsi"/>
          <w:b/>
          <w:sz w:val="24"/>
        </w:rPr>
      </w:pPr>
    </w:p>
    <w:p w14:paraId="6BDD52A2" w14:textId="77777777" w:rsidR="009C12F3" w:rsidRDefault="009C12F3" w:rsidP="00725F1A">
      <w:pPr>
        <w:autoSpaceDE w:val="0"/>
        <w:autoSpaceDN w:val="0"/>
        <w:adjustRightInd w:val="0"/>
        <w:rPr>
          <w:rFonts w:asciiTheme="minorHAnsi" w:hAnsiTheme="minorHAnsi" w:cstheme="minorHAnsi"/>
          <w:b/>
          <w:sz w:val="32"/>
          <w:szCs w:val="32"/>
        </w:rPr>
      </w:pPr>
    </w:p>
    <w:p w14:paraId="4181F9B7" w14:textId="77777777" w:rsidR="009C12F3" w:rsidRDefault="009C12F3" w:rsidP="00725F1A">
      <w:pPr>
        <w:autoSpaceDE w:val="0"/>
        <w:autoSpaceDN w:val="0"/>
        <w:adjustRightInd w:val="0"/>
        <w:rPr>
          <w:rFonts w:asciiTheme="minorHAnsi" w:hAnsiTheme="minorHAnsi" w:cstheme="minorHAnsi"/>
          <w:b/>
          <w:sz w:val="32"/>
          <w:szCs w:val="32"/>
        </w:rPr>
      </w:pPr>
    </w:p>
    <w:p w14:paraId="1FCED5A4" w14:textId="500BCC1F" w:rsidR="009C12F3" w:rsidRDefault="009C12F3" w:rsidP="00725F1A">
      <w:pPr>
        <w:autoSpaceDE w:val="0"/>
        <w:autoSpaceDN w:val="0"/>
        <w:adjustRightInd w:val="0"/>
        <w:rPr>
          <w:rFonts w:asciiTheme="minorHAnsi" w:hAnsiTheme="minorHAnsi" w:cstheme="minorHAnsi"/>
          <w:b/>
          <w:sz w:val="32"/>
          <w:szCs w:val="32"/>
        </w:rPr>
      </w:pPr>
    </w:p>
    <w:p w14:paraId="6FA299C0" w14:textId="4BF14872" w:rsidR="009C12F3" w:rsidRDefault="009C12F3" w:rsidP="00725F1A">
      <w:pPr>
        <w:autoSpaceDE w:val="0"/>
        <w:autoSpaceDN w:val="0"/>
        <w:adjustRightInd w:val="0"/>
        <w:rPr>
          <w:rFonts w:asciiTheme="minorHAnsi" w:hAnsiTheme="minorHAnsi" w:cstheme="minorHAnsi"/>
          <w:b/>
          <w:sz w:val="32"/>
          <w:szCs w:val="32"/>
        </w:rPr>
      </w:pPr>
    </w:p>
    <w:p w14:paraId="02751443" w14:textId="6096EF75" w:rsidR="009C12F3" w:rsidRDefault="009C12F3" w:rsidP="00725F1A">
      <w:pPr>
        <w:autoSpaceDE w:val="0"/>
        <w:autoSpaceDN w:val="0"/>
        <w:adjustRightInd w:val="0"/>
        <w:rPr>
          <w:rFonts w:asciiTheme="minorHAnsi" w:hAnsiTheme="minorHAnsi" w:cstheme="minorHAnsi"/>
          <w:b/>
          <w:sz w:val="32"/>
          <w:szCs w:val="32"/>
        </w:rPr>
      </w:pPr>
    </w:p>
    <w:p w14:paraId="196D404A" w14:textId="77777777" w:rsidR="009C12F3" w:rsidRDefault="009C12F3" w:rsidP="00725F1A">
      <w:pPr>
        <w:autoSpaceDE w:val="0"/>
        <w:autoSpaceDN w:val="0"/>
        <w:adjustRightInd w:val="0"/>
        <w:rPr>
          <w:rFonts w:asciiTheme="minorHAnsi" w:hAnsiTheme="minorHAnsi" w:cstheme="minorHAnsi"/>
          <w:b/>
          <w:sz w:val="32"/>
          <w:szCs w:val="32"/>
        </w:rPr>
      </w:pPr>
    </w:p>
    <w:p w14:paraId="1BC664DA" w14:textId="77777777" w:rsidR="009C12F3" w:rsidRDefault="009C12F3" w:rsidP="00725F1A">
      <w:pPr>
        <w:autoSpaceDE w:val="0"/>
        <w:autoSpaceDN w:val="0"/>
        <w:adjustRightInd w:val="0"/>
        <w:rPr>
          <w:rFonts w:asciiTheme="minorHAnsi" w:hAnsiTheme="minorHAnsi" w:cstheme="minorHAnsi"/>
          <w:b/>
          <w:sz w:val="32"/>
          <w:szCs w:val="32"/>
        </w:rPr>
      </w:pPr>
    </w:p>
    <w:p w14:paraId="1856ABDC" w14:textId="77777777" w:rsidR="009C12F3" w:rsidRDefault="009C12F3" w:rsidP="00725F1A">
      <w:pPr>
        <w:autoSpaceDE w:val="0"/>
        <w:autoSpaceDN w:val="0"/>
        <w:adjustRightInd w:val="0"/>
        <w:rPr>
          <w:rFonts w:asciiTheme="minorHAnsi" w:hAnsiTheme="minorHAnsi" w:cstheme="minorHAnsi"/>
          <w:b/>
          <w:sz w:val="32"/>
          <w:szCs w:val="32"/>
        </w:rPr>
      </w:pPr>
    </w:p>
    <w:p w14:paraId="42F9F7DA" w14:textId="5273BC61" w:rsidR="00743642" w:rsidRPr="009C12F3" w:rsidRDefault="009C12F3" w:rsidP="009C12F3">
      <w:pPr>
        <w:autoSpaceDE w:val="0"/>
        <w:autoSpaceDN w:val="0"/>
        <w:adjustRightInd w:val="0"/>
        <w:jc w:val="center"/>
        <w:rPr>
          <w:rFonts w:asciiTheme="minorHAnsi" w:hAnsiTheme="minorHAnsi" w:cstheme="minorHAnsi"/>
          <w:b/>
          <w:sz w:val="40"/>
          <w:szCs w:val="40"/>
        </w:rPr>
      </w:pPr>
      <w:r w:rsidRPr="009C12F3">
        <w:rPr>
          <w:rFonts w:asciiTheme="minorHAnsi" w:hAnsiTheme="minorHAnsi" w:cstheme="minorHAnsi"/>
          <w:b/>
          <w:sz w:val="40"/>
          <w:szCs w:val="40"/>
        </w:rPr>
        <w:t>Fees, Refund &amp; Cancellation</w:t>
      </w:r>
      <w:r w:rsidR="00BF0455" w:rsidRPr="009C12F3">
        <w:rPr>
          <w:rFonts w:asciiTheme="minorHAnsi" w:hAnsiTheme="minorHAnsi" w:cstheme="minorHAnsi"/>
          <w:b/>
          <w:sz w:val="40"/>
          <w:szCs w:val="40"/>
        </w:rPr>
        <w:t xml:space="preserve"> Policy</w:t>
      </w:r>
    </w:p>
    <w:p w14:paraId="46C8B9D3" w14:textId="4A2AA0CB" w:rsidR="00BF0455" w:rsidRPr="00EB48A4" w:rsidRDefault="00BF0455" w:rsidP="00725F1A">
      <w:pPr>
        <w:autoSpaceDE w:val="0"/>
        <w:autoSpaceDN w:val="0"/>
        <w:adjustRightInd w:val="0"/>
        <w:rPr>
          <w:rFonts w:asciiTheme="minorHAnsi" w:hAnsiTheme="minorHAnsi" w:cstheme="minorHAnsi"/>
          <w:b/>
          <w:sz w:val="32"/>
          <w:szCs w:val="32"/>
        </w:rPr>
      </w:pPr>
    </w:p>
    <w:p w14:paraId="60676E93" w14:textId="7B09EDA4" w:rsidR="001372E3" w:rsidRPr="00DF2BBA" w:rsidRDefault="001372E3" w:rsidP="00725F1A">
      <w:pPr>
        <w:autoSpaceDE w:val="0"/>
        <w:autoSpaceDN w:val="0"/>
        <w:adjustRightInd w:val="0"/>
        <w:rPr>
          <w:rFonts w:asciiTheme="minorHAnsi" w:hAnsiTheme="minorHAnsi" w:cstheme="minorHAnsi"/>
          <w:b/>
          <w:sz w:val="24"/>
        </w:rPr>
      </w:pPr>
    </w:p>
    <w:p w14:paraId="5938434D" w14:textId="77777777" w:rsidR="009C12F3" w:rsidRDefault="009C12F3">
      <w:pPr>
        <w:spacing w:after="200" w:line="276" w:lineRule="auto"/>
        <w:rPr>
          <w:rStyle w:val="normaltextrun"/>
          <w:rFonts w:asciiTheme="minorHAnsi" w:hAnsiTheme="minorHAnsi" w:cstheme="minorHAnsi"/>
          <w:b/>
          <w:bCs/>
          <w:sz w:val="28"/>
          <w:szCs w:val="28"/>
          <w:lang w:eastAsia="en-GB"/>
        </w:rPr>
      </w:pPr>
      <w:r>
        <w:rPr>
          <w:rStyle w:val="normaltextrun"/>
          <w:rFonts w:asciiTheme="minorHAnsi" w:hAnsiTheme="minorHAnsi" w:cstheme="minorHAnsi"/>
          <w:b/>
          <w:bCs/>
          <w:sz w:val="28"/>
          <w:szCs w:val="28"/>
        </w:rPr>
        <w:br w:type="page"/>
      </w:r>
    </w:p>
    <w:p w14:paraId="7364AF0C" w14:textId="09A1408E" w:rsidR="000D1C87" w:rsidRDefault="000D1C87" w:rsidP="000D1C87">
      <w:pPr>
        <w:pStyle w:val="paragraph"/>
        <w:spacing w:before="0" w:beforeAutospacing="0" w:after="0" w:afterAutospacing="0"/>
        <w:textAlignment w:val="baseline"/>
        <w:rPr>
          <w:rStyle w:val="normaltextrun"/>
          <w:rFonts w:asciiTheme="minorHAnsi" w:hAnsiTheme="minorHAnsi" w:cstheme="minorHAnsi"/>
          <w:b/>
          <w:bCs/>
          <w:sz w:val="28"/>
          <w:szCs w:val="28"/>
        </w:rPr>
      </w:pPr>
      <w:r w:rsidRPr="000D1C87">
        <w:rPr>
          <w:rStyle w:val="normaltextrun"/>
          <w:rFonts w:asciiTheme="minorHAnsi" w:hAnsiTheme="minorHAnsi" w:cstheme="minorHAnsi"/>
          <w:b/>
          <w:bCs/>
          <w:sz w:val="28"/>
          <w:szCs w:val="28"/>
        </w:rPr>
        <w:lastRenderedPageBreak/>
        <w:t>1.</w:t>
      </w:r>
      <w:r>
        <w:rPr>
          <w:rStyle w:val="normaltextrun"/>
          <w:rFonts w:asciiTheme="minorHAnsi" w:hAnsiTheme="minorHAnsi" w:cstheme="minorHAnsi"/>
          <w:b/>
          <w:bCs/>
          <w:sz w:val="28"/>
          <w:szCs w:val="28"/>
        </w:rPr>
        <w:t xml:space="preserve"> Policy Aims</w:t>
      </w:r>
    </w:p>
    <w:p w14:paraId="715ADD84" w14:textId="77777777" w:rsidR="00DF139B" w:rsidRDefault="00DF139B" w:rsidP="001372E3">
      <w:pPr>
        <w:pStyle w:val="paragraph"/>
        <w:spacing w:before="0" w:beforeAutospacing="0" w:after="0" w:afterAutospacing="0"/>
        <w:textAlignment w:val="baseline"/>
        <w:rPr>
          <w:rFonts w:asciiTheme="minorHAnsi" w:hAnsiTheme="minorHAnsi" w:cstheme="minorBidi"/>
          <w:sz w:val="22"/>
          <w:szCs w:val="22"/>
          <w:lang w:eastAsia="en-US"/>
        </w:rPr>
      </w:pPr>
      <w:r w:rsidRPr="00DF139B">
        <w:rPr>
          <w:rFonts w:asciiTheme="minorHAnsi" w:hAnsiTheme="minorHAnsi" w:cstheme="minorBidi"/>
          <w:sz w:val="22"/>
          <w:szCs w:val="22"/>
          <w:lang w:eastAsia="en-US"/>
        </w:rPr>
        <w:t xml:space="preserve">This Policy and Procedure is designed to set the framework of charges that are applied both for publicly funded and non-funded courses and to guide all staff involved in advice, guidance, enquiries, applications and enrolment to explain and justify the following:  </w:t>
      </w:r>
    </w:p>
    <w:p w14:paraId="4BFD098D" w14:textId="77777777" w:rsidR="00DF139B" w:rsidRPr="00DF139B" w:rsidRDefault="00DF139B" w:rsidP="00DF139B">
      <w:pPr>
        <w:pStyle w:val="paragraph"/>
        <w:numPr>
          <w:ilvl w:val="0"/>
          <w:numId w:val="21"/>
        </w:numPr>
        <w:spacing w:before="0" w:beforeAutospacing="0" w:after="0" w:afterAutospacing="0"/>
        <w:textAlignment w:val="baseline"/>
        <w:rPr>
          <w:rFonts w:cstheme="minorBidi"/>
          <w:lang w:eastAsia="en-US"/>
        </w:rPr>
      </w:pPr>
      <w:r w:rsidRPr="00DF139B">
        <w:rPr>
          <w:rFonts w:asciiTheme="minorHAnsi" w:hAnsiTheme="minorHAnsi" w:cstheme="minorBidi"/>
          <w:sz w:val="22"/>
          <w:szCs w:val="22"/>
          <w:lang w:eastAsia="en-US"/>
        </w:rPr>
        <w:t>The total fees and charges for undertaking each course</w:t>
      </w:r>
      <w:r>
        <w:rPr>
          <w:rFonts w:asciiTheme="minorHAnsi" w:hAnsiTheme="minorHAnsi" w:cstheme="minorBidi"/>
          <w:sz w:val="22"/>
          <w:szCs w:val="22"/>
          <w:lang w:eastAsia="en-US"/>
        </w:rPr>
        <w:t>.</w:t>
      </w:r>
    </w:p>
    <w:p w14:paraId="0DB5A743" w14:textId="77777777" w:rsidR="00DF139B" w:rsidRPr="00DF139B" w:rsidRDefault="00DF139B" w:rsidP="00DF139B">
      <w:pPr>
        <w:pStyle w:val="paragraph"/>
        <w:numPr>
          <w:ilvl w:val="0"/>
          <w:numId w:val="21"/>
        </w:numPr>
        <w:spacing w:before="0" w:beforeAutospacing="0" w:after="0" w:afterAutospacing="0"/>
        <w:textAlignment w:val="baseline"/>
        <w:rPr>
          <w:rFonts w:cstheme="minorBidi"/>
          <w:lang w:eastAsia="en-US"/>
        </w:rPr>
      </w:pPr>
      <w:r w:rsidRPr="00DF139B">
        <w:rPr>
          <w:rFonts w:asciiTheme="minorHAnsi" w:hAnsiTheme="minorHAnsi" w:cstheme="minorBidi"/>
          <w:sz w:val="22"/>
          <w:szCs w:val="22"/>
          <w:lang w:eastAsia="en-US"/>
        </w:rPr>
        <w:t>The different elements which constitute such fees</w:t>
      </w:r>
      <w:r>
        <w:rPr>
          <w:rFonts w:asciiTheme="minorHAnsi" w:hAnsiTheme="minorHAnsi" w:cstheme="minorBidi"/>
          <w:sz w:val="22"/>
          <w:szCs w:val="22"/>
          <w:lang w:eastAsia="en-US"/>
        </w:rPr>
        <w:t>.</w:t>
      </w:r>
    </w:p>
    <w:p w14:paraId="59C22919" w14:textId="77777777" w:rsidR="00DF139B" w:rsidRPr="00DF139B" w:rsidRDefault="00DF139B" w:rsidP="00DF139B">
      <w:pPr>
        <w:pStyle w:val="paragraph"/>
        <w:numPr>
          <w:ilvl w:val="0"/>
          <w:numId w:val="21"/>
        </w:numPr>
        <w:spacing w:before="0" w:beforeAutospacing="0" w:after="0" w:afterAutospacing="0"/>
        <w:textAlignment w:val="baseline"/>
        <w:rPr>
          <w:rFonts w:cstheme="minorBidi"/>
          <w:lang w:eastAsia="en-US"/>
        </w:rPr>
      </w:pPr>
      <w:r w:rsidRPr="00DF139B">
        <w:rPr>
          <w:rFonts w:asciiTheme="minorHAnsi" w:hAnsiTheme="minorHAnsi" w:cstheme="minorBidi"/>
          <w:sz w:val="22"/>
          <w:szCs w:val="22"/>
          <w:lang w:eastAsia="en-US"/>
        </w:rPr>
        <w:t>When and how fees are payable</w:t>
      </w:r>
      <w:r>
        <w:rPr>
          <w:rFonts w:asciiTheme="minorHAnsi" w:hAnsiTheme="minorHAnsi" w:cstheme="minorBidi"/>
          <w:sz w:val="22"/>
          <w:szCs w:val="22"/>
          <w:lang w:eastAsia="en-US"/>
        </w:rPr>
        <w:t>.</w:t>
      </w:r>
    </w:p>
    <w:p w14:paraId="7E8AD27D" w14:textId="77777777" w:rsidR="00DF139B" w:rsidRPr="00DF139B" w:rsidRDefault="00DF139B" w:rsidP="00DF139B">
      <w:pPr>
        <w:pStyle w:val="paragraph"/>
        <w:numPr>
          <w:ilvl w:val="0"/>
          <w:numId w:val="21"/>
        </w:numPr>
        <w:spacing w:before="0" w:beforeAutospacing="0" w:after="0" w:afterAutospacing="0"/>
        <w:textAlignment w:val="baseline"/>
        <w:rPr>
          <w:rFonts w:cstheme="minorBidi"/>
          <w:lang w:eastAsia="en-US"/>
        </w:rPr>
      </w:pPr>
      <w:r w:rsidRPr="00DF139B">
        <w:rPr>
          <w:rFonts w:asciiTheme="minorHAnsi" w:hAnsiTheme="minorHAnsi" w:cstheme="minorBidi"/>
          <w:sz w:val="22"/>
          <w:szCs w:val="22"/>
          <w:lang w:eastAsia="en-US"/>
        </w:rPr>
        <w:t xml:space="preserve">The regulations imposed by external bodies, with regard to the remission of fees </w:t>
      </w:r>
    </w:p>
    <w:p w14:paraId="57CD0D1D" w14:textId="77777777" w:rsidR="00DF139B" w:rsidRPr="00DF139B" w:rsidRDefault="00DF139B" w:rsidP="00DF139B">
      <w:pPr>
        <w:pStyle w:val="paragraph"/>
        <w:numPr>
          <w:ilvl w:val="0"/>
          <w:numId w:val="21"/>
        </w:numPr>
        <w:spacing w:before="0" w:beforeAutospacing="0" w:after="0" w:afterAutospacing="0"/>
        <w:textAlignment w:val="baseline"/>
        <w:rPr>
          <w:rFonts w:cstheme="minorBidi"/>
          <w:lang w:eastAsia="en-US"/>
        </w:rPr>
      </w:pPr>
      <w:r>
        <w:rPr>
          <w:rFonts w:asciiTheme="minorHAnsi" w:hAnsiTheme="minorHAnsi" w:cstheme="minorBidi"/>
          <w:sz w:val="22"/>
          <w:szCs w:val="22"/>
          <w:lang w:eastAsia="en-US"/>
        </w:rPr>
        <w:t>The college’s refu</w:t>
      </w:r>
      <w:r w:rsidRPr="00DF139B">
        <w:rPr>
          <w:rFonts w:asciiTheme="minorHAnsi" w:hAnsiTheme="minorHAnsi" w:cstheme="minorBidi"/>
          <w:sz w:val="22"/>
          <w:szCs w:val="22"/>
          <w:lang w:eastAsia="en-US"/>
        </w:rPr>
        <w:t>nd procedures</w:t>
      </w:r>
      <w:r>
        <w:rPr>
          <w:rFonts w:asciiTheme="minorHAnsi" w:hAnsiTheme="minorHAnsi" w:cstheme="minorBidi"/>
          <w:sz w:val="22"/>
          <w:szCs w:val="22"/>
          <w:lang w:eastAsia="en-US"/>
        </w:rPr>
        <w:t>.</w:t>
      </w:r>
    </w:p>
    <w:p w14:paraId="14FE12CE" w14:textId="77777777" w:rsidR="00DF139B" w:rsidRPr="000658C5" w:rsidRDefault="00DF139B" w:rsidP="00DF139B">
      <w:pPr>
        <w:pStyle w:val="paragraph"/>
        <w:numPr>
          <w:ilvl w:val="0"/>
          <w:numId w:val="21"/>
        </w:numPr>
        <w:spacing w:before="0" w:beforeAutospacing="0" w:after="0" w:afterAutospacing="0"/>
        <w:textAlignment w:val="baseline"/>
        <w:rPr>
          <w:rFonts w:cstheme="minorBidi"/>
          <w:lang w:eastAsia="en-US"/>
        </w:rPr>
      </w:pPr>
      <w:r w:rsidRPr="000658C5">
        <w:rPr>
          <w:rFonts w:asciiTheme="minorHAnsi" w:hAnsiTheme="minorHAnsi" w:cstheme="minorBidi"/>
          <w:sz w:val="22"/>
          <w:szCs w:val="22"/>
          <w:lang w:eastAsia="en-US"/>
        </w:rPr>
        <w:t>The appropriate support mechanisms to address issues of financial Bursary (bursary or support).</w:t>
      </w:r>
    </w:p>
    <w:p w14:paraId="231EDCA5" w14:textId="7A8059B7" w:rsidR="000D1C87" w:rsidRPr="00DF139B" w:rsidRDefault="00DF139B" w:rsidP="00DF139B">
      <w:pPr>
        <w:pStyle w:val="paragraph"/>
        <w:numPr>
          <w:ilvl w:val="0"/>
          <w:numId w:val="21"/>
        </w:numPr>
        <w:spacing w:before="0" w:beforeAutospacing="0" w:after="0" w:afterAutospacing="0"/>
        <w:textAlignment w:val="baseline"/>
        <w:rPr>
          <w:rFonts w:cstheme="minorBidi"/>
          <w:lang w:eastAsia="en-US"/>
        </w:rPr>
      </w:pPr>
      <w:r>
        <w:rPr>
          <w:rFonts w:asciiTheme="minorHAnsi" w:hAnsiTheme="minorHAnsi" w:cstheme="minorBidi"/>
          <w:sz w:val="22"/>
          <w:szCs w:val="22"/>
          <w:lang w:eastAsia="en-US"/>
        </w:rPr>
        <w:t>The college</w:t>
      </w:r>
      <w:r w:rsidRPr="00DF139B">
        <w:rPr>
          <w:rFonts w:asciiTheme="minorHAnsi" w:hAnsiTheme="minorHAnsi" w:cstheme="minorBidi"/>
          <w:sz w:val="22"/>
          <w:szCs w:val="22"/>
          <w:lang w:eastAsia="en-US"/>
        </w:rPr>
        <w:t>’s cancellation procedures</w:t>
      </w:r>
      <w:r>
        <w:rPr>
          <w:rFonts w:asciiTheme="minorHAnsi" w:hAnsiTheme="minorHAnsi" w:cstheme="minorBidi"/>
          <w:sz w:val="22"/>
          <w:szCs w:val="22"/>
          <w:lang w:eastAsia="en-US"/>
        </w:rPr>
        <w:t>.</w:t>
      </w:r>
    </w:p>
    <w:p w14:paraId="21E5732D" w14:textId="77777777" w:rsidR="00DF139B" w:rsidRPr="00DF139B" w:rsidRDefault="00DF139B" w:rsidP="00DF139B">
      <w:pPr>
        <w:pStyle w:val="paragraph"/>
        <w:spacing w:before="0" w:beforeAutospacing="0" w:after="0" w:afterAutospacing="0"/>
        <w:textAlignment w:val="baseline"/>
        <w:rPr>
          <w:rFonts w:cstheme="minorBidi"/>
          <w:lang w:eastAsia="en-US"/>
        </w:rPr>
      </w:pPr>
    </w:p>
    <w:p w14:paraId="607B7E76" w14:textId="789C66C0" w:rsidR="001372E3" w:rsidRPr="000D1C87" w:rsidRDefault="000D1C87" w:rsidP="001372E3">
      <w:pPr>
        <w:pStyle w:val="paragraph"/>
        <w:spacing w:before="0" w:beforeAutospacing="0" w:after="0" w:afterAutospacing="0"/>
        <w:textAlignment w:val="baseline"/>
        <w:rPr>
          <w:rFonts w:asciiTheme="minorHAnsi" w:hAnsiTheme="minorHAnsi" w:cstheme="minorHAnsi"/>
          <w:sz w:val="20"/>
          <w:szCs w:val="20"/>
        </w:rPr>
      </w:pPr>
      <w:r>
        <w:rPr>
          <w:rStyle w:val="normaltextrun"/>
          <w:rFonts w:asciiTheme="minorHAnsi" w:hAnsiTheme="minorHAnsi" w:cstheme="minorHAnsi"/>
          <w:b/>
          <w:bCs/>
          <w:sz w:val="28"/>
          <w:szCs w:val="28"/>
        </w:rPr>
        <w:t>2. Policy Scope</w:t>
      </w:r>
    </w:p>
    <w:p w14:paraId="0CDB8BF7" w14:textId="2057D684" w:rsidR="00140ACE" w:rsidRDefault="00886847" w:rsidP="00886847">
      <w:pPr>
        <w:autoSpaceDE w:val="0"/>
        <w:autoSpaceDN w:val="0"/>
        <w:adjustRightInd w:val="0"/>
        <w:rPr>
          <w:rFonts w:asciiTheme="minorHAnsi" w:hAnsiTheme="minorHAnsi" w:cstheme="minorBidi"/>
          <w:sz w:val="22"/>
          <w:szCs w:val="22"/>
        </w:rPr>
      </w:pPr>
      <w:r w:rsidRPr="00886847">
        <w:rPr>
          <w:rFonts w:asciiTheme="minorHAnsi" w:hAnsiTheme="minorHAnsi" w:cstheme="minorBidi"/>
          <w:sz w:val="22"/>
          <w:szCs w:val="22"/>
        </w:rPr>
        <w:t xml:space="preserve">The College recognises its responsibility to </w:t>
      </w:r>
      <w:r w:rsidR="000D1C87">
        <w:rPr>
          <w:rFonts w:asciiTheme="minorHAnsi" w:hAnsiTheme="minorHAnsi" w:cstheme="minorBidi"/>
          <w:sz w:val="22"/>
          <w:szCs w:val="22"/>
        </w:rPr>
        <w:t>the fact that all adults have the right to learn and that we maintain a fair and transparent policy for the setting of fees, refunds and cancellations.</w:t>
      </w:r>
      <w:r w:rsidR="00DF139B">
        <w:rPr>
          <w:rFonts w:asciiTheme="minorHAnsi" w:hAnsiTheme="minorHAnsi" w:cstheme="minorBidi"/>
          <w:sz w:val="22"/>
          <w:szCs w:val="22"/>
        </w:rPr>
        <w:t xml:space="preserve"> </w:t>
      </w:r>
      <w:r w:rsidR="00DF139B" w:rsidRPr="00DF139B">
        <w:rPr>
          <w:rFonts w:asciiTheme="minorHAnsi" w:hAnsiTheme="minorHAnsi" w:cstheme="minorBidi"/>
          <w:sz w:val="22"/>
          <w:szCs w:val="22"/>
        </w:rPr>
        <w:t>In establishing such a policy the college takes account of Government Policy, the needs of its local communities as well as local and national economic conditions.</w:t>
      </w:r>
    </w:p>
    <w:p w14:paraId="64CD3C33" w14:textId="77777777" w:rsidR="001269C4" w:rsidRDefault="001269C4" w:rsidP="00886847">
      <w:pPr>
        <w:autoSpaceDE w:val="0"/>
        <w:autoSpaceDN w:val="0"/>
        <w:adjustRightInd w:val="0"/>
        <w:rPr>
          <w:rFonts w:asciiTheme="minorHAnsi" w:hAnsiTheme="minorHAnsi" w:cstheme="minorBidi"/>
          <w:sz w:val="22"/>
          <w:szCs w:val="22"/>
        </w:rPr>
      </w:pPr>
    </w:p>
    <w:p w14:paraId="3C20376C" w14:textId="25E5B834" w:rsidR="001269C4" w:rsidRDefault="001269C4" w:rsidP="001269C4">
      <w:pPr>
        <w:shd w:val="clear" w:color="auto" w:fill="FFFFFF"/>
        <w:rPr>
          <w:rFonts w:asciiTheme="minorHAnsi" w:hAnsiTheme="minorHAnsi" w:cstheme="minorBidi"/>
          <w:sz w:val="22"/>
          <w:szCs w:val="22"/>
        </w:rPr>
      </w:pPr>
      <w:r w:rsidRPr="001269C4">
        <w:rPr>
          <w:rFonts w:asciiTheme="minorHAnsi" w:hAnsiTheme="minorHAnsi" w:cstheme="minorBidi"/>
          <w:sz w:val="22"/>
          <w:szCs w:val="22"/>
        </w:rPr>
        <w:t xml:space="preserve">It adheres to </w:t>
      </w:r>
      <w:r w:rsidRPr="00C935FF">
        <w:rPr>
          <w:rFonts w:asciiTheme="minorHAnsi" w:hAnsiTheme="minorHAnsi" w:cstheme="minorBidi"/>
          <w:sz w:val="22"/>
          <w:szCs w:val="22"/>
        </w:rPr>
        <w:t>the</w:t>
      </w:r>
      <w:r w:rsidR="00EB4FE4" w:rsidRPr="00C935FF">
        <w:rPr>
          <w:rFonts w:asciiTheme="minorHAnsi" w:hAnsiTheme="minorHAnsi" w:cstheme="minorBidi"/>
          <w:sz w:val="22"/>
          <w:szCs w:val="22"/>
        </w:rPr>
        <w:t xml:space="preserve"> Cambridgeshire and Peterborough Combined Authority (CPCA) and Education and Skills Funding Agency (ESFA)</w:t>
      </w:r>
      <w:r w:rsidR="00EB4FE4">
        <w:rPr>
          <w:rFonts w:asciiTheme="minorHAnsi" w:hAnsiTheme="minorHAnsi" w:cstheme="minorBidi"/>
          <w:sz w:val="22"/>
          <w:szCs w:val="22"/>
        </w:rPr>
        <w:t xml:space="preserve"> </w:t>
      </w:r>
      <w:r w:rsidRPr="001269C4">
        <w:rPr>
          <w:rFonts w:asciiTheme="minorHAnsi" w:hAnsiTheme="minorHAnsi" w:cstheme="minorBidi"/>
          <w:sz w:val="22"/>
          <w:szCs w:val="22"/>
        </w:rPr>
        <w:t xml:space="preserve">guidance on those individuals who </w:t>
      </w:r>
      <w:r w:rsidR="00EB4FE4">
        <w:rPr>
          <w:rFonts w:asciiTheme="minorHAnsi" w:hAnsiTheme="minorHAnsi" w:cstheme="minorBidi"/>
          <w:sz w:val="22"/>
          <w:szCs w:val="22"/>
        </w:rPr>
        <w:t xml:space="preserve">are eligible to </w:t>
      </w:r>
      <w:r w:rsidRPr="001269C4">
        <w:rPr>
          <w:rFonts w:asciiTheme="minorHAnsi" w:hAnsiTheme="minorHAnsi" w:cstheme="minorBidi"/>
          <w:sz w:val="22"/>
          <w:szCs w:val="22"/>
        </w:rPr>
        <w:t xml:space="preserve">take advantage of </w:t>
      </w:r>
      <w:r w:rsidR="000A5340">
        <w:rPr>
          <w:rFonts w:asciiTheme="minorHAnsi" w:hAnsiTheme="minorHAnsi" w:cstheme="minorBidi"/>
          <w:sz w:val="22"/>
          <w:szCs w:val="22"/>
        </w:rPr>
        <w:t xml:space="preserve">funding or </w:t>
      </w:r>
      <w:r w:rsidRPr="001269C4">
        <w:rPr>
          <w:rFonts w:asciiTheme="minorHAnsi" w:hAnsiTheme="minorHAnsi" w:cstheme="minorBidi"/>
          <w:sz w:val="22"/>
          <w:szCs w:val="22"/>
        </w:rPr>
        <w:t>concessions identified in the funding rules.</w:t>
      </w:r>
    </w:p>
    <w:p w14:paraId="6D9C2831" w14:textId="77777777" w:rsidR="001269C4" w:rsidRPr="001269C4" w:rsidRDefault="001269C4" w:rsidP="001269C4">
      <w:pPr>
        <w:shd w:val="clear" w:color="auto" w:fill="FFFFFF"/>
        <w:rPr>
          <w:rFonts w:asciiTheme="minorHAnsi" w:hAnsiTheme="minorHAnsi" w:cstheme="minorBidi"/>
          <w:sz w:val="22"/>
          <w:szCs w:val="22"/>
        </w:rPr>
      </w:pPr>
    </w:p>
    <w:p w14:paraId="3AFB105D" w14:textId="15711D4F" w:rsidR="001269C4" w:rsidRDefault="001269C4" w:rsidP="001269C4">
      <w:pPr>
        <w:shd w:val="clear" w:color="auto" w:fill="FFFFFF"/>
        <w:rPr>
          <w:rFonts w:asciiTheme="minorHAnsi" w:hAnsiTheme="minorHAnsi" w:cstheme="minorBidi"/>
          <w:sz w:val="22"/>
          <w:szCs w:val="22"/>
        </w:rPr>
      </w:pPr>
      <w:r w:rsidRPr="001269C4">
        <w:rPr>
          <w:rFonts w:asciiTheme="minorHAnsi" w:hAnsiTheme="minorHAnsi" w:cstheme="minorBidi"/>
          <w:sz w:val="22"/>
          <w:szCs w:val="22"/>
        </w:rPr>
        <w:t>The policy recognises the value of employment and wellbeing courses including qualifications, units towards qualifications and non-accredited provision in supporting a wide range of residents who might not have traditionally benefitted from this offer.</w:t>
      </w:r>
      <w:r w:rsidR="000A5340">
        <w:rPr>
          <w:rFonts w:asciiTheme="minorHAnsi" w:hAnsiTheme="minorHAnsi" w:cstheme="minorBidi"/>
          <w:sz w:val="22"/>
          <w:szCs w:val="22"/>
        </w:rPr>
        <w:t xml:space="preserve"> As well as recognising that there are residents who wish to pursue personal interest courses and widen their knowledge.</w:t>
      </w:r>
    </w:p>
    <w:p w14:paraId="7CAF4CD4" w14:textId="77777777" w:rsidR="001372E3" w:rsidRPr="00DF2BBA" w:rsidRDefault="001372E3" w:rsidP="001372E3">
      <w:pPr>
        <w:pStyle w:val="paragraph"/>
        <w:spacing w:before="0" w:beforeAutospacing="0" w:after="0" w:afterAutospacing="0"/>
        <w:textAlignment w:val="baseline"/>
        <w:rPr>
          <w:rFonts w:asciiTheme="minorHAnsi" w:hAnsiTheme="minorHAnsi" w:cstheme="minorHAnsi"/>
          <w:sz w:val="18"/>
          <w:szCs w:val="18"/>
        </w:rPr>
      </w:pPr>
    </w:p>
    <w:p w14:paraId="7E06837D" w14:textId="3F96B5B5" w:rsidR="00DD11F1" w:rsidRPr="001269C4" w:rsidRDefault="00DF139B" w:rsidP="00DD11F1">
      <w:pPr>
        <w:pStyle w:val="paragraph"/>
        <w:spacing w:before="0" w:beforeAutospacing="0" w:after="0" w:afterAutospacing="0"/>
        <w:textAlignment w:val="baseline"/>
        <w:rPr>
          <w:rStyle w:val="normaltextrun"/>
          <w:rFonts w:asciiTheme="minorHAnsi" w:hAnsiTheme="minorHAnsi" w:cstheme="minorHAnsi"/>
          <w:b/>
          <w:bCs/>
          <w:sz w:val="28"/>
          <w:szCs w:val="28"/>
        </w:rPr>
      </w:pPr>
      <w:r>
        <w:rPr>
          <w:rStyle w:val="eop"/>
          <w:rFonts w:asciiTheme="minorHAnsi" w:hAnsiTheme="minorHAnsi" w:cstheme="minorHAnsi"/>
          <w:b/>
          <w:bCs/>
          <w:sz w:val="28"/>
          <w:szCs w:val="28"/>
        </w:rPr>
        <w:t>3. Roles &amp; Responsibilities</w:t>
      </w:r>
    </w:p>
    <w:p w14:paraId="117B5E66" w14:textId="77777777" w:rsidR="0045152B" w:rsidRDefault="008E20C3" w:rsidP="00886847">
      <w:pPr>
        <w:pStyle w:val="paragraph"/>
        <w:spacing w:before="0" w:beforeAutospacing="0" w:after="0" w:afterAutospacing="0"/>
        <w:textAlignment w:val="baseline"/>
        <w:rPr>
          <w:rFonts w:asciiTheme="minorHAnsi" w:hAnsiTheme="minorHAnsi" w:cstheme="minorBidi"/>
          <w:sz w:val="22"/>
          <w:szCs w:val="22"/>
          <w:lang w:eastAsia="en-US"/>
        </w:rPr>
      </w:pPr>
      <w:r w:rsidRPr="008E20C3">
        <w:rPr>
          <w:rFonts w:asciiTheme="minorHAnsi" w:hAnsiTheme="minorHAnsi" w:cstheme="minorBidi"/>
          <w:sz w:val="22"/>
          <w:szCs w:val="22"/>
          <w:lang w:eastAsia="en-US"/>
        </w:rPr>
        <w:t xml:space="preserve">The policy covers all learners and staff who are involved in advice, guidance, enquiries, applications and enrolment. All Curriculum Leads, the Centre Manager, the Finance &amp; Data Manager and the Principal have responsibilities to ensure implementation of this policy within their area of work. </w:t>
      </w:r>
    </w:p>
    <w:p w14:paraId="0CFC2150" w14:textId="77777777" w:rsidR="0045152B" w:rsidRDefault="0045152B" w:rsidP="00886847">
      <w:pPr>
        <w:pStyle w:val="paragraph"/>
        <w:spacing w:before="0" w:beforeAutospacing="0" w:after="0" w:afterAutospacing="0"/>
        <w:textAlignment w:val="baseline"/>
        <w:rPr>
          <w:rFonts w:asciiTheme="minorHAnsi" w:hAnsiTheme="minorHAnsi" w:cstheme="minorBidi"/>
          <w:sz w:val="22"/>
          <w:szCs w:val="22"/>
          <w:lang w:eastAsia="en-US"/>
        </w:rPr>
      </w:pPr>
    </w:p>
    <w:p w14:paraId="5A9EA493" w14:textId="44E12959" w:rsidR="0089448B" w:rsidRPr="00DF2BBA" w:rsidRDefault="008E20C3" w:rsidP="00C935FF">
      <w:pPr>
        <w:pStyle w:val="paragraph"/>
        <w:spacing w:before="0" w:beforeAutospacing="0" w:after="0" w:afterAutospacing="0"/>
        <w:textAlignment w:val="baseline"/>
        <w:rPr>
          <w:rFonts w:asciiTheme="minorHAnsi" w:hAnsiTheme="minorHAnsi" w:cstheme="minorBidi"/>
          <w:sz w:val="22"/>
          <w:szCs w:val="22"/>
          <w:lang w:eastAsia="en-US"/>
        </w:rPr>
      </w:pPr>
      <w:r w:rsidRPr="008E20C3">
        <w:rPr>
          <w:rFonts w:asciiTheme="minorHAnsi" w:hAnsiTheme="minorHAnsi" w:cstheme="minorBidi"/>
          <w:sz w:val="22"/>
          <w:szCs w:val="22"/>
          <w:lang w:eastAsia="en-US"/>
        </w:rPr>
        <w:t xml:space="preserve">The Finance &amp; Data Manager will regularly review fee income and enrolments through reports to the Finance, Property &amp; Staffing Committee to ensure courses are being accessed. Reports will be monitored by the Principal and the Finance, Property &amp; Staffing Committee. Curriculum Leads will closely monitor enrolments to ensure courses are viable The Principal is responsible for the maintenance, regular review and updating of this policy. The Senior Management Team and Curriculum Team will be consulted on any changes, which will be agreed by the Board of Trustees, who may also request a review of the policy when issues are identified. The </w:t>
      </w:r>
      <w:proofErr w:type="gramStart"/>
      <w:r w:rsidRPr="008E20C3">
        <w:rPr>
          <w:rFonts w:asciiTheme="minorHAnsi" w:hAnsiTheme="minorHAnsi" w:cstheme="minorBidi"/>
          <w:sz w:val="22"/>
          <w:szCs w:val="22"/>
          <w:lang w:eastAsia="en-US"/>
        </w:rPr>
        <w:t>Principal</w:t>
      </w:r>
      <w:proofErr w:type="gramEnd"/>
      <w:r w:rsidRPr="008E20C3">
        <w:rPr>
          <w:rFonts w:asciiTheme="minorHAnsi" w:hAnsiTheme="minorHAnsi" w:cstheme="minorBidi"/>
          <w:sz w:val="22"/>
          <w:szCs w:val="22"/>
          <w:lang w:eastAsia="en-US"/>
        </w:rPr>
        <w:t xml:space="preserve"> is responsible for the implementation of an effective Fees, Refunds, Bursaries &amp; Cancellations Policy and this policy is endorsed by the Finance, Property &amp; Staffing Committee who recommend its approval to the Board of Trustees. The policy is reviewed by the </w:t>
      </w:r>
      <w:proofErr w:type="gramStart"/>
      <w:r w:rsidRPr="008E20C3">
        <w:rPr>
          <w:rFonts w:asciiTheme="minorHAnsi" w:hAnsiTheme="minorHAnsi" w:cstheme="minorBidi"/>
          <w:sz w:val="22"/>
          <w:szCs w:val="22"/>
          <w:lang w:eastAsia="en-US"/>
        </w:rPr>
        <w:t>Principal</w:t>
      </w:r>
      <w:proofErr w:type="gramEnd"/>
      <w:r w:rsidRPr="008E20C3">
        <w:rPr>
          <w:rFonts w:asciiTheme="minorHAnsi" w:hAnsiTheme="minorHAnsi" w:cstheme="minorBidi"/>
          <w:sz w:val="22"/>
          <w:szCs w:val="22"/>
          <w:lang w:eastAsia="en-US"/>
        </w:rPr>
        <w:t xml:space="preserve"> on an annual basis and any amendments approved by the Board of Trustees on the recommendation of the Finance, Property &amp; Staffing Committee. Management staff and tutors are designated to implement aspects of the policy relevant to their roles.</w:t>
      </w:r>
    </w:p>
    <w:p w14:paraId="55C69E4B" w14:textId="77777777" w:rsidR="001F0455" w:rsidRPr="00DF2BBA" w:rsidRDefault="001F0455" w:rsidP="001372E3">
      <w:pPr>
        <w:pStyle w:val="paragraph"/>
        <w:spacing w:before="0" w:beforeAutospacing="0" w:after="0" w:afterAutospacing="0"/>
        <w:textAlignment w:val="baseline"/>
        <w:rPr>
          <w:rFonts w:asciiTheme="minorHAnsi" w:hAnsiTheme="minorHAnsi" w:cstheme="minorHAnsi"/>
          <w:sz w:val="18"/>
          <w:szCs w:val="18"/>
        </w:rPr>
      </w:pPr>
    </w:p>
    <w:p w14:paraId="5D10F001" w14:textId="5E94425E" w:rsidR="001372E3" w:rsidRDefault="0045152B" w:rsidP="0045152B">
      <w:pPr>
        <w:pStyle w:val="paragraph"/>
        <w:spacing w:before="0" w:beforeAutospacing="0" w:after="0" w:afterAutospacing="0"/>
        <w:textAlignment w:val="baseline"/>
        <w:rPr>
          <w:rStyle w:val="eop"/>
          <w:rFonts w:asciiTheme="minorHAnsi" w:hAnsiTheme="minorHAnsi" w:cstheme="minorHAnsi"/>
        </w:rPr>
      </w:pPr>
      <w:r w:rsidRPr="0045152B">
        <w:rPr>
          <w:rStyle w:val="normaltextrun"/>
          <w:rFonts w:asciiTheme="minorHAnsi" w:hAnsiTheme="minorHAnsi" w:cstheme="minorHAnsi"/>
          <w:b/>
          <w:bCs/>
          <w:sz w:val="28"/>
          <w:szCs w:val="28"/>
        </w:rPr>
        <w:t>4.</w:t>
      </w:r>
      <w:r>
        <w:rPr>
          <w:rStyle w:val="normaltextrun"/>
          <w:rFonts w:asciiTheme="minorHAnsi" w:hAnsiTheme="minorHAnsi" w:cstheme="minorHAnsi"/>
          <w:b/>
          <w:bCs/>
          <w:sz w:val="28"/>
          <w:szCs w:val="28"/>
        </w:rPr>
        <w:t xml:space="preserve"> </w:t>
      </w:r>
      <w:r w:rsidR="006B1C28">
        <w:rPr>
          <w:rStyle w:val="normaltextrun"/>
          <w:rFonts w:asciiTheme="minorHAnsi" w:hAnsiTheme="minorHAnsi" w:cstheme="minorHAnsi"/>
          <w:b/>
          <w:bCs/>
          <w:sz w:val="28"/>
          <w:szCs w:val="28"/>
        </w:rPr>
        <w:t>Definitions</w:t>
      </w:r>
      <w:r w:rsidR="001372E3" w:rsidRPr="00DF2BBA">
        <w:rPr>
          <w:rStyle w:val="eop"/>
          <w:rFonts w:asciiTheme="minorHAnsi" w:hAnsiTheme="minorHAnsi" w:cstheme="minorHAnsi"/>
        </w:rPr>
        <w:t> </w:t>
      </w:r>
    </w:p>
    <w:p w14:paraId="40C7B704" w14:textId="6E586189" w:rsidR="324C8486" w:rsidRDefault="00C935FF" w:rsidP="0045152B">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CPCA – Cambridgeshire and Peterborough Combined Authority </w:t>
      </w:r>
    </w:p>
    <w:p w14:paraId="30CD68D4" w14:textId="734717F4" w:rsidR="00C935FF" w:rsidRDefault="00C935FF" w:rsidP="0045152B">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ESFA – </w:t>
      </w:r>
      <w:r w:rsidRPr="00C935FF">
        <w:rPr>
          <w:rFonts w:asciiTheme="minorHAnsi" w:hAnsiTheme="minorHAnsi" w:cstheme="minorBidi"/>
          <w:sz w:val="22"/>
          <w:szCs w:val="22"/>
        </w:rPr>
        <w:t>Education and Skills Funding Agency</w:t>
      </w:r>
    </w:p>
    <w:p w14:paraId="7C6D481F" w14:textId="731BE1A3" w:rsidR="0045152B" w:rsidRDefault="0045152B" w:rsidP="0045152B">
      <w:pPr>
        <w:pStyle w:val="paragraph"/>
        <w:spacing w:before="0" w:beforeAutospacing="0" w:after="0" w:afterAutospacing="0"/>
        <w:textAlignment w:val="baseline"/>
        <w:rPr>
          <w:rFonts w:asciiTheme="minorHAnsi" w:hAnsiTheme="minorHAnsi" w:cstheme="minorHAnsi"/>
          <w:sz w:val="22"/>
          <w:szCs w:val="22"/>
        </w:rPr>
      </w:pPr>
    </w:p>
    <w:p w14:paraId="62B334F0" w14:textId="2213BDB9" w:rsidR="001339FC" w:rsidRPr="008E20C3" w:rsidRDefault="0045152B" w:rsidP="008E20C3">
      <w:pPr>
        <w:autoSpaceDE w:val="0"/>
        <w:autoSpaceDN w:val="0"/>
        <w:adjustRightInd w:val="0"/>
        <w:rPr>
          <w:rFonts w:asciiTheme="minorHAnsi" w:hAnsiTheme="minorHAnsi" w:cstheme="minorHAnsi"/>
          <w:b/>
          <w:sz w:val="28"/>
          <w:szCs w:val="28"/>
        </w:rPr>
      </w:pPr>
      <w:r>
        <w:rPr>
          <w:rFonts w:asciiTheme="minorHAnsi" w:hAnsiTheme="minorHAnsi" w:cstheme="minorHAnsi"/>
          <w:b/>
          <w:sz w:val="28"/>
          <w:szCs w:val="28"/>
        </w:rPr>
        <w:t>5</w:t>
      </w:r>
      <w:r w:rsidR="008E20C3" w:rsidRPr="008E20C3">
        <w:rPr>
          <w:rFonts w:asciiTheme="minorHAnsi" w:hAnsiTheme="minorHAnsi" w:cstheme="minorHAnsi"/>
          <w:b/>
          <w:sz w:val="28"/>
          <w:szCs w:val="28"/>
        </w:rPr>
        <w:t>.</w:t>
      </w:r>
      <w:r w:rsidR="008E20C3">
        <w:rPr>
          <w:rFonts w:asciiTheme="minorHAnsi" w:hAnsiTheme="minorHAnsi" w:cstheme="minorHAnsi"/>
          <w:b/>
          <w:sz w:val="28"/>
          <w:szCs w:val="28"/>
        </w:rPr>
        <w:t xml:space="preserve"> </w:t>
      </w:r>
      <w:r w:rsidR="001339FC" w:rsidRPr="008E20C3">
        <w:rPr>
          <w:rFonts w:asciiTheme="minorHAnsi" w:hAnsiTheme="minorHAnsi" w:cstheme="minorHAnsi"/>
          <w:b/>
          <w:sz w:val="28"/>
          <w:szCs w:val="28"/>
        </w:rPr>
        <w:t>Policy</w:t>
      </w:r>
    </w:p>
    <w:p w14:paraId="525A2D0B" w14:textId="77777777" w:rsidR="000A5340" w:rsidRDefault="000A5340" w:rsidP="000A5340">
      <w:pPr>
        <w:shd w:val="clear" w:color="auto" w:fill="FFFFFF"/>
        <w:rPr>
          <w:rFonts w:asciiTheme="minorHAnsi" w:hAnsiTheme="minorHAnsi" w:cstheme="minorBidi"/>
          <w:sz w:val="22"/>
          <w:szCs w:val="22"/>
        </w:rPr>
      </w:pPr>
      <w:r>
        <w:rPr>
          <w:rFonts w:asciiTheme="minorHAnsi" w:hAnsiTheme="minorHAnsi" w:cstheme="minorBidi"/>
          <w:sz w:val="22"/>
          <w:szCs w:val="22"/>
        </w:rPr>
        <w:t>Within City College Peterborough there are three types of delivery:</w:t>
      </w:r>
    </w:p>
    <w:p w14:paraId="687EEEB6" w14:textId="77777777" w:rsidR="000A5340" w:rsidRDefault="000A5340" w:rsidP="000A5340">
      <w:pPr>
        <w:pStyle w:val="ListParagraph"/>
        <w:numPr>
          <w:ilvl w:val="0"/>
          <w:numId w:val="26"/>
        </w:numPr>
        <w:shd w:val="clear" w:color="auto" w:fill="FFFFFF"/>
        <w:spacing w:after="0"/>
        <w:rPr>
          <w:rFonts w:asciiTheme="minorHAnsi" w:eastAsia="Times New Roman" w:hAnsiTheme="minorHAnsi" w:cstheme="minorBidi"/>
        </w:rPr>
      </w:pPr>
      <w:r>
        <w:rPr>
          <w:rFonts w:asciiTheme="minorHAnsi" w:hAnsiTheme="minorHAnsi" w:cstheme="minorBidi"/>
        </w:rPr>
        <w:t xml:space="preserve">Qualifications &amp; Skills for Work - </w:t>
      </w:r>
      <w:r w:rsidRPr="001269C4">
        <w:rPr>
          <w:rFonts w:asciiTheme="minorHAnsi" w:eastAsia="Times New Roman" w:hAnsiTheme="minorHAnsi" w:cstheme="minorBidi"/>
        </w:rPr>
        <w:t xml:space="preserve">Delivery in this category </w:t>
      </w:r>
      <w:r>
        <w:rPr>
          <w:rFonts w:asciiTheme="minorHAnsi" w:eastAsia="Times New Roman" w:hAnsiTheme="minorHAnsi" w:cstheme="minorBidi"/>
        </w:rPr>
        <w:t>r</w:t>
      </w:r>
      <w:r w:rsidRPr="001269C4">
        <w:rPr>
          <w:rFonts w:asciiTheme="minorHAnsi" w:eastAsia="Times New Roman" w:hAnsiTheme="minorHAnsi" w:cstheme="minorBidi"/>
        </w:rPr>
        <w:t>esults in the award of an externally validated certificate for the learner. It also includes non-regulated learning activity which has similar quality assurance requirements and costs.</w:t>
      </w:r>
      <w:r>
        <w:rPr>
          <w:rFonts w:asciiTheme="minorHAnsi" w:eastAsia="Times New Roman" w:hAnsiTheme="minorHAnsi" w:cstheme="minorBidi"/>
        </w:rPr>
        <w:t xml:space="preserve"> Courses in this area attract government funding.</w:t>
      </w:r>
    </w:p>
    <w:p w14:paraId="6898B5A6" w14:textId="34402DF7" w:rsidR="000A5340" w:rsidRDefault="000A5340" w:rsidP="000A5340">
      <w:pPr>
        <w:pStyle w:val="ListParagraph"/>
        <w:numPr>
          <w:ilvl w:val="0"/>
          <w:numId w:val="26"/>
        </w:numPr>
        <w:shd w:val="clear" w:color="auto" w:fill="FFFFFF"/>
        <w:spacing w:after="0"/>
        <w:rPr>
          <w:rFonts w:asciiTheme="minorHAnsi" w:eastAsia="Times New Roman" w:hAnsiTheme="minorHAnsi" w:cstheme="minorBidi"/>
        </w:rPr>
      </w:pPr>
      <w:r>
        <w:rPr>
          <w:rFonts w:asciiTheme="minorHAnsi" w:eastAsia="Times New Roman" w:hAnsiTheme="minorHAnsi" w:cstheme="minorBidi"/>
        </w:rPr>
        <w:t xml:space="preserve">Communities &amp; Skills for Life – </w:t>
      </w:r>
      <w:r w:rsidRPr="0083376D">
        <w:rPr>
          <w:rFonts w:asciiTheme="minorHAnsi" w:eastAsia="Times New Roman" w:hAnsiTheme="minorHAnsi" w:cstheme="minorBidi"/>
        </w:rPr>
        <w:t xml:space="preserve">Delivery in this category does not lead to an externally validated certificate for the learner. </w:t>
      </w:r>
      <w:r w:rsidRPr="009F4A33">
        <w:rPr>
          <w:rFonts w:asciiTheme="minorHAnsi" w:eastAsia="Times New Roman" w:hAnsiTheme="minorHAnsi" w:cstheme="minorBidi"/>
        </w:rPr>
        <w:t xml:space="preserve">A City College </w:t>
      </w:r>
      <w:r w:rsidR="009F4A33" w:rsidRPr="009F4A33">
        <w:rPr>
          <w:rFonts w:asciiTheme="minorHAnsi" w:eastAsia="Times New Roman" w:hAnsiTheme="minorHAnsi" w:cstheme="minorBidi"/>
        </w:rPr>
        <w:t>Peterborough</w:t>
      </w:r>
      <w:r w:rsidRPr="009F4A33">
        <w:rPr>
          <w:rFonts w:asciiTheme="minorHAnsi" w:eastAsia="Times New Roman" w:hAnsiTheme="minorHAnsi" w:cstheme="minorBidi"/>
        </w:rPr>
        <w:t xml:space="preserve"> certificate may be awarded on completion and subject to meeting the laid-down objectives and criteria for the course.</w:t>
      </w:r>
      <w:r>
        <w:rPr>
          <w:rFonts w:asciiTheme="minorHAnsi" w:eastAsia="Times New Roman" w:hAnsiTheme="minorHAnsi" w:cstheme="minorBidi"/>
        </w:rPr>
        <w:t xml:space="preserve"> Courses in this area attract government funding.</w:t>
      </w:r>
    </w:p>
    <w:p w14:paraId="457D92F9" w14:textId="77777777" w:rsidR="000A5340" w:rsidRPr="001269C4" w:rsidRDefault="000A5340" w:rsidP="000A5340">
      <w:pPr>
        <w:pStyle w:val="ListParagraph"/>
        <w:numPr>
          <w:ilvl w:val="0"/>
          <w:numId w:val="26"/>
        </w:numPr>
        <w:shd w:val="clear" w:color="auto" w:fill="FFFFFF"/>
        <w:spacing w:after="0"/>
        <w:rPr>
          <w:rFonts w:asciiTheme="minorHAnsi" w:eastAsia="Times New Roman" w:hAnsiTheme="minorHAnsi" w:cstheme="minorBidi"/>
        </w:rPr>
      </w:pPr>
      <w:r>
        <w:rPr>
          <w:rFonts w:asciiTheme="minorHAnsi" w:eastAsia="Times New Roman" w:hAnsiTheme="minorHAnsi" w:cstheme="minorBidi"/>
        </w:rPr>
        <w:t xml:space="preserve">Personal Interest courses – Delivery in this category are courses that cover a variety of topics such as art, pottery or languages and do not attract any government funding. </w:t>
      </w:r>
    </w:p>
    <w:p w14:paraId="3F3AEB1A" w14:textId="77777777" w:rsidR="000A5340" w:rsidRDefault="000A5340" w:rsidP="005D7886">
      <w:pPr>
        <w:autoSpaceDE w:val="0"/>
        <w:autoSpaceDN w:val="0"/>
        <w:adjustRightInd w:val="0"/>
        <w:rPr>
          <w:rFonts w:asciiTheme="minorHAnsi" w:hAnsiTheme="minorHAnsi" w:cstheme="minorBidi"/>
          <w:sz w:val="22"/>
          <w:szCs w:val="22"/>
        </w:rPr>
      </w:pPr>
    </w:p>
    <w:p w14:paraId="5A5EC3E3" w14:textId="490E7304" w:rsidR="00517EC4" w:rsidRDefault="00517EC4" w:rsidP="005D7886">
      <w:pPr>
        <w:autoSpaceDE w:val="0"/>
        <w:autoSpaceDN w:val="0"/>
        <w:adjustRightInd w:val="0"/>
        <w:rPr>
          <w:rFonts w:asciiTheme="minorHAnsi" w:hAnsiTheme="minorHAnsi" w:cstheme="minorBidi"/>
          <w:sz w:val="22"/>
          <w:szCs w:val="22"/>
        </w:rPr>
      </w:pPr>
      <w:r w:rsidRPr="00517EC4">
        <w:rPr>
          <w:rFonts w:asciiTheme="minorHAnsi" w:hAnsiTheme="minorHAnsi" w:cstheme="minorHAnsi"/>
          <w:b/>
          <w:sz w:val="28"/>
          <w:szCs w:val="28"/>
        </w:rPr>
        <w:t>5.1 Qualifications &amp; Skills for Work and Communities &amp; Skills for Life courses</w:t>
      </w:r>
    </w:p>
    <w:p w14:paraId="341E4C1A" w14:textId="3B551178" w:rsidR="005B4B96" w:rsidRPr="00E309A5" w:rsidRDefault="00517EC4" w:rsidP="005D7886">
      <w:pPr>
        <w:autoSpaceDE w:val="0"/>
        <w:autoSpaceDN w:val="0"/>
        <w:adjustRightInd w:val="0"/>
        <w:rPr>
          <w:rFonts w:asciiTheme="minorHAnsi" w:hAnsiTheme="minorHAnsi" w:cstheme="minorBidi"/>
          <w:sz w:val="22"/>
          <w:szCs w:val="22"/>
        </w:rPr>
      </w:pPr>
      <w:r>
        <w:rPr>
          <w:rFonts w:asciiTheme="minorHAnsi" w:hAnsiTheme="minorHAnsi" w:cstheme="minorBidi"/>
          <w:sz w:val="22"/>
          <w:szCs w:val="22"/>
        </w:rPr>
        <w:t>Co</w:t>
      </w:r>
      <w:r w:rsidR="000A5340">
        <w:rPr>
          <w:rFonts w:asciiTheme="minorHAnsi" w:hAnsiTheme="minorHAnsi" w:cstheme="minorBidi"/>
          <w:sz w:val="22"/>
          <w:szCs w:val="22"/>
        </w:rPr>
        <w:t>ur</w:t>
      </w:r>
      <w:r>
        <w:rPr>
          <w:rFonts w:asciiTheme="minorHAnsi" w:hAnsiTheme="minorHAnsi" w:cstheme="minorBidi"/>
          <w:sz w:val="22"/>
          <w:szCs w:val="22"/>
        </w:rPr>
        <w:t>ses within our</w:t>
      </w:r>
      <w:r w:rsidR="000A5340">
        <w:rPr>
          <w:rFonts w:asciiTheme="minorHAnsi" w:hAnsiTheme="minorHAnsi" w:cstheme="minorBidi"/>
          <w:sz w:val="22"/>
          <w:szCs w:val="22"/>
        </w:rPr>
        <w:t xml:space="preserve"> Qualifications &amp; Skills for and </w:t>
      </w:r>
      <w:r>
        <w:rPr>
          <w:rFonts w:asciiTheme="minorHAnsi" w:hAnsiTheme="minorHAnsi" w:cstheme="minorBidi"/>
          <w:sz w:val="22"/>
          <w:szCs w:val="22"/>
        </w:rPr>
        <w:t>C</w:t>
      </w:r>
      <w:r w:rsidR="000A5340">
        <w:rPr>
          <w:rFonts w:asciiTheme="minorHAnsi" w:hAnsiTheme="minorHAnsi" w:cstheme="minorBidi"/>
          <w:sz w:val="22"/>
          <w:szCs w:val="22"/>
        </w:rPr>
        <w:t xml:space="preserve">ommunities &amp; Skills for Life </w:t>
      </w:r>
      <w:r>
        <w:rPr>
          <w:rFonts w:asciiTheme="minorHAnsi" w:hAnsiTheme="minorHAnsi" w:cstheme="minorBidi"/>
          <w:sz w:val="22"/>
          <w:szCs w:val="22"/>
        </w:rPr>
        <w:t>areas</w:t>
      </w:r>
      <w:r w:rsidR="00E309A5" w:rsidRPr="00E309A5">
        <w:rPr>
          <w:rFonts w:asciiTheme="minorHAnsi" w:hAnsiTheme="minorHAnsi" w:cstheme="minorBidi"/>
          <w:sz w:val="22"/>
          <w:szCs w:val="22"/>
        </w:rPr>
        <w:t xml:space="preserve"> </w:t>
      </w:r>
      <w:r w:rsidR="000A5340">
        <w:rPr>
          <w:rFonts w:asciiTheme="minorHAnsi" w:hAnsiTheme="minorHAnsi" w:cstheme="minorBidi"/>
          <w:sz w:val="22"/>
          <w:szCs w:val="22"/>
        </w:rPr>
        <w:t>mostly</w:t>
      </w:r>
      <w:r w:rsidR="00E309A5" w:rsidRPr="00E309A5">
        <w:rPr>
          <w:rFonts w:asciiTheme="minorHAnsi" w:hAnsiTheme="minorHAnsi" w:cstheme="minorBidi"/>
          <w:sz w:val="22"/>
          <w:szCs w:val="22"/>
        </w:rPr>
        <w:t xml:space="preserve"> carry some form of government funding allocated to the service via the Education and Skills Funding Agency (ESFA).  Please note that fees are correct at the time of publication but may be subject to changes. In all cases fees are non-transferrable.</w:t>
      </w:r>
      <w:r w:rsidR="00E309A5" w:rsidRPr="00E309A5">
        <w:rPr>
          <w:rFonts w:asciiTheme="minorHAnsi" w:hAnsiTheme="minorHAnsi" w:cstheme="minorBidi"/>
          <w:sz w:val="22"/>
          <w:szCs w:val="22"/>
        </w:rPr>
        <w:br/>
        <w:t>If you wish to be considered for enrolment on a course that is government funded, you must meet the eligibility criteria as outlined below.</w:t>
      </w:r>
    </w:p>
    <w:p w14:paraId="13A5A905" w14:textId="77777777" w:rsidR="007C71D2" w:rsidRDefault="007C71D2" w:rsidP="007C71D2">
      <w:pPr>
        <w:textAlignment w:val="baseline"/>
        <w:rPr>
          <w:rFonts w:asciiTheme="minorHAnsi" w:hAnsiTheme="minorHAnsi" w:cstheme="minorBidi"/>
          <w:sz w:val="22"/>
          <w:szCs w:val="22"/>
        </w:rPr>
      </w:pPr>
    </w:p>
    <w:p w14:paraId="5055DA7F" w14:textId="38E317DE" w:rsidR="0033415F" w:rsidRPr="0033415F" w:rsidRDefault="0033415F" w:rsidP="007C71D2">
      <w:pPr>
        <w:textAlignment w:val="baseline"/>
        <w:rPr>
          <w:rFonts w:asciiTheme="minorHAnsi" w:hAnsiTheme="minorHAnsi" w:cstheme="minorBidi"/>
          <w:b/>
          <w:bCs/>
          <w:sz w:val="28"/>
          <w:szCs w:val="28"/>
        </w:rPr>
      </w:pPr>
      <w:r w:rsidRPr="0033415F">
        <w:rPr>
          <w:rFonts w:asciiTheme="minorHAnsi" w:hAnsiTheme="minorHAnsi" w:cstheme="minorBidi"/>
          <w:b/>
          <w:bCs/>
          <w:sz w:val="28"/>
          <w:szCs w:val="28"/>
        </w:rPr>
        <w:t>5.1.1 Eligibility</w:t>
      </w:r>
    </w:p>
    <w:p w14:paraId="684E2797" w14:textId="3768B6FC" w:rsidR="007C71D2" w:rsidRDefault="0033415F" w:rsidP="007C71D2">
      <w:pPr>
        <w:textAlignment w:val="baseline"/>
        <w:rPr>
          <w:rFonts w:asciiTheme="minorHAnsi" w:hAnsiTheme="minorHAnsi" w:cstheme="minorBidi"/>
          <w:sz w:val="22"/>
          <w:szCs w:val="22"/>
        </w:rPr>
      </w:pPr>
      <w:r w:rsidRPr="0033415F">
        <w:rPr>
          <w:rFonts w:asciiTheme="minorHAnsi" w:hAnsiTheme="minorHAnsi" w:cstheme="minorBidi"/>
          <w:sz w:val="22"/>
          <w:szCs w:val="22"/>
        </w:rPr>
        <w:t xml:space="preserve">To be eligible for funding you must meet the eligibility rules of the </w:t>
      </w:r>
      <w:r w:rsidR="00EB4FE4" w:rsidRPr="00C935FF">
        <w:rPr>
          <w:rFonts w:asciiTheme="minorHAnsi" w:hAnsiTheme="minorHAnsi" w:cstheme="minorBidi"/>
          <w:sz w:val="22"/>
          <w:szCs w:val="22"/>
        </w:rPr>
        <w:t xml:space="preserve">Cambridgeshire and Peterborough Combined Authority (CPCA) and Education and Skills Funding Agency </w:t>
      </w:r>
      <w:r w:rsidRPr="00C935FF">
        <w:rPr>
          <w:rFonts w:asciiTheme="minorHAnsi" w:hAnsiTheme="minorHAnsi" w:cstheme="minorBidi"/>
          <w:sz w:val="22"/>
          <w:szCs w:val="22"/>
        </w:rPr>
        <w:t>(ESFA).  These can be found</w:t>
      </w:r>
      <w:r w:rsidRPr="00C935FF">
        <w:rPr>
          <w:rFonts w:ascii="Lato" w:hAnsi="Lato"/>
          <w:color w:val="545454"/>
          <w:sz w:val="27"/>
          <w:szCs w:val="27"/>
        </w:rPr>
        <w:t xml:space="preserve"> </w:t>
      </w:r>
      <w:hyperlink r:id="rId11" w:history="1">
        <w:r w:rsidR="00121322" w:rsidRPr="001E7309">
          <w:rPr>
            <w:rStyle w:val="Hyperlink"/>
            <w:rFonts w:asciiTheme="minorHAnsi" w:hAnsiTheme="minorHAnsi" w:cstheme="minorBidi"/>
            <w:sz w:val="22"/>
            <w:szCs w:val="22"/>
          </w:rPr>
          <w:t>here</w:t>
        </w:r>
      </w:hyperlink>
      <w:r w:rsidR="00121322">
        <w:rPr>
          <w:rFonts w:asciiTheme="minorHAnsi" w:hAnsiTheme="minorHAnsi" w:cstheme="minorBidi"/>
          <w:sz w:val="22"/>
          <w:szCs w:val="22"/>
        </w:rPr>
        <w:t xml:space="preserve"> (CPCA) and </w:t>
      </w:r>
      <w:hyperlink r:id="rId12" w:history="1">
        <w:r w:rsidR="00121322" w:rsidRPr="00FF663C">
          <w:rPr>
            <w:rStyle w:val="Hyperlink"/>
            <w:rFonts w:asciiTheme="minorHAnsi" w:hAnsiTheme="minorHAnsi" w:cstheme="minorBidi"/>
            <w:sz w:val="22"/>
            <w:szCs w:val="22"/>
          </w:rPr>
          <w:t>here</w:t>
        </w:r>
      </w:hyperlink>
      <w:r w:rsidR="00121322">
        <w:rPr>
          <w:rFonts w:asciiTheme="minorHAnsi" w:hAnsiTheme="minorHAnsi" w:cstheme="minorBidi"/>
          <w:sz w:val="22"/>
          <w:szCs w:val="22"/>
        </w:rPr>
        <w:t xml:space="preserve"> (ESFA).</w:t>
      </w:r>
    </w:p>
    <w:p w14:paraId="4C99EB64" w14:textId="239CB267" w:rsidR="0033415F" w:rsidRDefault="0033415F" w:rsidP="007C71D2">
      <w:pPr>
        <w:textAlignment w:val="baseline"/>
        <w:rPr>
          <w:rFonts w:asciiTheme="minorHAnsi" w:hAnsiTheme="minorHAnsi" w:cstheme="minorBidi"/>
          <w:sz w:val="22"/>
          <w:szCs w:val="22"/>
        </w:rPr>
      </w:pPr>
      <w:r w:rsidRPr="0033415F">
        <w:rPr>
          <w:rFonts w:asciiTheme="minorHAnsi" w:hAnsiTheme="minorHAnsi" w:cstheme="minorBidi"/>
          <w:sz w:val="22"/>
          <w:szCs w:val="22"/>
        </w:rPr>
        <w:t>This includes but is not limited to being permanently resident in the UK for the last 3 years and/or having the right to live in the UK for non-educational purposes.</w:t>
      </w:r>
    </w:p>
    <w:p w14:paraId="4BC36837" w14:textId="7B1780D4" w:rsidR="007C71D2" w:rsidRDefault="007C71D2" w:rsidP="007C71D2">
      <w:pPr>
        <w:textAlignment w:val="baseline"/>
        <w:rPr>
          <w:rFonts w:asciiTheme="minorHAnsi" w:hAnsiTheme="minorHAnsi" w:cstheme="minorBidi"/>
          <w:sz w:val="22"/>
          <w:szCs w:val="22"/>
        </w:rPr>
      </w:pPr>
    </w:p>
    <w:p w14:paraId="4FB63568" w14:textId="678AFFD5" w:rsidR="0033415F" w:rsidRPr="0033415F" w:rsidRDefault="0033415F" w:rsidP="007C71D2">
      <w:pPr>
        <w:textAlignment w:val="baseline"/>
        <w:rPr>
          <w:rFonts w:asciiTheme="minorHAnsi" w:hAnsiTheme="minorHAnsi" w:cstheme="minorBidi"/>
          <w:b/>
          <w:bCs/>
          <w:sz w:val="28"/>
          <w:szCs w:val="28"/>
        </w:rPr>
      </w:pPr>
      <w:r w:rsidRPr="0033415F">
        <w:rPr>
          <w:rFonts w:asciiTheme="minorHAnsi" w:hAnsiTheme="minorHAnsi" w:cstheme="minorBidi"/>
          <w:b/>
          <w:bCs/>
          <w:sz w:val="28"/>
          <w:szCs w:val="28"/>
        </w:rPr>
        <w:t>5.1.2</w:t>
      </w:r>
      <w:r>
        <w:rPr>
          <w:rFonts w:asciiTheme="minorHAnsi" w:hAnsiTheme="minorHAnsi" w:cstheme="minorBidi"/>
          <w:b/>
          <w:bCs/>
          <w:sz w:val="28"/>
          <w:szCs w:val="28"/>
        </w:rPr>
        <w:t xml:space="preserve"> Level of Funding</w:t>
      </w:r>
    </w:p>
    <w:p w14:paraId="6E2ECD88" w14:textId="75E0DE7C" w:rsidR="007C71D2" w:rsidRDefault="007C71D2" w:rsidP="007C71D2">
      <w:pPr>
        <w:textAlignment w:val="baseline"/>
        <w:rPr>
          <w:rFonts w:asciiTheme="minorHAnsi" w:hAnsiTheme="minorHAnsi" w:cstheme="minorBidi"/>
          <w:sz w:val="22"/>
          <w:szCs w:val="22"/>
        </w:rPr>
      </w:pPr>
      <w:r>
        <w:rPr>
          <w:rFonts w:asciiTheme="minorHAnsi" w:hAnsiTheme="minorHAnsi" w:cstheme="minorBidi"/>
          <w:sz w:val="22"/>
          <w:szCs w:val="22"/>
        </w:rPr>
        <w:t xml:space="preserve">The level of funding available to a learner is dependent on the </w:t>
      </w:r>
      <w:r w:rsidR="00EB4FE4">
        <w:rPr>
          <w:rFonts w:asciiTheme="minorHAnsi" w:hAnsiTheme="minorHAnsi" w:cstheme="minorBidi"/>
          <w:sz w:val="22"/>
          <w:szCs w:val="22"/>
        </w:rPr>
        <w:t xml:space="preserve">CPCA and </w:t>
      </w:r>
      <w:r>
        <w:rPr>
          <w:rFonts w:asciiTheme="minorHAnsi" w:hAnsiTheme="minorHAnsi" w:cstheme="minorBidi"/>
          <w:sz w:val="22"/>
          <w:szCs w:val="22"/>
        </w:rPr>
        <w:t xml:space="preserve">ESFA’s Funding Rules, which can be found </w:t>
      </w:r>
      <w:hyperlink r:id="rId13" w:history="1">
        <w:r w:rsidR="00EB4FE4" w:rsidRPr="001E7309">
          <w:rPr>
            <w:rStyle w:val="Hyperlink"/>
            <w:rFonts w:asciiTheme="minorHAnsi" w:hAnsiTheme="minorHAnsi" w:cstheme="minorBidi"/>
            <w:sz w:val="22"/>
            <w:szCs w:val="22"/>
          </w:rPr>
          <w:t>here</w:t>
        </w:r>
      </w:hyperlink>
      <w:r w:rsidR="001E7309">
        <w:rPr>
          <w:rFonts w:asciiTheme="minorHAnsi" w:hAnsiTheme="minorHAnsi" w:cstheme="minorBidi"/>
          <w:sz w:val="22"/>
          <w:szCs w:val="22"/>
        </w:rPr>
        <w:t xml:space="preserve"> (CPCA) and </w:t>
      </w:r>
      <w:hyperlink r:id="rId14" w:history="1">
        <w:r w:rsidR="001E7309" w:rsidRPr="00FF663C">
          <w:rPr>
            <w:rStyle w:val="Hyperlink"/>
            <w:rFonts w:asciiTheme="minorHAnsi" w:hAnsiTheme="minorHAnsi" w:cstheme="minorBidi"/>
            <w:sz w:val="22"/>
            <w:szCs w:val="22"/>
          </w:rPr>
          <w:t>here</w:t>
        </w:r>
      </w:hyperlink>
      <w:r w:rsidR="001E7309">
        <w:rPr>
          <w:rFonts w:asciiTheme="minorHAnsi" w:hAnsiTheme="minorHAnsi" w:cstheme="minorBidi"/>
          <w:sz w:val="22"/>
          <w:szCs w:val="22"/>
        </w:rPr>
        <w:t xml:space="preserve"> (ESFA).</w:t>
      </w:r>
      <w:r w:rsidR="00EB4FE4">
        <w:rPr>
          <w:rFonts w:asciiTheme="minorHAnsi" w:hAnsiTheme="minorHAnsi" w:cstheme="minorBidi"/>
          <w:sz w:val="22"/>
          <w:szCs w:val="22"/>
        </w:rPr>
        <w:t xml:space="preserve"> </w:t>
      </w:r>
    </w:p>
    <w:p w14:paraId="0B0A3211" w14:textId="1DB89228" w:rsidR="0033415F" w:rsidRPr="00C935FF" w:rsidRDefault="0033415F" w:rsidP="0033415F">
      <w:pPr>
        <w:numPr>
          <w:ilvl w:val="0"/>
          <w:numId w:val="27"/>
        </w:numPr>
        <w:ind w:left="714" w:hanging="357"/>
        <w:textAlignment w:val="baseline"/>
        <w:rPr>
          <w:rFonts w:asciiTheme="minorHAnsi" w:hAnsiTheme="minorHAnsi" w:cstheme="minorBidi"/>
          <w:sz w:val="22"/>
          <w:szCs w:val="22"/>
        </w:rPr>
      </w:pPr>
      <w:r w:rsidRPr="00C935FF">
        <w:rPr>
          <w:rFonts w:asciiTheme="minorHAnsi" w:hAnsiTheme="minorHAnsi" w:cstheme="minorBidi"/>
          <w:sz w:val="22"/>
          <w:szCs w:val="22"/>
        </w:rPr>
        <w:t xml:space="preserve">Learners who are eligible for full funding from the </w:t>
      </w:r>
      <w:r w:rsidR="00EB4FE4" w:rsidRPr="00C935FF">
        <w:rPr>
          <w:rFonts w:asciiTheme="minorHAnsi" w:hAnsiTheme="minorHAnsi" w:cstheme="minorBidi"/>
          <w:sz w:val="22"/>
          <w:szCs w:val="22"/>
        </w:rPr>
        <w:t xml:space="preserve">CPCA and </w:t>
      </w:r>
      <w:r w:rsidRPr="00C935FF">
        <w:rPr>
          <w:rFonts w:asciiTheme="minorHAnsi" w:hAnsiTheme="minorHAnsi" w:cstheme="minorBidi"/>
          <w:sz w:val="22"/>
          <w:szCs w:val="22"/>
        </w:rPr>
        <w:t>ESFA will not be charged a fee for the course, including exams, resources or awarding organisation registration and fees. City College Peterborough will meet the cost of the course from the government funding received.</w:t>
      </w:r>
    </w:p>
    <w:p w14:paraId="6A98BDEB" w14:textId="11A37A20" w:rsidR="0033415F" w:rsidRPr="00C935FF" w:rsidRDefault="0033415F" w:rsidP="0033415F">
      <w:pPr>
        <w:pStyle w:val="ListParagraph"/>
        <w:numPr>
          <w:ilvl w:val="0"/>
          <w:numId w:val="27"/>
        </w:numPr>
        <w:spacing w:after="0" w:line="240" w:lineRule="auto"/>
        <w:ind w:left="714" w:hanging="357"/>
        <w:textAlignment w:val="baseline"/>
        <w:rPr>
          <w:rFonts w:asciiTheme="minorHAnsi" w:eastAsia="Times New Roman" w:hAnsiTheme="minorHAnsi" w:cstheme="minorBidi"/>
        </w:rPr>
      </w:pPr>
      <w:r w:rsidRPr="00C935FF">
        <w:rPr>
          <w:rFonts w:asciiTheme="minorHAnsi" w:eastAsia="Times New Roman" w:hAnsiTheme="minorHAnsi" w:cstheme="minorBidi"/>
        </w:rPr>
        <w:t xml:space="preserve">Learners who are eligible for co-funding as specified by the </w:t>
      </w:r>
      <w:r w:rsidR="00EB4FE4" w:rsidRPr="00C935FF">
        <w:rPr>
          <w:rFonts w:asciiTheme="minorHAnsi" w:eastAsia="Times New Roman" w:hAnsiTheme="minorHAnsi" w:cstheme="minorBidi"/>
        </w:rPr>
        <w:t xml:space="preserve">CPCA and </w:t>
      </w:r>
      <w:r w:rsidRPr="00C935FF">
        <w:rPr>
          <w:rFonts w:asciiTheme="minorHAnsi" w:eastAsia="Times New Roman" w:hAnsiTheme="minorHAnsi" w:cstheme="minorBidi"/>
        </w:rPr>
        <w:t>ESFA will be partly funded by the</w:t>
      </w:r>
      <w:r w:rsidR="00EB4FE4" w:rsidRPr="00C935FF">
        <w:rPr>
          <w:rFonts w:asciiTheme="minorHAnsi" w:eastAsia="Times New Roman" w:hAnsiTheme="minorHAnsi" w:cstheme="minorBidi"/>
        </w:rPr>
        <w:t xml:space="preserve"> CPCA and </w:t>
      </w:r>
      <w:r w:rsidRPr="00C935FF">
        <w:rPr>
          <w:rFonts w:asciiTheme="minorHAnsi" w:eastAsia="Times New Roman" w:hAnsiTheme="minorHAnsi" w:cstheme="minorBidi"/>
        </w:rPr>
        <w:t>ESFA with an additional contribution being paid by the learner or employer. Our published fees assume learners are eligible for co-funding. Where learners do not meet the eligibility for funding requirements, the actual fee payable will be higher than our published fees.</w:t>
      </w:r>
    </w:p>
    <w:p w14:paraId="4C7BA033" w14:textId="77777777" w:rsidR="0033415F" w:rsidRPr="00C935FF" w:rsidRDefault="0033415F" w:rsidP="0033415F">
      <w:pPr>
        <w:numPr>
          <w:ilvl w:val="0"/>
          <w:numId w:val="27"/>
        </w:numPr>
        <w:ind w:left="714" w:hanging="357"/>
        <w:textAlignment w:val="baseline"/>
        <w:rPr>
          <w:rFonts w:asciiTheme="minorHAnsi" w:hAnsiTheme="minorHAnsi" w:cstheme="minorBidi"/>
          <w:sz w:val="22"/>
          <w:szCs w:val="22"/>
        </w:rPr>
      </w:pPr>
      <w:r w:rsidRPr="00C935FF">
        <w:rPr>
          <w:rFonts w:asciiTheme="minorHAnsi" w:hAnsiTheme="minorHAnsi" w:cstheme="minorBidi"/>
          <w:sz w:val="22"/>
          <w:szCs w:val="22"/>
        </w:rPr>
        <w:t>Managers reserve the right to waive learner co-funded fees in some situations and this may be extended to our sub-contracted delivery e.g. where this will enable more learners to access the learning they need.</w:t>
      </w:r>
    </w:p>
    <w:p w14:paraId="12F54696" w14:textId="77777777" w:rsidR="0033415F" w:rsidRPr="00C935FF" w:rsidRDefault="0033415F" w:rsidP="0033415F">
      <w:pPr>
        <w:numPr>
          <w:ilvl w:val="0"/>
          <w:numId w:val="27"/>
        </w:numPr>
        <w:ind w:left="714" w:hanging="357"/>
        <w:textAlignment w:val="baseline"/>
        <w:rPr>
          <w:rFonts w:asciiTheme="minorHAnsi" w:hAnsiTheme="minorHAnsi" w:cstheme="minorBidi"/>
          <w:sz w:val="22"/>
          <w:szCs w:val="22"/>
        </w:rPr>
      </w:pPr>
      <w:r w:rsidRPr="00C935FF">
        <w:rPr>
          <w:rFonts w:asciiTheme="minorHAnsi" w:hAnsiTheme="minorHAnsi" w:cstheme="minorBidi"/>
          <w:sz w:val="22"/>
          <w:szCs w:val="22"/>
        </w:rPr>
        <w:t>Learners who do not qualify for funding are responsible for 100% of the cost of the course and will not receive or be eligible for any government support; including travel, childcare, adaptions, or additional learning support.</w:t>
      </w:r>
    </w:p>
    <w:p w14:paraId="58971CF9" w14:textId="77777777" w:rsidR="00673840" w:rsidRPr="00C935FF" w:rsidRDefault="00673840" w:rsidP="00673840">
      <w:pPr>
        <w:numPr>
          <w:ilvl w:val="0"/>
          <w:numId w:val="27"/>
        </w:numPr>
        <w:textAlignment w:val="baseline"/>
        <w:rPr>
          <w:rFonts w:asciiTheme="minorHAnsi" w:hAnsiTheme="minorHAnsi" w:cstheme="minorHAnsi"/>
          <w:sz w:val="22"/>
          <w:szCs w:val="22"/>
          <w:lang w:eastAsia="en-GB"/>
        </w:rPr>
      </w:pPr>
      <w:r w:rsidRPr="00C935FF">
        <w:rPr>
          <w:rFonts w:asciiTheme="minorHAnsi" w:hAnsiTheme="minorHAnsi" w:cstheme="minorHAnsi"/>
          <w:sz w:val="22"/>
          <w:szCs w:val="22"/>
          <w:lang w:eastAsia="en-GB"/>
        </w:rPr>
        <w:t>We will not fund a learner to repeat the same regulated qualification where they have previously achieved it unless it is:</w:t>
      </w:r>
    </w:p>
    <w:p w14:paraId="383F5AF1" w14:textId="77777777" w:rsidR="00673840" w:rsidRPr="00C935FF" w:rsidRDefault="00673840" w:rsidP="00673840">
      <w:pPr>
        <w:numPr>
          <w:ilvl w:val="1"/>
          <w:numId w:val="27"/>
        </w:numPr>
        <w:textAlignment w:val="baseline"/>
        <w:rPr>
          <w:rFonts w:asciiTheme="minorHAnsi" w:hAnsiTheme="minorHAnsi" w:cstheme="minorHAnsi"/>
          <w:sz w:val="22"/>
          <w:szCs w:val="22"/>
          <w:lang w:eastAsia="en-GB"/>
        </w:rPr>
      </w:pPr>
      <w:r w:rsidRPr="00C935FF">
        <w:rPr>
          <w:rFonts w:asciiTheme="minorHAnsi" w:hAnsiTheme="minorHAnsi" w:cstheme="minorHAnsi"/>
          <w:sz w:val="22"/>
          <w:szCs w:val="22"/>
          <w:lang w:eastAsia="en-GB"/>
        </w:rPr>
        <w:t>the requirement of an apprenticeship</w:t>
      </w:r>
    </w:p>
    <w:p w14:paraId="7190AB43" w14:textId="77777777" w:rsidR="00673840" w:rsidRPr="00C935FF" w:rsidRDefault="00673840" w:rsidP="00673840">
      <w:pPr>
        <w:numPr>
          <w:ilvl w:val="1"/>
          <w:numId w:val="27"/>
        </w:numPr>
        <w:textAlignment w:val="baseline"/>
        <w:rPr>
          <w:rFonts w:asciiTheme="minorHAnsi" w:hAnsiTheme="minorHAnsi" w:cstheme="minorHAnsi"/>
          <w:sz w:val="22"/>
          <w:szCs w:val="22"/>
          <w:lang w:eastAsia="en-GB"/>
        </w:rPr>
      </w:pPr>
      <w:r w:rsidRPr="00C935FF">
        <w:rPr>
          <w:rFonts w:asciiTheme="minorHAnsi" w:hAnsiTheme="minorHAnsi" w:cstheme="minorHAnsi"/>
          <w:sz w:val="22"/>
          <w:szCs w:val="22"/>
          <w:lang w:eastAsia="en-GB"/>
        </w:rPr>
        <w:t>for any GCSE where the learner has not achieved grade C, or 4, or higher</w:t>
      </w:r>
    </w:p>
    <w:p w14:paraId="50CD2318" w14:textId="77777777" w:rsidR="00673840" w:rsidRPr="00C935FF" w:rsidRDefault="00673840" w:rsidP="00673840">
      <w:pPr>
        <w:textAlignment w:val="baseline"/>
        <w:rPr>
          <w:rFonts w:asciiTheme="minorHAnsi" w:hAnsiTheme="minorHAnsi" w:cstheme="minorBidi"/>
          <w:sz w:val="22"/>
          <w:szCs w:val="22"/>
        </w:rPr>
      </w:pPr>
    </w:p>
    <w:p w14:paraId="60627677" w14:textId="25DE94B3" w:rsidR="00673840" w:rsidRPr="00C935FF" w:rsidRDefault="00673840" w:rsidP="00673840">
      <w:pPr>
        <w:textAlignment w:val="baseline"/>
        <w:rPr>
          <w:rFonts w:asciiTheme="minorHAnsi" w:hAnsiTheme="minorHAnsi" w:cstheme="minorBidi"/>
          <w:b/>
          <w:bCs/>
          <w:sz w:val="28"/>
          <w:szCs w:val="28"/>
        </w:rPr>
      </w:pPr>
      <w:r w:rsidRPr="00C935FF">
        <w:rPr>
          <w:rFonts w:asciiTheme="minorHAnsi" w:hAnsiTheme="minorHAnsi" w:cstheme="minorBidi"/>
          <w:b/>
          <w:bCs/>
          <w:sz w:val="28"/>
          <w:szCs w:val="28"/>
        </w:rPr>
        <w:t>5.1.3 Learning Support Funds</w:t>
      </w:r>
    </w:p>
    <w:p w14:paraId="78C36747" w14:textId="5685A5BF" w:rsidR="0033415F" w:rsidRDefault="00673840" w:rsidP="00673840">
      <w:pPr>
        <w:textAlignment w:val="baseline"/>
        <w:rPr>
          <w:rFonts w:asciiTheme="minorHAnsi" w:hAnsiTheme="minorHAnsi" w:cstheme="minorBidi"/>
          <w:sz w:val="22"/>
          <w:szCs w:val="22"/>
        </w:rPr>
      </w:pPr>
      <w:r w:rsidRPr="00C935FF">
        <w:rPr>
          <w:rFonts w:asciiTheme="minorHAnsi" w:hAnsiTheme="minorHAnsi" w:cstheme="minorBidi"/>
          <w:sz w:val="22"/>
          <w:szCs w:val="22"/>
        </w:rPr>
        <w:t xml:space="preserve">City College Peterborough offers learning support funds to assist with cases of hardship related, for example, to childcare (for those aged 20+) and transport, according to </w:t>
      </w:r>
      <w:r w:rsidR="001E7309" w:rsidRPr="00C935FF">
        <w:rPr>
          <w:rFonts w:asciiTheme="minorHAnsi" w:hAnsiTheme="minorHAnsi" w:cstheme="minorBidi"/>
          <w:sz w:val="22"/>
          <w:szCs w:val="22"/>
        </w:rPr>
        <w:t xml:space="preserve">CPCA and </w:t>
      </w:r>
      <w:r w:rsidRPr="00C935FF">
        <w:rPr>
          <w:rFonts w:asciiTheme="minorHAnsi" w:hAnsiTheme="minorHAnsi" w:cstheme="minorBidi"/>
          <w:sz w:val="22"/>
          <w:szCs w:val="22"/>
        </w:rPr>
        <w:t>ESFA regulations</w:t>
      </w:r>
      <w:r w:rsidRPr="00673840">
        <w:rPr>
          <w:rFonts w:asciiTheme="minorHAnsi" w:hAnsiTheme="minorHAnsi" w:cstheme="minorBidi"/>
          <w:sz w:val="22"/>
          <w:szCs w:val="22"/>
        </w:rPr>
        <w:t>. This is only for learners on government funded provision and is subject to eligibility and availability of funds</w:t>
      </w:r>
      <w:r w:rsidRPr="008F47F4">
        <w:rPr>
          <w:rFonts w:asciiTheme="minorHAnsi" w:hAnsiTheme="minorHAnsi" w:cstheme="minorBidi"/>
          <w:sz w:val="22"/>
          <w:szCs w:val="22"/>
        </w:rPr>
        <w:t>. Our policy is published here</w:t>
      </w:r>
      <w:r w:rsidR="001E7309" w:rsidRPr="008F47F4">
        <w:rPr>
          <w:rFonts w:asciiTheme="minorHAnsi" w:hAnsiTheme="minorHAnsi" w:cstheme="minorBidi"/>
          <w:sz w:val="22"/>
          <w:szCs w:val="22"/>
        </w:rPr>
        <w:t>.</w:t>
      </w:r>
      <w:r w:rsidR="001E7309">
        <w:rPr>
          <w:rFonts w:asciiTheme="minorHAnsi" w:hAnsiTheme="minorHAnsi" w:cstheme="minorBidi"/>
          <w:sz w:val="22"/>
          <w:szCs w:val="22"/>
        </w:rPr>
        <w:t xml:space="preserve"> </w:t>
      </w:r>
    </w:p>
    <w:p w14:paraId="77A8684E" w14:textId="12B66369" w:rsidR="00673840" w:rsidRDefault="00673840" w:rsidP="00673840">
      <w:pPr>
        <w:textAlignment w:val="baseline"/>
        <w:rPr>
          <w:rFonts w:asciiTheme="minorHAnsi" w:hAnsiTheme="minorHAnsi" w:cstheme="minorBidi"/>
          <w:sz w:val="22"/>
          <w:szCs w:val="22"/>
        </w:rPr>
      </w:pPr>
    </w:p>
    <w:p w14:paraId="2FC224FC" w14:textId="06ED0DF7" w:rsidR="00673840" w:rsidRPr="00673840" w:rsidRDefault="00673840" w:rsidP="00673840">
      <w:pPr>
        <w:textAlignment w:val="baseline"/>
        <w:rPr>
          <w:rFonts w:asciiTheme="minorHAnsi" w:hAnsiTheme="minorHAnsi" w:cstheme="minorBidi"/>
          <w:b/>
          <w:bCs/>
          <w:sz w:val="28"/>
          <w:szCs w:val="28"/>
        </w:rPr>
      </w:pPr>
      <w:r>
        <w:rPr>
          <w:rFonts w:asciiTheme="minorHAnsi" w:hAnsiTheme="minorHAnsi" w:cstheme="minorBidi"/>
          <w:b/>
          <w:bCs/>
          <w:sz w:val="28"/>
          <w:szCs w:val="28"/>
        </w:rPr>
        <w:t>5.1.4</w:t>
      </w:r>
      <w:r w:rsidR="004E319A">
        <w:rPr>
          <w:rFonts w:asciiTheme="minorHAnsi" w:hAnsiTheme="minorHAnsi" w:cstheme="minorBidi"/>
          <w:b/>
          <w:bCs/>
          <w:sz w:val="28"/>
          <w:szCs w:val="28"/>
        </w:rPr>
        <w:t xml:space="preserve"> Learners not eligible for funding</w:t>
      </w:r>
    </w:p>
    <w:p w14:paraId="7A107C59" w14:textId="22BA639F" w:rsidR="00673840" w:rsidRDefault="00673840" w:rsidP="00673840">
      <w:pPr>
        <w:textAlignment w:val="baseline"/>
        <w:rPr>
          <w:rFonts w:asciiTheme="minorHAnsi" w:hAnsiTheme="minorHAnsi" w:cstheme="minorBidi"/>
          <w:sz w:val="22"/>
          <w:szCs w:val="22"/>
        </w:rPr>
      </w:pPr>
      <w:r w:rsidRPr="00673840">
        <w:rPr>
          <w:rFonts w:asciiTheme="minorHAnsi" w:hAnsiTheme="minorHAnsi" w:cstheme="minorBidi"/>
          <w:sz w:val="22"/>
          <w:szCs w:val="22"/>
        </w:rPr>
        <w:t>Learners aged 18 and over who are not eligible for funding and wish to be considered for enrolment on a course that is government funded can apply, however you will need to pay the full cost of the course. We will provide a price on application. For example, a learner with an existing Grade C, or 4 or higher at GCSE Maths or English would not be eligible for funding, however they may apply to enrol on the course subject to paying the full cost of the course.  Note the actual fee payable will be higher than our published fees.</w:t>
      </w:r>
    </w:p>
    <w:p w14:paraId="638C7F82" w14:textId="200499A3" w:rsidR="00816B87" w:rsidRDefault="00816B87" w:rsidP="00673840">
      <w:pPr>
        <w:textAlignment w:val="baseline"/>
        <w:rPr>
          <w:rFonts w:asciiTheme="minorHAnsi" w:hAnsiTheme="minorHAnsi" w:cstheme="minorBidi"/>
          <w:sz w:val="22"/>
          <w:szCs w:val="22"/>
        </w:rPr>
      </w:pPr>
    </w:p>
    <w:p w14:paraId="6B86BBE8" w14:textId="74832396" w:rsidR="00816B87" w:rsidRPr="00816B87" w:rsidRDefault="00816B87" w:rsidP="00673840">
      <w:pPr>
        <w:textAlignment w:val="baseline"/>
        <w:rPr>
          <w:rFonts w:asciiTheme="minorHAnsi" w:hAnsiTheme="minorHAnsi" w:cstheme="minorBidi"/>
          <w:b/>
          <w:bCs/>
          <w:sz w:val="28"/>
          <w:szCs w:val="28"/>
        </w:rPr>
      </w:pPr>
      <w:r w:rsidRPr="00816B87">
        <w:rPr>
          <w:rFonts w:asciiTheme="minorHAnsi" w:hAnsiTheme="minorHAnsi" w:cstheme="minorBidi"/>
          <w:b/>
          <w:bCs/>
          <w:sz w:val="28"/>
          <w:szCs w:val="28"/>
        </w:rPr>
        <w:t>5.1.5 Community &amp; Skills for Life Courses</w:t>
      </w:r>
    </w:p>
    <w:p w14:paraId="5A8B4267" w14:textId="2E02A60E" w:rsidR="00816B87" w:rsidRDefault="00816B87" w:rsidP="00673840">
      <w:pPr>
        <w:textAlignment w:val="baseline"/>
        <w:rPr>
          <w:rFonts w:asciiTheme="minorHAnsi" w:hAnsiTheme="minorHAnsi" w:cstheme="minorBidi"/>
          <w:sz w:val="22"/>
          <w:szCs w:val="22"/>
        </w:rPr>
      </w:pPr>
      <w:r w:rsidRPr="001E7309">
        <w:rPr>
          <w:rFonts w:asciiTheme="minorHAnsi" w:hAnsiTheme="minorHAnsi" w:cstheme="minorBidi"/>
          <w:sz w:val="22"/>
          <w:szCs w:val="22"/>
        </w:rPr>
        <w:t xml:space="preserve">Fees for these courses are as published. They are either wholly or partly subsidised by the </w:t>
      </w:r>
      <w:r w:rsidR="001E7309" w:rsidRPr="001E7309">
        <w:rPr>
          <w:rFonts w:asciiTheme="minorHAnsi" w:hAnsiTheme="minorHAnsi" w:cstheme="minorBidi"/>
          <w:sz w:val="22"/>
          <w:szCs w:val="22"/>
        </w:rPr>
        <w:t>CPCA or ESFA</w:t>
      </w:r>
      <w:r w:rsidR="00C935FF">
        <w:rPr>
          <w:rFonts w:asciiTheme="minorHAnsi" w:hAnsiTheme="minorHAnsi" w:cstheme="minorBidi"/>
          <w:sz w:val="22"/>
          <w:szCs w:val="22"/>
        </w:rPr>
        <w:t xml:space="preserve">. Where fees are charged, these are in line with the CPCA funding rules. </w:t>
      </w:r>
    </w:p>
    <w:p w14:paraId="4C6F41B6" w14:textId="77777777" w:rsidR="00816B87" w:rsidRDefault="00816B87" w:rsidP="00673840">
      <w:pPr>
        <w:textAlignment w:val="baseline"/>
        <w:rPr>
          <w:rFonts w:asciiTheme="minorHAnsi" w:hAnsiTheme="minorHAnsi" w:cstheme="minorBidi"/>
          <w:sz w:val="22"/>
          <w:szCs w:val="22"/>
        </w:rPr>
      </w:pPr>
    </w:p>
    <w:p w14:paraId="2709FCCA" w14:textId="662448B9" w:rsidR="00816B87" w:rsidRPr="00816B87" w:rsidRDefault="00816B87" w:rsidP="00673840">
      <w:pPr>
        <w:textAlignment w:val="baseline"/>
        <w:rPr>
          <w:rFonts w:asciiTheme="minorHAnsi" w:hAnsiTheme="minorHAnsi" w:cstheme="minorBidi"/>
          <w:b/>
          <w:bCs/>
          <w:sz w:val="28"/>
          <w:szCs w:val="28"/>
        </w:rPr>
      </w:pPr>
      <w:r w:rsidRPr="00816B87">
        <w:rPr>
          <w:rFonts w:asciiTheme="minorHAnsi" w:hAnsiTheme="minorHAnsi" w:cstheme="minorBidi"/>
          <w:b/>
          <w:bCs/>
          <w:sz w:val="28"/>
          <w:szCs w:val="28"/>
        </w:rPr>
        <w:t>5.1.</w:t>
      </w:r>
      <w:r>
        <w:rPr>
          <w:rFonts w:asciiTheme="minorHAnsi" w:hAnsiTheme="minorHAnsi" w:cstheme="minorBidi"/>
          <w:b/>
          <w:bCs/>
          <w:sz w:val="28"/>
          <w:szCs w:val="28"/>
        </w:rPr>
        <w:t>6</w:t>
      </w:r>
      <w:r w:rsidRPr="00816B87">
        <w:rPr>
          <w:rFonts w:asciiTheme="minorHAnsi" w:hAnsiTheme="minorHAnsi" w:cstheme="minorBidi"/>
          <w:b/>
          <w:bCs/>
          <w:sz w:val="28"/>
          <w:szCs w:val="28"/>
        </w:rPr>
        <w:t xml:space="preserve"> Advanced Learner Loans for Level 3-6 qualifications</w:t>
      </w:r>
    </w:p>
    <w:p w14:paraId="2878FF4A" w14:textId="652A68F9" w:rsidR="00816B87" w:rsidRDefault="00816B87" w:rsidP="00673840">
      <w:pPr>
        <w:textAlignment w:val="baseline"/>
        <w:rPr>
          <w:rFonts w:asciiTheme="minorHAnsi" w:hAnsiTheme="minorHAnsi" w:cstheme="minorBidi"/>
          <w:sz w:val="22"/>
          <w:szCs w:val="22"/>
        </w:rPr>
      </w:pPr>
      <w:r w:rsidRPr="00816B87">
        <w:rPr>
          <w:rFonts w:asciiTheme="minorHAnsi" w:hAnsiTheme="minorHAnsi" w:cstheme="minorBidi"/>
          <w:sz w:val="22"/>
          <w:szCs w:val="22"/>
        </w:rPr>
        <w:t xml:space="preserve">You </w:t>
      </w:r>
      <w:r>
        <w:rPr>
          <w:rFonts w:asciiTheme="minorHAnsi" w:hAnsiTheme="minorHAnsi" w:cstheme="minorBidi"/>
          <w:sz w:val="22"/>
          <w:szCs w:val="22"/>
        </w:rPr>
        <w:t>may</w:t>
      </w:r>
      <w:r w:rsidRPr="00816B87">
        <w:rPr>
          <w:rFonts w:asciiTheme="minorHAnsi" w:hAnsiTheme="minorHAnsi" w:cstheme="minorBidi"/>
          <w:sz w:val="22"/>
          <w:szCs w:val="22"/>
        </w:rPr>
        <w:t xml:space="preserve"> be eligible for a 19+ Advanced Learning Loan if you are 19 years of age or over, have lived in the UK for 3 years or more and qualify under the UK government’s loan guidelines and studying for a level 3-6 qualification</w:t>
      </w:r>
      <w:r>
        <w:rPr>
          <w:rFonts w:asciiTheme="minorHAnsi" w:hAnsiTheme="minorHAnsi" w:cstheme="minorBidi"/>
          <w:sz w:val="22"/>
          <w:szCs w:val="22"/>
        </w:rPr>
        <w:t xml:space="preserve"> without having to pay a lump sum or large upfront fee. </w:t>
      </w:r>
    </w:p>
    <w:p w14:paraId="27A1DE9E" w14:textId="6AEB7F5C" w:rsidR="00816B87" w:rsidRPr="00673840" w:rsidRDefault="00816B87" w:rsidP="00673840">
      <w:pPr>
        <w:textAlignment w:val="baseline"/>
        <w:rPr>
          <w:rFonts w:asciiTheme="minorHAnsi" w:hAnsiTheme="minorHAnsi" w:cstheme="minorBidi"/>
          <w:sz w:val="22"/>
          <w:szCs w:val="22"/>
        </w:rPr>
      </w:pPr>
      <w:r>
        <w:rPr>
          <w:rFonts w:asciiTheme="minorHAnsi" w:hAnsiTheme="minorHAnsi" w:cstheme="minorBidi"/>
          <w:sz w:val="22"/>
          <w:szCs w:val="22"/>
        </w:rPr>
        <w:t xml:space="preserve">For further information about the criteria and how to apply for a loan, check out the government’s website </w:t>
      </w:r>
      <w:hyperlink r:id="rId15" w:history="1">
        <w:r w:rsidRPr="001E7309">
          <w:rPr>
            <w:rStyle w:val="Hyperlink"/>
            <w:rFonts w:asciiTheme="minorHAnsi" w:hAnsiTheme="minorHAnsi" w:cstheme="minorBidi"/>
            <w:sz w:val="22"/>
            <w:szCs w:val="22"/>
          </w:rPr>
          <w:t>here</w:t>
        </w:r>
      </w:hyperlink>
      <w:r>
        <w:rPr>
          <w:rFonts w:asciiTheme="minorHAnsi" w:hAnsiTheme="minorHAnsi" w:cstheme="minorBidi"/>
          <w:sz w:val="22"/>
          <w:szCs w:val="22"/>
        </w:rPr>
        <w:t>.</w:t>
      </w:r>
    </w:p>
    <w:p w14:paraId="200BF4CF" w14:textId="05BB7029" w:rsidR="0033415F" w:rsidRDefault="0033415F" w:rsidP="007C71D2">
      <w:pPr>
        <w:textAlignment w:val="baseline"/>
        <w:rPr>
          <w:rFonts w:asciiTheme="minorHAnsi" w:hAnsiTheme="minorHAnsi" w:cstheme="minorBidi"/>
          <w:sz w:val="22"/>
          <w:szCs w:val="22"/>
        </w:rPr>
      </w:pPr>
    </w:p>
    <w:p w14:paraId="02CA88E6" w14:textId="7D47FC84" w:rsidR="0033415F" w:rsidRPr="0033415F" w:rsidRDefault="0033415F" w:rsidP="007C71D2">
      <w:pPr>
        <w:textAlignment w:val="baseline"/>
        <w:rPr>
          <w:rStyle w:val="normaltextrun"/>
          <w:rFonts w:asciiTheme="minorHAnsi" w:hAnsiTheme="minorHAnsi" w:cstheme="minorBidi"/>
          <w:b/>
          <w:bCs/>
          <w:sz w:val="28"/>
          <w:szCs w:val="28"/>
        </w:rPr>
      </w:pPr>
      <w:r>
        <w:rPr>
          <w:rFonts w:asciiTheme="minorHAnsi" w:hAnsiTheme="minorHAnsi" w:cstheme="minorBidi"/>
          <w:b/>
          <w:bCs/>
          <w:sz w:val="28"/>
          <w:szCs w:val="28"/>
        </w:rPr>
        <w:t>5.</w:t>
      </w:r>
      <w:r w:rsidR="00E27967">
        <w:rPr>
          <w:rFonts w:asciiTheme="minorHAnsi" w:hAnsiTheme="minorHAnsi" w:cstheme="minorBidi"/>
          <w:b/>
          <w:bCs/>
          <w:sz w:val="28"/>
          <w:szCs w:val="28"/>
        </w:rPr>
        <w:t>1.7</w:t>
      </w:r>
      <w:r>
        <w:rPr>
          <w:rFonts w:asciiTheme="minorHAnsi" w:hAnsiTheme="minorHAnsi" w:cstheme="minorBidi"/>
          <w:b/>
          <w:bCs/>
          <w:sz w:val="28"/>
          <w:szCs w:val="28"/>
        </w:rPr>
        <w:t xml:space="preserve"> Personal Interest Courses</w:t>
      </w:r>
      <w:r w:rsidR="00816B87">
        <w:rPr>
          <w:rFonts w:asciiTheme="minorHAnsi" w:hAnsiTheme="minorHAnsi" w:cstheme="minorBidi"/>
          <w:b/>
          <w:bCs/>
          <w:sz w:val="28"/>
          <w:szCs w:val="28"/>
        </w:rPr>
        <w:t xml:space="preserve"> – Full Cost</w:t>
      </w:r>
      <w:r w:rsidR="00E27967">
        <w:rPr>
          <w:rFonts w:asciiTheme="minorHAnsi" w:hAnsiTheme="minorHAnsi" w:cstheme="minorBidi"/>
          <w:b/>
          <w:bCs/>
          <w:sz w:val="28"/>
          <w:szCs w:val="28"/>
        </w:rPr>
        <w:t xml:space="preserve"> (not attracting government funding)</w:t>
      </w:r>
    </w:p>
    <w:p w14:paraId="7AE65AE1" w14:textId="1224A433" w:rsidR="324C8486" w:rsidRDefault="00816B87" w:rsidP="324C8486">
      <w:pPr>
        <w:rPr>
          <w:rFonts w:asciiTheme="minorHAnsi" w:hAnsiTheme="minorHAnsi" w:cstheme="minorBidi"/>
          <w:sz w:val="22"/>
          <w:szCs w:val="22"/>
        </w:rPr>
      </w:pPr>
      <w:r w:rsidRPr="00816B87">
        <w:rPr>
          <w:rFonts w:asciiTheme="minorHAnsi" w:hAnsiTheme="minorHAnsi" w:cstheme="minorBidi"/>
          <w:sz w:val="22"/>
          <w:szCs w:val="22"/>
        </w:rPr>
        <w:t xml:space="preserve">These courses will be charged at a rate determined by </w:t>
      </w:r>
      <w:r>
        <w:rPr>
          <w:rFonts w:asciiTheme="minorHAnsi" w:hAnsiTheme="minorHAnsi" w:cstheme="minorBidi"/>
          <w:sz w:val="22"/>
          <w:szCs w:val="22"/>
        </w:rPr>
        <w:t>City College Peterborough</w:t>
      </w:r>
      <w:r w:rsidRPr="00816B87">
        <w:rPr>
          <w:rFonts w:asciiTheme="minorHAnsi" w:hAnsiTheme="minorHAnsi" w:cstheme="minorBidi"/>
          <w:sz w:val="22"/>
          <w:szCs w:val="22"/>
        </w:rPr>
        <w:t xml:space="preserve">. We reserve the right to amend fees from time to time to reflect market rates. There is no concessionary fee available on Full Cost </w:t>
      </w:r>
      <w:r w:rsidR="001E7309" w:rsidRPr="00816B87">
        <w:rPr>
          <w:rFonts w:asciiTheme="minorHAnsi" w:hAnsiTheme="minorHAnsi" w:cstheme="minorBidi"/>
          <w:sz w:val="22"/>
          <w:szCs w:val="22"/>
        </w:rPr>
        <w:t>Courses</w:t>
      </w:r>
      <w:r w:rsidR="001E7309">
        <w:rPr>
          <w:rFonts w:asciiTheme="minorHAnsi" w:hAnsiTheme="minorHAnsi" w:cstheme="minorBidi"/>
          <w:sz w:val="22"/>
          <w:szCs w:val="22"/>
        </w:rPr>
        <w:t xml:space="preserve"> unless</w:t>
      </w:r>
      <w:r w:rsidR="00E27967" w:rsidRPr="001E7309">
        <w:rPr>
          <w:rFonts w:asciiTheme="minorHAnsi" w:hAnsiTheme="minorHAnsi" w:cstheme="minorBidi"/>
          <w:sz w:val="22"/>
          <w:szCs w:val="22"/>
        </w:rPr>
        <w:t xml:space="preserve"> you are over 60 years of age and unwaged</w:t>
      </w:r>
      <w:r w:rsidRPr="00816B87">
        <w:rPr>
          <w:rFonts w:asciiTheme="minorHAnsi" w:hAnsiTheme="minorHAnsi" w:cstheme="minorBidi"/>
          <w:sz w:val="22"/>
          <w:szCs w:val="22"/>
        </w:rPr>
        <w:t xml:space="preserve">.  Minimum numbers of learners on courses will apply to ensure these courses remain financially viable. Learners/Employers are responsible for 100% of the cost of the course and will not receive or be eligible for any government </w:t>
      </w:r>
      <w:r w:rsidR="00C935FF" w:rsidRPr="00816B87">
        <w:rPr>
          <w:rFonts w:asciiTheme="minorHAnsi" w:hAnsiTheme="minorHAnsi" w:cstheme="minorBidi"/>
          <w:sz w:val="22"/>
          <w:szCs w:val="22"/>
        </w:rPr>
        <w:t>support,</w:t>
      </w:r>
      <w:r w:rsidRPr="00816B87">
        <w:rPr>
          <w:rFonts w:asciiTheme="minorHAnsi" w:hAnsiTheme="minorHAnsi" w:cstheme="minorBidi"/>
          <w:sz w:val="22"/>
          <w:szCs w:val="22"/>
        </w:rPr>
        <w:t xml:space="preserve"> including travel, childcare, adaptions or additional learning support. The eligibility criteria for government funded courses does not apply, although learners must be aged 18 and over.</w:t>
      </w:r>
    </w:p>
    <w:p w14:paraId="34FF095B" w14:textId="4DAF42C6" w:rsidR="00E27967" w:rsidRDefault="00E27967" w:rsidP="324C8486">
      <w:pPr>
        <w:rPr>
          <w:rFonts w:asciiTheme="minorHAnsi" w:hAnsiTheme="minorHAnsi" w:cstheme="minorBidi"/>
          <w:sz w:val="22"/>
          <w:szCs w:val="22"/>
        </w:rPr>
      </w:pPr>
    </w:p>
    <w:p w14:paraId="57A17248" w14:textId="4A4CD4DC" w:rsidR="00E27967" w:rsidRDefault="00E27967" w:rsidP="324C8486">
      <w:pPr>
        <w:rPr>
          <w:rFonts w:asciiTheme="minorHAnsi" w:hAnsiTheme="minorHAnsi" w:cstheme="minorBidi"/>
          <w:b/>
          <w:bCs/>
          <w:sz w:val="28"/>
          <w:szCs w:val="28"/>
        </w:rPr>
      </w:pPr>
      <w:r w:rsidRPr="00E27967">
        <w:rPr>
          <w:rFonts w:asciiTheme="minorHAnsi" w:hAnsiTheme="minorHAnsi" w:cstheme="minorBidi"/>
          <w:b/>
          <w:bCs/>
          <w:sz w:val="28"/>
          <w:szCs w:val="28"/>
        </w:rPr>
        <w:t>5.2 Fees</w:t>
      </w:r>
      <w:r>
        <w:rPr>
          <w:rFonts w:asciiTheme="minorHAnsi" w:hAnsiTheme="minorHAnsi" w:cstheme="minorBidi"/>
          <w:b/>
          <w:bCs/>
          <w:sz w:val="28"/>
          <w:szCs w:val="28"/>
        </w:rPr>
        <w:t xml:space="preserve"> </w:t>
      </w:r>
    </w:p>
    <w:p w14:paraId="23BD1D27" w14:textId="5D55BCA1" w:rsidR="00E27967" w:rsidRDefault="00974107" w:rsidP="324C8486">
      <w:pPr>
        <w:rPr>
          <w:rFonts w:asciiTheme="minorHAnsi" w:hAnsiTheme="minorHAnsi" w:cstheme="minorBidi"/>
          <w:sz w:val="22"/>
          <w:szCs w:val="22"/>
        </w:rPr>
      </w:pPr>
      <w:r>
        <w:rPr>
          <w:rFonts w:asciiTheme="minorHAnsi" w:hAnsiTheme="minorHAnsi" w:cstheme="minorBidi"/>
          <w:sz w:val="22"/>
          <w:szCs w:val="22"/>
        </w:rPr>
        <w:t>The total course fee is set</w:t>
      </w:r>
      <w:r w:rsidR="00470DE9">
        <w:rPr>
          <w:rFonts w:asciiTheme="minorHAnsi" w:hAnsiTheme="minorHAnsi" w:cstheme="minorBidi"/>
          <w:sz w:val="22"/>
          <w:szCs w:val="22"/>
        </w:rPr>
        <w:t>,</w:t>
      </w:r>
      <w:r>
        <w:rPr>
          <w:rFonts w:asciiTheme="minorHAnsi" w:hAnsiTheme="minorHAnsi" w:cstheme="minorBidi"/>
          <w:sz w:val="22"/>
          <w:szCs w:val="22"/>
        </w:rPr>
        <w:t xml:space="preserve"> </w:t>
      </w:r>
      <w:proofErr w:type="gramStart"/>
      <w:r>
        <w:rPr>
          <w:rFonts w:asciiTheme="minorHAnsi" w:hAnsiTheme="minorHAnsi" w:cstheme="minorBidi"/>
          <w:sz w:val="22"/>
          <w:szCs w:val="22"/>
        </w:rPr>
        <w:t xml:space="preserve">taking into </w:t>
      </w:r>
      <w:r w:rsidR="00470DE9">
        <w:rPr>
          <w:rFonts w:asciiTheme="minorHAnsi" w:hAnsiTheme="minorHAnsi" w:cstheme="minorBidi"/>
          <w:sz w:val="22"/>
          <w:szCs w:val="22"/>
        </w:rPr>
        <w:t>account</w:t>
      </w:r>
      <w:proofErr w:type="gramEnd"/>
      <w:r w:rsidR="00470DE9">
        <w:rPr>
          <w:rFonts w:asciiTheme="minorHAnsi" w:hAnsiTheme="minorHAnsi" w:cstheme="minorBidi"/>
          <w:sz w:val="22"/>
          <w:szCs w:val="22"/>
        </w:rPr>
        <w:t xml:space="preserve"> </w:t>
      </w:r>
      <w:r>
        <w:rPr>
          <w:rFonts w:asciiTheme="minorHAnsi" w:hAnsiTheme="minorHAnsi" w:cstheme="minorBidi"/>
          <w:sz w:val="22"/>
          <w:szCs w:val="22"/>
        </w:rPr>
        <w:t>the following considerations:</w:t>
      </w:r>
    </w:p>
    <w:p w14:paraId="64AF8950" w14:textId="4E4865B2" w:rsidR="00974107" w:rsidRDefault="00974107" w:rsidP="00974107">
      <w:pPr>
        <w:pStyle w:val="ListParagraph"/>
        <w:numPr>
          <w:ilvl w:val="0"/>
          <w:numId w:val="32"/>
        </w:numPr>
        <w:rPr>
          <w:rFonts w:asciiTheme="minorHAnsi" w:hAnsiTheme="minorHAnsi" w:cstheme="minorBidi"/>
        </w:rPr>
      </w:pPr>
      <w:r>
        <w:rPr>
          <w:rFonts w:asciiTheme="minorHAnsi" w:hAnsiTheme="minorHAnsi" w:cstheme="minorBidi"/>
        </w:rPr>
        <w:t>Eligibility of the student.</w:t>
      </w:r>
    </w:p>
    <w:p w14:paraId="6FDB6336" w14:textId="1B4C0429" w:rsidR="00974107" w:rsidRDefault="00974107" w:rsidP="00974107">
      <w:pPr>
        <w:pStyle w:val="ListParagraph"/>
        <w:numPr>
          <w:ilvl w:val="0"/>
          <w:numId w:val="32"/>
        </w:numPr>
        <w:rPr>
          <w:rFonts w:asciiTheme="minorHAnsi" w:hAnsiTheme="minorHAnsi" w:cstheme="minorBidi"/>
        </w:rPr>
      </w:pPr>
      <w:r>
        <w:rPr>
          <w:rFonts w:asciiTheme="minorHAnsi" w:hAnsiTheme="minorHAnsi" w:cstheme="minorBidi"/>
        </w:rPr>
        <w:t>Level of funding provided.</w:t>
      </w:r>
    </w:p>
    <w:p w14:paraId="1A1F807A" w14:textId="5135A103" w:rsidR="00974107" w:rsidRDefault="00974107" w:rsidP="00974107">
      <w:pPr>
        <w:pStyle w:val="ListParagraph"/>
        <w:numPr>
          <w:ilvl w:val="0"/>
          <w:numId w:val="32"/>
        </w:numPr>
        <w:rPr>
          <w:rFonts w:asciiTheme="minorHAnsi" w:hAnsiTheme="minorHAnsi" w:cstheme="minorBidi"/>
        </w:rPr>
      </w:pPr>
      <w:r>
        <w:rPr>
          <w:rFonts w:asciiTheme="minorHAnsi" w:hAnsiTheme="minorHAnsi" w:cstheme="minorBidi"/>
        </w:rPr>
        <w:t>Qualification rate as pe</w:t>
      </w:r>
      <w:r w:rsidRPr="00974107">
        <w:rPr>
          <w:rFonts w:asciiTheme="minorHAnsi" w:hAnsiTheme="minorHAnsi" w:cstheme="minorBidi"/>
        </w:rPr>
        <w:t xml:space="preserve">r </w:t>
      </w:r>
      <w:r w:rsidR="001E7309">
        <w:rPr>
          <w:rFonts w:asciiTheme="minorHAnsi" w:hAnsiTheme="minorHAnsi" w:cstheme="minorBidi"/>
        </w:rPr>
        <w:t xml:space="preserve">CPCA and </w:t>
      </w:r>
      <w:r w:rsidRPr="00974107">
        <w:rPr>
          <w:rFonts w:asciiTheme="minorHAnsi" w:hAnsiTheme="minorHAnsi" w:cstheme="minorBidi"/>
        </w:rPr>
        <w:t>ESFA’s funding rates.</w:t>
      </w:r>
    </w:p>
    <w:p w14:paraId="3455EB18" w14:textId="190FF3BD" w:rsidR="00F13BC9" w:rsidRPr="00F13BC9" w:rsidRDefault="00974107" w:rsidP="00F13BC9">
      <w:pPr>
        <w:pStyle w:val="ListParagraph"/>
        <w:numPr>
          <w:ilvl w:val="0"/>
          <w:numId w:val="32"/>
        </w:numPr>
        <w:spacing w:after="0"/>
        <w:rPr>
          <w:rFonts w:asciiTheme="minorHAnsi" w:hAnsiTheme="minorHAnsi" w:cstheme="minorBidi"/>
        </w:rPr>
      </w:pPr>
      <w:r>
        <w:rPr>
          <w:rFonts w:asciiTheme="minorHAnsi" w:hAnsiTheme="minorHAnsi" w:cstheme="minorBidi"/>
        </w:rPr>
        <w:t>Type of course</w:t>
      </w:r>
      <w:r w:rsidR="00F13BC9">
        <w:rPr>
          <w:rFonts w:asciiTheme="minorHAnsi" w:hAnsiTheme="minorHAnsi" w:cstheme="minorBidi"/>
        </w:rPr>
        <w:t xml:space="preserve"> e.g. Qualifications &amp; Skills for Work, Communities &amp; Skills for Life, Personal </w:t>
      </w:r>
      <w:r w:rsidR="00F13BC9" w:rsidRPr="00F13BC9">
        <w:rPr>
          <w:rFonts w:asciiTheme="minorHAnsi" w:hAnsiTheme="minorHAnsi" w:cstheme="minorBidi"/>
        </w:rPr>
        <w:t>Interest</w:t>
      </w:r>
    </w:p>
    <w:p w14:paraId="1F7001F4" w14:textId="431A406F" w:rsidR="00F13BC9" w:rsidRDefault="00F13BC9" w:rsidP="00F13BC9">
      <w:pPr>
        <w:rPr>
          <w:rFonts w:asciiTheme="minorHAnsi" w:hAnsiTheme="minorHAnsi" w:cstheme="minorBidi"/>
          <w:sz w:val="22"/>
          <w:szCs w:val="22"/>
        </w:rPr>
      </w:pPr>
      <w:r w:rsidRPr="00F13BC9">
        <w:rPr>
          <w:rFonts w:asciiTheme="minorHAnsi" w:hAnsiTheme="minorHAnsi" w:cstheme="minorBidi"/>
          <w:sz w:val="22"/>
          <w:szCs w:val="22"/>
        </w:rPr>
        <w:t xml:space="preserve">Personal Interest </w:t>
      </w:r>
      <w:r>
        <w:rPr>
          <w:rFonts w:asciiTheme="minorHAnsi" w:hAnsiTheme="minorHAnsi" w:cstheme="minorBidi"/>
          <w:sz w:val="22"/>
          <w:szCs w:val="22"/>
        </w:rPr>
        <w:t xml:space="preserve">course fees set by City College Peterborough </w:t>
      </w:r>
      <w:r w:rsidRPr="00F13BC9">
        <w:rPr>
          <w:rFonts w:asciiTheme="minorHAnsi" w:hAnsiTheme="minorHAnsi" w:cstheme="minorBidi"/>
          <w:sz w:val="22"/>
          <w:szCs w:val="22"/>
        </w:rPr>
        <w:t xml:space="preserve">will aim to cover the full costs for delivering education and training, and a learner </w:t>
      </w:r>
      <w:r>
        <w:rPr>
          <w:rFonts w:asciiTheme="minorHAnsi" w:hAnsiTheme="minorHAnsi" w:cstheme="minorBidi"/>
          <w:sz w:val="22"/>
          <w:szCs w:val="22"/>
        </w:rPr>
        <w:t>on these courses</w:t>
      </w:r>
      <w:r w:rsidRPr="00F13BC9">
        <w:rPr>
          <w:rFonts w:asciiTheme="minorHAnsi" w:hAnsiTheme="minorHAnsi" w:cstheme="minorBidi"/>
          <w:sz w:val="22"/>
          <w:szCs w:val="22"/>
        </w:rPr>
        <w:t xml:space="preserve"> will not be funded by public funding.</w:t>
      </w:r>
    </w:p>
    <w:p w14:paraId="03D44D75" w14:textId="729DB9A5" w:rsidR="00F13BC9" w:rsidRDefault="00F13BC9" w:rsidP="00F13BC9">
      <w:pPr>
        <w:rPr>
          <w:rFonts w:asciiTheme="minorHAnsi" w:hAnsiTheme="minorHAnsi" w:cstheme="minorBidi"/>
          <w:sz w:val="22"/>
          <w:szCs w:val="22"/>
        </w:rPr>
      </w:pPr>
      <w:r w:rsidRPr="00F13BC9">
        <w:rPr>
          <w:rFonts w:asciiTheme="minorHAnsi" w:hAnsiTheme="minorHAnsi" w:cstheme="minorBidi"/>
          <w:sz w:val="22"/>
          <w:szCs w:val="22"/>
        </w:rPr>
        <w:t xml:space="preserve">Some of our courses include </w:t>
      </w:r>
      <w:r w:rsidR="001E7309">
        <w:rPr>
          <w:rFonts w:asciiTheme="minorHAnsi" w:hAnsiTheme="minorHAnsi" w:cstheme="minorBidi"/>
          <w:sz w:val="22"/>
          <w:szCs w:val="22"/>
        </w:rPr>
        <w:t xml:space="preserve">materials </w:t>
      </w:r>
      <w:r w:rsidRPr="00F13BC9">
        <w:rPr>
          <w:rFonts w:asciiTheme="minorHAnsi" w:hAnsiTheme="minorHAnsi" w:cstheme="minorBidi"/>
          <w:sz w:val="22"/>
          <w:szCs w:val="22"/>
        </w:rPr>
        <w:t xml:space="preserve">costs for the basic materials that may be required </w:t>
      </w:r>
      <w:r>
        <w:rPr>
          <w:rFonts w:asciiTheme="minorHAnsi" w:hAnsiTheme="minorHAnsi" w:cstheme="minorBidi"/>
          <w:sz w:val="22"/>
          <w:szCs w:val="22"/>
        </w:rPr>
        <w:t xml:space="preserve">on the </w:t>
      </w:r>
      <w:r w:rsidR="001E7309">
        <w:rPr>
          <w:rFonts w:asciiTheme="minorHAnsi" w:hAnsiTheme="minorHAnsi" w:cstheme="minorBidi"/>
          <w:sz w:val="22"/>
          <w:szCs w:val="22"/>
        </w:rPr>
        <w:t>course,</w:t>
      </w:r>
      <w:r w:rsidRPr="00F13BC9">
        <w:rPr>
          <w:rFonts w:asciiTheme="minorHAnsi" w:hAnsiTheme="minorHAnsi" w:cstheme="minorBidi"/>
          <w:sz w:val="22"/>
          <w:szCs w:val="22"/>
        </w:rPr>
        <w:t xml:space="preserve"> </w:t>
      </w:r>
      <w:r w:rsidR="001E7309">
        <w:rPr>
          <w:rFonts w:asciiTheme="minorHAnsi" w:hAnsiTheme="minorHAnsi" w:cstheme="minorBidi"/>
          <w:sz w:val="22"/>
          <w:szCs w:val="22"/>
        </w:rPr>
        <w:t>but</w:t>
      </w:r>
      <w:r w:rsidRPr="00F13BC9">
        <w:rPr>
          <w:rFonts w:asciiTheme="minorHAnsi" w:hAnsiTheme="minorHAnsi" w:cstheme="minorBidi"/>
          <w:sz w:val="22"/>
          <w:szCs w:val="22"/>
        </w:rPr>
        <w:t xml:space="preserve"> learners will be expected to provide themselves with any additional materials required to complete their course. Courses that require materials will have these listed in their course descriptions or course information sheets which you will be sent prior to the course starting.</w:t>
      </w:r>
    </w:p>
    <w:p w14:paraId="4553214B" w14:textId="213114FD" w:rsidR="003374FE" w:rsidRDefault="003374FE" w:rsidP="00F13BC9">
      <w:pPr>
        <w:rPr>
          <w:rFonts w:asciiTheme="minorHAnsi" w:hAnsiTheme="minorHAnsi" w:cstheme="minorBidi"/>
          <w:sz w:val="22"/>
          <w:szCs w:val="22"/>
        </w:rPr>
      </w:pPr>
    </w:p>
    <w:p w14:paraId="72FEE01C" w14:textId="5159F348" w:rsidR="003374FE" w:rsidRDefault="003374FE" w:rsidP="00F13BC9">
      <w:pPr>
        <w:rPr>
          <w:rFonts w:asciiTheme="minorHAnsi" w:hAnsiTheme="minorHAnsi" w:cstheme="minorBidi"/>
          <w:sz w:val="22"/>
          <w:szCs w:val="22"/>
        </w:rPr>
      </w:pPr>
      <w:r w:rsidRPr="003374FE">
        <w:rPr>
          <w:rFonts w:asciiTheme="minorHAnsi" w:hAnsiTheme="minorHAnsi" w:cstheme="minorBidi"/>
          <w:sz w:val="22"/>
          <w:szCs w:val="22"/>
        </w:rPr>
        <w:t>Where a fee is payable by the learner, the means by which the payment is to be made must be agreed prior to attendance on the course. Failure to meet this will mean exclusion from the course/cancellation of the booking.</w:t>
      </w:r>
    </w:p>
    <w:p w14:paraId="4F9C33A5" w14:textId="36761696" w:rsidR="003374FE" w:rsidRDefault="003374FE" w:rsidP="00F13BC9">
      <w:pPr>
        <w:rPr>
          <w:rFonts w:asciiTheme="minorHAnsi" w:hAnsiTheme="minorHAnsi" w:cstheme="minorBidi"/>
          <w:sz w:val="22"/>
          <w:szCs w:val="22"/>
        </w:rPr>
      </w:pPr>
    </w:p>
    <w:p w14:paraId="6B4D4391" w14:textId="232A2C4D" w:rsidR="003374FE" w:rsidRPr="003374FE" w:rsidRDefault="003374FE" w:rsidP="00F13BC9">
      <w:pPr>
        <w:rPr>
          <w:rFonts w:asciiTheme="minorHAnsi" w:hAnsiTheme="minorHAnsi" w:cstheme="minorBidi"/>
          <w:b/>
          <w:bCs/>
          <w:sz w:val="28"/>
          <w:szCs w:val="28"/>
        </w:rPr>
      </w:pPr>
      <w:r>
        <w:rPr>
          <w:rFonts w:asciiTheme="minorHAnsi" w:hAnsiTheme="minorHAnsi" w:cstheme="minorBidi"/>
          <w:b/>
          <w:bCs/>
          <w:sz w:val="28"/>
          <w:szCs w:val="28"/>
        </w:rPr>
        <w:t>5.2.1 Exam &amp; Re-sit Fees</w:t>
      </w:r>
    </w:p>
    <w:p w14:paraId="38BDFFC1" w14:textId="77777777" w:rsidR="00B169B9" w:rsidRPr="00470DE9" w:rsidRDefault="00B169B9" w:rsidP="00470DE9">
      <w:pPr>
        <w:rPr>
          <w:rFonts w:asciiTheme="minorHAnsi" w:hAnsiTheme="minorHAnsi" w:cstheme="minorBidi"/>
          <w:sz w:val="22"/>
          <w:szCs w:val="22"/>
        </w:rPr>
      </w:pPr>
      <w:r w:rsidRPr="00470DE9">
        <w:rPr>
          <w:rFonts w:asciiTheme="minorHAnsi" w:hAnsiTheme="minorHAnsi" w:cstheme="minorBidi"/>
          <w:sz w:val="22"/>
          <w:szCs w:val="22"/>
        </w:rPr>
        <w:t>This policy advises learners of the charges they will incur if they:</w:t>
      </w:r>
    </w:p>
    <w:p w14:paraId="6C095146" w14:textId="77777777" w:rsidR="00B169B9" w:rsidRPr="00470DE9" w:rsidRDefault="00B169B9" w:rsidP="00470DE9">
      <w:pPr>
        <w:pStyle w:val="ListParagraph"/>
        <w:numPr>
          <w:ilvl w:val="0"/>
          <w:numId w:val="47"/>
        </w:numPr>
        <w:rPr>
          <w:rFonts w:asciiTheme="minorHAnsi" w:hAnsiTheme="minorHAnsi" w:cstheme="minorBidi"/>
        </w:rPr>
      </w:pPr>
      <w:r w:rsidRPr="00470DE9">
        <w:rPr>
          <w:rFonts w:asciiTheme="minorHAnsi" w:hAnsiTheme="minorHAnsi" w:cstheme="minorBidi"/>
        </w:rPr>
        <w:t>fail to sit a scheduled exam or assessment</w:t>
      </w:r>
    </w:p>
    <w:p w14:paraId="3C7FD32E" w14:textId="77777777" w:rsidR="00B169B9" w:rsidRPr="00470DE9" w:rsidRDefault="00B169B9" w:rsidP="00470DE9">
      <w:pPr>
        <w:pStyle w:val="ListParagraph"/>
        <w:numPr>
          <w:ilvl w:val="0"/>
          <w:numId w:val="47"/>
        </w:numPr>
        <w:rPr>
          <w:rFonts w:asciiTheme="minorHAnsi" w:hAnsiTheme="minorHAnsi" w:cstheme="minorBidi"/>
        </w:rPr>
      </w:pPr>
      <w:r w:rsidRPr="00470DE9">
        <w:rPr>
          <w:rFonts w:asciiTheme="minorHAnsi" w:hAnsiTheme="minorHAnsi" w:cstheme="minorBidi"/>
        </w:rPr>
        <w:t>fail to submit required material in line with awarding body and Centre requirements</w:t>
      </w:r>
    </w:p>
    <w:p w14:paraId="0ED56328" w14:textId="77777777" w:rsidR="00B169B9" w:rsidRPr="00470DE9" w:rsidRDefault="00B169B9" w:rsidP="00470DE9">
      <w:pPr>
        <w:pStyle w:val="ListParagraph"/>
        <w:numPr>
          <w:ilvl w:val="0"/>
          <w:numId w:val="47"/>
        </w:numPr>
        <w:rPr>
          <w:rFonts w:asciiTheme="minorHAnsi" w:hAnsiTheme="minorHAnsi" w:cstheme="minorBidi"/>
        </w:rPr>
      </w:pPr>
      <w:r w:rsidRPr="00470DE9">
        <w:rPr>
          <w:rFonts w:asciiTheme="minorHAnsi" w:hAnsiTheme="minorHAnsi" w:cstheme="minorBidi"/>
        </w:rPr>
        <w:t>do not achieve the pass mark and wish to retake the exam or assessment</w:t>
      </w:r>
    </w:p>
    <w:p w14:paraId="2B49A809" w14:textId="77777777" w:rsidR="00B169B9" w:rsidRPr="00470DE9" w:rsidRDefault="00B169B9" w:rsidP="00470DE9">
      <w:pPr>
        <w:pStyle w:val="ListParagraph"/>
        <w:numPr>
          <w:ilvl w:val="0"/>
          <w:numId w:val="47"/>
        </w:numPr>
        <w:rPr>
          <w:rFonts w:asciiTheme="minorHAnsi" w:hAnsiTheme="minorHAnsi" w:cstheme="minorBidi"/>
        </w:rPr>
      </w:pPr>
      <w:r w:rsidRPr="00470DE9">
        <w:rPr>
          <w:rFonts w:asciiTheme="minorHAnsi" w:hAnsiTheme="minorHAnsi" w:cstheme="minorBidi"/>
        </w:rPr>
        <w:t>wish to resubmit assessment materials</w:t>
      </w:r>
    </w:p>
    <w:p w14:paraId="43C02514" w14:textId="77777777" w:rsidR="00B169B9" w:rsidRPr="00470DE9" w:rsidRDefault="00B169B9" w:rsidP="00470DE9">
      <w:pPr>
        <w:pStyle w:val="ListParagraph"/>
        <w:numPr>
          <w:ilvl w:val="0"/>
          <w:numId w:val="47"/>
        </w:numPr>
        <w:rPr>
          <w:rFonts w:asciiTheme="minorHAnsi" w:hAnsiTheme="minorHAnsi" w:cstheme="minorBidi"/>
        </w:rPr>
      </w:pPr>
      <w:r w:rsidRPr="00470DE9">
        <w:rPr>
          <w:rFonts w:asciiTheme="minorHAnsi" w:hAnsiTheme="minorHAnsi" w:cstheme="minorBidi"/>
        </w:rPr>
        <w:t>Re-sits fees</w:t>
      </w:r>
    </w:p>
    <w:p w14:paraId="3D5B58DE" w14:textId="77777777" w:rsidR="00B169B9" w:rsidRPr="00470DE9" w:rsidRDefault="00B169B9" w:rsidP="00470DE9">
      <w:pPr>
        <w:rPr>
          <w:rFonts w:asciiTheme="minorHAnsi" w:hAnsiTheme="minorHAnsi" w:cstheme="minorBidi"/>
          <w:sz w:val="22"/>
          <w:szCs w:val="22"/>
        </w:rPr>
      </w:pPr>
      <w:r w:rsidRPr="00470DE9">
        <w:rPr>
          <w:rFonts w:asciiTheme="minorHAnsi" w:hAnsiTheme="minorHAnsi" w:cstheme="minorBidi"/>
          <w:sz w:val="22"/>
          <w:szCs w:val="22"/>
        </w:rPr>
        <w:t>For ease, ‘re-sit’ refers to the re-sitting of a failed exam, sitting a missed exam, re-taking another form of assessment, taking a missed assessment, submitting other assessed work past the original submission date or re-submitting assessed work that did not meet the requirements for the qualification.</w:t>
      </w:r>
    </w:p>
    <w:p w14:paraId="746D0600" w14:textId="77777777" w:rsidR="00B169B9" w:rsidRPr="00470DE9" w:rsidRDefault="00B169B9" w:rsidP="00470DE9">
      <w:pPr>
        <w:rPr>
          <w:rFonts w:asciiTheme="minorHAnsi" w:hAnsiTheme="minorHAnsi" w:cstheme="minorBidi"/>
          <w:sz w:val="22"/>
          <w:szCs w:val="22"/>
        </w:rPr>
      </w:pPr>
      <w:r w:rsidRPr="00470DE9">
        <w:rPr>
          <w:rFonts w:asciiTheme="minorHAnsi" w:hAnsiTheme="minorHAnsi" w:cstheme="minorBidi"/>
          <w:sz w:val="22"/>
          <w:szCs w:val="22"/>
        </w:rPr>
        <w:t>Your course fee or the funding we claim to support this fee, includes a single attempt at achievement of the qualification through examination and/or other form of assessment as required by the Awarding Organisation.  If you are; unsuccessful, miss an exam/assessment, submit work later than the agreed submission date, and wish to ‘re-sit’ additional fees will be payable. These additional fees will include all or any of the following;</w:t>
      </w:r>
    </w:p>
    <w:p w14:paraId="158C2789" w14:textId="77777777" w:rsidR="00B169B9" w:rsidRPr="00470DE9" w:rsidRDefault="00B169B9" w:rsidP="00470DE9">
      <w:pPr>
        <w:pStyle w:val="ListParagraph"/>
        <w:numPr>
          <w:ilvl w:val="0"/>
          <w:numId w:val="46"/>
        </w:numPr>
        <w:rPr>
          <w:rFonts w:asciiTheme="minorHAnsi" w:hAnsiTheme="minorHAnsi" w:cstheme="minorBidi"/>
        </w:rPr>
      </w:pPr>
      <w:r w:rsidRPr="00470DE9">
        <w:rPr>
          <w:rFonts w:asciiTheme="minorHAnsi" w:hAnsiTheme="minorHAnsi" w:cstheme="minorBidi"/>
        </w:rPr>
        <w:t>payments to the Awarding Organisation for the re-sit</w:t>
      </w:r>
    </w:p>
    <w:p w14:paraId="7D025759" w14:textId="77777777" w:rsidR="00B169B9" w:rsidRPr="00470DE9" w:rsidRDefault="00B169B9" w:rsidP="00470DE9">
      <w:pPr>
        <w:pStyle w:val="ListParagraph"/>
        <w:numPr>
          <w:ilvl w:val="0"/>
          <w:numId w:val="46"/>
        </w:numPr>
        <w:rPr>
          <w:rFonts w:asciiTheme="minorHAnsi" w:hAnsiTheme="minorHAnsi" w:cstheme="minorBidi"/>
        </w:rPr>
      </w:pPr>
      <w:r w:rsidRPr="00470DE9">
        <w:rPr>
          <w:rFonts w:asciiTheme="minorHAnsi" w:hAnsiTheme="minorHAnsi" w:cstheme="minorBidi"/>
        </w:rPr>
        <w:t>administration charges</w:t>
      </w:r>
    </w:p>
    <w:p w14:paraId="5DDDECF6" w14:textId="77777777" w:rsidR="00B169B9" w:rsidRPr="00470DE9" w:rsidRDefault="00B169B9" w:rsidP="00470DE9">
      <w:pPr>
        <w:pStyle w:val="ListParagraph"/>
        <w:numPr>
          <w:ilvl w:val="0"/>
          <w:numId w:val="46"/>
        </w:numPr>
        <w:rPr>
          <w:rFonts w:asciiTheme="minorHAnsi" w:hAnsiTheme="minorHAnsi" w:cstheme="minorBidi"/>
        </w:rPr>
      </w:pPr>
      <w:r w:rsidRPr="00470DE9">
        <w:rPr>
          <w:rFonts w:asciiTheme="minorHAnsi" w:hAnsiTheme="minorHAnsi" w:cstheme="minorBidi"/>
        </w:rPr>
        <w:t>invigilation charges where appropriate.</w:t>
      </w:r>
    </w:p>
    <w:p w14:paraId="25D88E7B" w14:textId="77777777" w:rsidR="00B169B9" w:rsidRPr="00470DE9" w:rsidRDefault="00B169B9" w:rsidP="00470DE9">
      <w:pPr>
        <w:pStyle w:val="ListParagraph"/>
        <w:numPr>
          <w:ilvl w:val="0"/>
          <w:numId w:val="46"/>
        </w:numPr>
        <w:rPr>
          <w:rFonts w:asciiTheme="minorHAnsi" w:hAnsiTheme="minorHAnsi" w:cstheme="minorBidi"/>
        </w:rPr>
      </w:pPr>
      <w:r w:rsidRPr="00470DE9">
        <w:rPr>
          <w:rFonts w:asciiTheme="minorHAnsi" w:hAnsiTheme="minorHAnsi" w:cstheme="minorBidi"/>
        </w:rPr>
        <w:t>staff time for re-marking/assessing</w:t>
      </w:r>
    </w:p>
    <w:p w14:paraId="7FDEDAD9" w14:textId="77777777" w:rsidR="00B169B9" w:rsidRPr="00470DE9" w:rsidRDefault="00B169B9" w:rsidP="00470DE9">
      <w:pPr>
        <w:rPr>
          <w:rFonts w:asciiTheme="minorHAnsi" w:hAnsiTheme="minorHAnsi" w:cstheme="minorBidi"/>
          <w:sz w:val="22"/>
          <w:szCs w:val="22"/>
        </w:rPr>
      </w:pPr>
      <w:r w:rsidRPr="00470DE9">
        <w:rPr>
          <w:rFonts w:asciiTheme="minorHAnsi" w:hAnsiTheme="minorHAnsi" w:cstheme="minorBidi"/>
          <w:sz w:val="22"/>
          <w:szCs w:val="22"/>
        </w:rPr>
        <w:t>These additional fees cannot be covered by any other form of funding and you will need to make a payment by the agreed dates in order to be considered for a re-sit.</w:t>
      </w:r>
    </w:p>
    <w:p w14:paraId="237EB2B1" w14:textId="77777777" w:rsidR="00B169B9" w:rsidRPr="00B169B9" w:rsidRDefault="00B169B9" w:rsidP="00470DE9">
      <w:pPr>
        <w:rPr>
          <w:rFonts w:asciiTheme="minorHAnsi" w:hAnsiTheme="minorHAnsi" w:cstheme="minorHAnsi"/>
          <w:color w:val="545454"/>
          <w:sz w:val="22"/>
          <w:szCs w:val="22"/>
          <w:lang w:eastAsia="en-GB"/>
        </w:rPr>
      </w:pPr>
      <w:r w:rsidRPr="00470DE9">
        <w:rPr>
          <w:rFonts w:asciiTheme="minorHAnsi" w:hAnsiTheme="minorHAnsi" w:cstheme="minorBidi"/>
          <w:sz w:val="22"/>
          <w:szCs w:val="22"/>
        </w:rPr>
        <w:t>You will not be charged a no-show or re-sit fee for an exam or assessment that was cancelled or postponed due to the Covid-19 pandemic</w:t>
      </w:r>
      <w:r w:rsidRPr="00B169B9">
        <w:rPr>
          <w:rFonts w:asciiTheme="minorHAnsi" w:hAnsiTheme="minorHAnsi" w:cstheme="minorHAnsi"/>
          <w:color w:val="545454"/>
          <w:sz w:val="22"/>
          <w:szCs w:val="22"/>
          <w:lang w:eastAsia="en-GB"/>
        </w:rPr>
        <w:t>.</w:t>
      </w:r>
    </w:p>
    <w:p w14:paraId="01926018" w14:textId="77777777" w:rsidR="00932A9A" w:rsidRDefault="00932A9A" w:rsidP="00932A9A">
      <w:pPr>
        <w:textAlignment w:val="baseline"/>
        <w:outlineLvl w:val="2"/>
        <w:rPr>
          <w:rFonts w:asciiTheme="minorHAnsi" w:hAnsiTheme="minorHAnsi" w:cstheme="minorHAnsi"/>
          <w:b/>
          <w:bCs/>
          <w:color w:val="361E54"/>
          <w:sz w:val="22"/>
          <w:szCs w:val="22"/>
          <w:lang w:eastAsia="en-GB"/>
        </w:rPr>
      </w:pPr>
    </w:p>
    <w:p w14:paraId="4E99ED84" w14:textId="0B817C83" w:rsidR="00B169B9" w:rsidRPr="00B169B9" w:rsidRDefault="00B169B9" w:rsidP="00932A9A">
      <w:pPr>
        <w:textAlignment w:val="baseline"/>
        <w:outlineLvl w:val="2"/>
        <w:rPr>
          <w:rFonts w:asciiTheme="minorHAnsi" w:hAnsiTheme="minorHAnsi" w:cstheme="minorHAnsi"/>
          <w:b/>
          <w:bCs/>
          <w:color w:val="361E54"/>
          <w:sz w:val="22"/>
          <w:szCs w:val="22"/>
          <w:lang w:eastAsia="en-GB"/>
        </w:rPr>
      </w:pPr>
      <w:r w:rsidRPr="00B169B9">
        <w:rPr>
          <w:rFonts w:asciiTheme="minorHAnsi" w:hAnsiTheme="minorHAnsi" w:cstheme="minorHAnsi"/>
          <w:b/>
          <w:bCs/>
          <w:color w:val="361E54"/>
          <w:sz w:val="22"/>
          <w:szCs w:val="22"/>
          <w:lang w:eastAsia="en-GB"/>
        </w:rPr>
        <w:t>Specific qualification guidance</w:t>
      </w:r>
    </w:p>
    <w:tbl>
      <w:tblPr>
        <w:tblW w:w="10916"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9"/>
        <w:gridCol w:w="3544"/>
        <w:gridCol w:w="5103"/>
      </w:tblGrid>
      <w:tr w:rsidR="00B169B9" w:rsidRPr="00B169B9" w14:paraId="58E48EB9" w14:textId="77777777" w:rsidTr="00C935FF">
        <w:tc>
          <w:tcPr>
            <w:tcW w:w="2269" w:type="dxa"/>
            <w:shd w:val="clear" w:color="auto" w:fill="FFFFFF"/>
            <w:tcMar>
              <w:top w:w="210" w:type="dxa"/>
              <w:left w:w="300" w:type="dxa"/>
              <w:bottom w:w="210" w:type="dxa"/>
              <w:right w:w="300" w:type="dxa"/>
            </w:tcMar>
            <w:vAlign w:val="bottom"/>
            <w:hideMark/>
          </w:tcPr>
          <w:p w14:paraId="14C0EDA6" w14:textId="77777777" w:rsidR="00B169B9" w:rsidRPr="00C935FF" w:rsidRDefault="00B169B9" w:rsidP="00932A9A">
            <w:pPr>
              <w:rPr>
                <w:rFonts w:asciiTheme="minorHAnsi" w:hAnsiTheme="minorHAnsi" w:cstheme="minorHAnsi"/>
                <w:color w:val="545454"/>
                <w:sz w:val="22"/>
                <w:szCs w:val="22"/>
                <w:lang w:eastAsia="en-GB"/>
              </w:rPr>
            </w:pPr>
            <w:r w:rsidRPr="00C935FF">
              <w:rPr>
                <w:rFonts w:asciiTheme="minorHAnsi" w:hAnsiTheme="minorHAnsi" w:cstheme="minorHAnsi"/>
                <w:color w:val="545454"/>
                <w:sz w:val="22"/>
                <w:szCs w:val="22"/>
                <w:bdr w:val="none" w:sz="0" w:space="0" w:color="auto" w:frame="1"/>
                <w:lang w:eastAsia="en-GB"/>
              </w:rPr>
              <w:t>Qualification</w:t>
            </w:r>
          </w:p>
        </w:tc>
        <w:tc>
          <w:tcPr>
            <w:tcW w:w="3544" w:type="dxa"/>
            <w:shd w:val="clear" w:color="auto" w:fill="FFFFFF"/>
            <w:tcMar>
              <w:top w:w="210" w:type="dxa"/>
              <w:left w:w="300" w:type="dxa"/>
              <w:bottom w:w="210" w:type="dxa"/>
              <w:right w:w="300" w:type="dxa"/>
            </w:tcMar>
            <w:vAlign w:val="bottom"/>
            <w:hideMark/>
          </w:tcPr>
          <w:p w14:paraId="4869BCAA" w14:textId="77777777" w:rsidR="00B169B9" w:rsidRPr="00C935FF" w:rsidRDefault="00B169B9" w:rsidP="00932A9A">
            <w:pPr>
              <w:rPr>
                <w:rFonts w:asciiTheme="minorHAnsi" w:hAnsiTheme="minorHAnsi" w:cstheme="minorHAnsi"/>
                <w:color w:val="545454"/>
                <w:sz w:val="22"/>
                <w:szCs w:val="22"/>
                <w:lang w:eastAsia="en-GB"/>
              </w:rPr>
            </w:pPr>
            <w:r w:rsidRPr="00C935FF">
              <w:rPr>
                <w:rFonts w:asciiTheme="minorHAnsi" w:hAnsiTheme="minorHAnsi" w:cstheme="minorHAnsi"/>
                <w:color w:val="545454"/>
                <w:sz w:val="22"/>
                <w:szCs w:val="22"/>
                <w:bdr w:val="none" w:sz="0" w:space="0" w:color="auto" w:frame="1"/>
                <w:lang w:eastAsia="en-GB"/>
              </w:rPr>
              <w:t>Re-sit trigger</w:t>
            </w:r>
          </w:p>
        </w:tc>
        <w:tc>
          <w:tcPr>
            <w:tcW w:w="5103" w:type="dxa"/>
            <w:shd w:val="clear" w:color="auto" w:fill="FFFFFF"/>
            <w:tcMar>
              <w:top w:w="210" w:type="dxa"/>
              <w:left w:w="300" w:type="dxa"/>
              <w:bottom w:w="210" w:type="dxa"/>
              <w:right w:w="300" w:type="dxa"/>
            </w:tcMar>
            <w:vAlign w:val="bottom"/>
            <w:hideMark/>
          </w:tcPr>
          <w:p w14:paraId="1B77AAEA" w14:textId="77777777" w:rsidR="00B169B9" w:rsidRPr="00C935FF" w:rsidRDefault="00B169B9" w:rsidP="00932A9A">
            <w:pPr>
              <w:rPr>
                <w:rFonts w:asciiTheme="minorHAnsi" w:hAnsiTheme="minorHAnsi" w:cstheme="minorHAnsi"/>
                <w:color w:val="545454"/>
                <w:sz w:val="22"/>
                <w:szCs w:val="22"/>
                <w:lang w:eastAsia="en-GB"/>
              </w:rPr>
            </w:pPr>
            <w:r w:rsidRPr="00C935FF">
              <w:rPr>
                <w:rFonts w:asciiTheme="minorHAnsi" w:hAnsiTheme="minorHAnsi" w:cstheme="minorHAnsi"/>
                <w:color w:val="545454"/>
                <w:sz w:val="22"/>
                <w:szCs w:val="22"/>
                <w:bdr w:val="none" w:sz="0" w:space="0" w:color="auto" w:frame="1"/>
                <w:lang w:eastAsia="en-GB"/>
              </w:rPr>
              <w:t>Costs</w:t>
            </w:r>
          </w:p>
        </w:tc>
      </w:tr>
      <w:tr w:rsidR="00B169B9" w:rsidRPr="00932A9A" w14:paraId="1158A995" w14:textId="77777777" w:rsidTr="00C935FF">
        <w:tc>
          <w:tcPr>
            <w:tcW w:w="2269" w:type="dxa"/>
            <w:shd w:val="clear" w:color="auto" w:fill="FFFFFF"/>
            <w:tcMar>
              <w:top w:w="210" w:type="dxa"/>
              <w:left w:w="300" w:type="dxa"/>
              <w:bottom w:w="210" w:type="dxa"/>
              <w:right w:w="300" w:type="dxa"/>
            </w:tcMar>
            <w:vAlign w:val="bottom"/>
            <w:hideMark/>
          </w:tcPr>
          <w:p w14:paraId="320D9CF8" w14:textId="77777777" w:rsidR="00B169B9" w:rsidRPr="00C935FF" w:rsidRDefault="00B169B9" w:rsidP="00932A9A">
            <w:pPr>
              <w:rPr>
                <w:rFonts w:asciiTheme="minorHAnsi" w:hAnsiTheme="minorHAnsi" w:cstheme="minorHAnsi"/>
                <w:color w:val="545454"/>
                <w:sz w:val="22"/>
                <w:szCs w:val="22"/>
                <w:bdr w:val="none" w:sz="0" w:space="0" w:color="auto" w:frame="1"/>
                <w:lang w:eastAsia="en-GB"/>
              </w:rPr>
            </w:pPr>
            <w:r w:rsidRPr="00C935FF">
              <w:rPr>
                <w:rFonts w:asciiTheme="minorHAnsi" w:hAnsiTheme="minorHAnsi" w:cstheme="minorHAnsi"/>
                <w:color w:val="545454"/>
                <w:sz w:val="22"/>
                <w:szCs w:val="22"/>
                <w:bdr w:val="none" w:sz="0" w:space="0" w:color="auto" w:frame="1"/>
                <w:lang w:eastAsia="en-GB"/>
              </w:rPr>
              <w:t>ESOL</w:t>
            </w:r>
          </w:p>
        </w:tc>
        <w:tc>
          <w:tcPr>
            <w:tcW w:w="3544" w:type="dxa"/>
            <w:shd w:val="clear" w:color="auto" w:fill="FFFFFF"/>
            <w:tcMar>
              <w:top w:w="210" w:type="dxa"/>
              <w:left w:w="300" w:type="dxa"/>
              <w:bottom w:w="210" w:type="dxa"/>
              <w:right w:w="300" w:type="dxa"/>
            </w:tcMar>
            <w:vAlign w:val="bottom"/>
            <w:hideMark/>
          </w:tcPr>
          <w:p w14:paraId="4F4B9AA7" w14:textId="77777777" w:rsidR="00B169B9" w:rsidRPr="00C935FF" w:rsidRDefault="00B169B9" w:rsidP="00932A9A">
            <w:pPr>
              <w:rPr>
                <w:rFonts w:asciiTheme="minorHAnsi" w:hAnsiTheme="minorHAnsi" w:cstheme="minorHAnsi"/>
                <w:color w:val="545454"/>
                <w:sz w:val="22"/>
                <w:szCs w:val="22"/>
                <w:bdr w:val="none" w:sz="0" w:space="0" w:color="auto" w:frame="1"/>
                <w:lang w:eastAsia="en-GB"/>
              </w:rPr>
            </w:pPr>
            <w:r w:rsidRPr="00C935FF">
              <w:rPr>
                <w:rFonts w:asciiTheme="minorHAnsi" w:hAnsiTheme="minorHAnsi" w:cstheme="minorHAnsi"/>
                <w:color w:val="545454"/>
                <w:sz w:val="22"/>
                <w:szCs w:val="22"/>
                <w:bdr w:val="none" w:sz="0" w:space="0" w:color="auto" w:frame="1"/>
                <w:lang w:eastAsia="en-GB"/>
              </w:rPr>
              <w:t>Failed exam or assessment</w:t>
            </w:r>
          </w:p>
        </w:tc>
        <w:tc>
          <w:tcPr>
            <w:tcW w:w="5103" w:type="dxa"/>
            <w:shd w:val="clear" w:color="auto" w:fill="FFFFFF"/>
            <w:tcMar>
              <w:top w:w="210" w:type="dxa"/>
              <w:left w:w="300" w:type="dxa"/>
              <w:bottom w:w="210" w:type="dxa"/>
              <w:right w:w="300" w:type="dxa"/>
            </w:tcMar>
            <w:vAlign w:val="bottom"/>
            <w:hideMark/>
          </w:tcPr>
          <w:p w14:paraId="2278DA3A" w14:textId="77777777" w:rsidR="00B169B9" w:rsidRPr="00C935FF" w:rsidRDefault="00B169B9" w:rsidP="00932A9A">
            <w:pPr>
              <w:rPr>
                <w:rFonts w:asciiTheme="minorHAnsi" w:hAnsiTheme="minorHAnsi" w:cstheme="minorHAnsi"/>
                <w:color w:val="545454"/>
                <w:sz w:val="22"/>
                <w:szCs w:val="22"/>
                <w:bdr w:val="none" w:sz="0" w:space="0" w:color="auto" w:frame="1"/>
                <w:lang w:eastAsia="en-GB"/>
              </w:rPr>
            </w:pPr>
            <w:r w:rsidRPr="00C935FF">
              <w:rPr>
                <w:rFonts w:asciiTheme="minorHAnsi" w:hAnsiTheme="minorHAnsi" w:cstheme="minorHAnsi"/>
                <w:color w:val="545454"/>
                <w:sz w:val="22"/>
                <w:szCs w:val="22"/>
                <w:bdr w:val="none" w:sz="0" w:space="0" w:color="auto" w:frame="1"/>
                <w:lang w:eastAsia="en-GB"/>
              </w:rPr>
              <w:t>Exam no show fee of £30 charged for external L1 and L2 reading exam only</w:t>
            </w:r>
          </w:p>
        </w:tc>
      </w:tr>
      <w:tr w:rsidR="00B169B9" w:rsidRPr="00932A9A" w14:paraId="394F3AB8" w14:textId="77777777" w:rsidTr="00C935FF">
        <w:tc>
          <w:tcPr>
            <w:tcW w:w="2269" w:type="dxa"/>
            <w:shd w:val="clear" w:color="auto" w:fill="FFFFFF"/>
            <w:tcMar>
              <w:top w:w="210" w:type="dxa"/>
              <w:left w:w="300" w:type="dxa"/>
              <w:bottom w:w="210" w:type="dxa"/>
              <w:right w:w="300" w:type="dxa"/>
            </w:tcMar>
            <w:vAlign w:val="bottom"/>
            <w:hideMark/>
          </w:tcPr>
          <w:p w14:paraId="116E69B0" w14:textId="77777777" w:rsidR="00B169B9" w:rsidRPr="00C935FF" w:rsidRDefault="00B169B9" w:rsidP="00932A9A">
            <w:pPr>
              <w:rPr>
                <w:rFonts w:asciiTheme="minorHAnsi" w:hAnsiTheme="minorHAnsi" w:cstheme="minorHAnsi"/>
                <w:color w:val="545454"/>
                <w:sz w:val="22"/>
                <w:szCs w:val="22"/>
                <w:bdr w:val="none" w:sz="0" w:space="0" w:color="auto" w:frame="1"/>
                <w:lang w:eastAsia="en-GB"/>
              </w:rPr>
            </w:pPr>
            <w:r w:rsidRPr="00C935FF">
              <w:rPr>
                <w:rFonts w:asciiTheme="minorHAnsi" w:hAnsiTheme="minorHAnsi" w:cstheme="minorHAnsi"/>
                <w:color w:val="545454"/>
                <w:sz w:val="22"/>
                <w:szCs w:val="22"/>
                <w:bdr w:val="none" w:sz="0" w:space="0" w:color="auto" w:frame="1"/>
                <w:lang w:eastAsia="en-GB"/>
              </w:rPr>
              <w:t>Distance Learning Courses</w:t>
            </w:r>
          </w:p>
        </w:tc>
        <w:tc>
          <w:tcPr>
            <w:tcW w:w="3544" w:type="dxa"/>
            <w:shd w:val="clear" w:color="auto" w:fill="FFFFFF"/>
            <w:tcMar>
              <w:top w:w="210" w:type="dxa"/>
              <w:left w:w="300" w:type="dxa"/>
              <w:bottom w:w="210" w:type="dxa"/>
              <w:right w:w="300" w:type="dxa"/>
            </w:tcMar>
            <w:vAlign w:val="bottom"/>
            <w:hideMark/>
          </w:tcPr>
          <w:p w14:paraId="53D92D06" w14:textId="71C4CD21" w:rsidR="00B169B9" w:rsidRPr="00C935FF" w:rsidRDefault="00B169B9" w:rsidP="00932A9A">
            <w:pPr>
              <w:rPr>
                <w:rFonts w:asciiTheme="minorHAnsi" w:hAnsiTheme="minorHAnsi" w:cstheme="minorHAnsi"/>
                <w:color w:val="545454"/>
                <w:sz w:val="22"/>
                <w:szCs w:val="22"/>
                <w:bdr w:val="none" w:sz="0" w:space="0" w:color="auto" w:frame="1"/>
                <w:lang w:eastAsia="en-GB"/>
              </w:rPr>
            </w:pPr>
            <w:r w:rsidRPr="00C935FF">
              <w:rPr>
                <w:rFonts w:asciiTheme="minorHAnsi" w:hAnsiTheme="minorHAnsi" w:cstheme="minorHAnsi"/>
                <w:color w:val="545454"/>
                <w:sz w:val="22"/>
                <w:szCs w:val="22"/>
                <w:bdr w:val="none" w:sz="0" w:space="0" w:color="auto" w:frame="1"/>
                <w:lang w:eastAsia="en-GB"/>
              </w:rPr>
              <w:t xml:space="preserve">Learner enrols, receives course </w:t>
            </w:r>
            <w:r w:rsidR="00C935FF" w:rsidRPr="00C935FF">
              <w:rPr>
                <w:rFonts w:asciiTheme="minorHAnsi" w:hAnsiTheme="minorHAnsi" w:cstheme="minorHAnsi"/>
                <w:color w:val="545454"/>
                <w:sz w:val="22"/>
                <w:szCs w:val="22"/>
                <w:bdr w:val="none" w:sz="0" w:space="0" w:color="auto" w:frame="1"/>
                <w:lang w:eastAsia="en-GB"/>
              </w:rPr>
              <w:t>materials,</w:t>
            </w:r>
            <w:r w:rsidRPr="00C935FF">
              <w:rPr>
                <w:rFonts w:asciiTheme="minorHAnsi" w:hAnsiTheme="minorHAnsi" w:cstheme="minorHAnsi"/>
                <w:color w:val="545454"/>
                <w:sz w:val="22"/>
                <w:szCs w:val="22"/>
                <w:bdr w:val="none" w:sz="0" w:space="0" w:color="auto" w:frame="1"/>
                <w:lang w:eastAsia="en-GB"/>
              </w:rPr>
              <w:t xml:space="preserve"> and is registered but fails to continue with the course</w:t>
            </w:r>
            <w:r w:rsidR="00C935FF">
              <w:rPr>
                <w:rFonts w:asciiTheme="minorHAnsi" w:hAnsiTheme="minorHAnsi" w:cstheme="minorHAnsi"/>
                <w:color w:val="545454"/>
                <w:sz w:val="22"/>
                <w:szCs w:val="22"/>
                <w:bdr w:val="none" w:sz="0" w:space="0" w:color="auto" w:frame="1"/>
                <w:lang w:eastAsia="en-GB"/>
              </w:rPr>
              <w:t xml:space="preserve"> without good reason.</w:t>
            </w:r>
          </w:p>
        </w:tc>
        <w:tc>
          <w:tcPr>
            <w:tcW w:w="5103" w:type="dxa"/>
            <w:shd w:val="clear" w:color="auto" w:fill="FFFFFF"/>
            <w:tcMar>
              <w:top w:w="210" w:type="dxa"/>
              <w:left w:w="300" w:type="dxa"/>
              <w:bottom w:w="210" w:type="dxa"/>
              <w:right w:w="300" w:type="dxa"/>
            </w:tcMar>
            <w:vAlign w:val="bottom"/>
            <w:hideMark/>
          </w:tcPr>
          <w:p w14:paraId="4DA11FD6" w14:textId="77777777" w:rsidR="00B169B9" w:rsidRPr="00C935FF" w:rsidRDefault="00B169B9" w:rsidP="00932A9A">
            <w:pPr>
              <w:rPr>
                <w:rFonts w:asciiTheme="minorHAnsi" w:hAnsiTheme="minorHAnsi" w:cstheme="minorHAnsi"/>
                <w:color w:val="545454"/>
                <w:sz w:val="22"/>
                <w:szCs w:val="22"/>
                <w:bdr w:val="none" w:sz="0" w:space="0" w:color="auto" w:frame="1"/>
                <w:lang w:eastAsia="en-GB"/>
              </w:rPr>
            </w:pPr>
            <w:r w:rsidRPr="00C935FF">
              <w:rPr>
                <w:rFonts w:asciiTheme="minorHAnsi" w:hAnsiTheme="minorHAnsi" w:cstheme="minorHAnsi"/>
                <w:color w:val="545454"/>
                <w:sz w:val="22"/>
                <w:szCs w:val="22"/>
                <w:bdr w:val="none" w:sz="0" w:space="0" w:color="auto" w:frame="1"/>
                <w:lang w:eastAsia="en-GB"/>
              </w:rPr>
              <w:t>£125 fee to cover costs (fully funded learners only i.e. that paid no fee for the course)</w:t>
            </w:r>
          </w:p>
        </w:tc>
      </w:tr>
      <w:tr w:rsidR="00932A9A" w:rsidRPr="00932A9A" w14:paraId="450F8F0E" w14:textId="77777777" w:rsidTr="00C935FF">
        <w:tc>
          <w:tcPr>
            <w:tcW w:w="2269" w:type="dxa"/>
            <w:shd w:val="clear" w:color="auto" w:fill="FFFFFF"/>
            <w:tcMar>
              <w:top w:w="210" w:type="dxa"/>
              <w:left w:w="300" w:type="dxa"/>
              <w:bottom w:w="210" w:type="dxa"/>
              <w:right w:w="300" w:type="dxa"/>
            </w:tcMar>
            <w:vAlign w:val="bottom"/>
            <w:hideMark/>
          </w:tcPr>
          <w:p w14:paraId="63FA4A91" w14:textId="77777777" w:rsidR="00932A9A" w:rsidRPr="00C935FF" w:rsidRDefault="00932A9A" w:rsidP="00932A9A">
            <w:pPr>
              <w:rPr>
                <w:rFonts w:asciiTheme="minorHAnsi" w:hAnsiTheme="minorHAnsi" w:cstheme="minorHAnsi"/>
                <w:color w:val="545454"/>
                <w:sz w:val="22"/>
                <w:szCs w:val="22"/>
                <w:bdr w:val="none" w:sz="0" w:space="0" w:color="auto" w:frame="1"/>
                <w:lang w:eastAsia="en-GB"/>
              </w:rPr>
            </w:pPr>
            <w:r w:rsidRPr="00C935FF">
              <w:rPr>
                <w:rFonts w:asciiTheme="minorHAnsi" w:hAnsiTheme="minorHAnsi" w:cstheme="minorHAnsi"/>
                <w:color w:val="545454"/>
                <w:sz w:val="22"/>
                <w:szCs w:val="22"/>
                <w:bdr w:val="none" w:sz="0" w:space="0" w:color="auto" w:frame="1"/>
                <w:lang w:eastAsia="en-GB"/>
              </w:rPr>
              <w:t>Functional Skills English and Maths</w:t>
            </w:r>
          </w:p>
        </w:tc>
        <w:tc>
          <w:tcPr>
            <w:tcW w:w="3544" w:type="dxa"/>
            <w:shd w:val="clear" w:color="auto" w:fill="FFFFFF"/>
            <w:tcMar>
              <w:top w:w="210" w:type="dxa"/>
              <w:left w:w="300" w:type="dxa"/>
              <w:bottom w:w="210" w:type="dxa"/>
              <w:right w:w="300" w:type="dxa"/>
            </w:tcMar>
            <w:vAlign w:val="bottom"/>
            <w:hideMark/>
          </w:tcPr>
          <w:p w14:paraId="140B8368" w14:textId="77777777" w:rsidR="00932A9A" w:rsidRPr="00C935FF" w:rsidRDefault="00932A9A" w:rsidP="00932A9A">
            <w:pPr>
              <w:rPr>
                <w:rFonts w:asciiTheme="minorHAnsi" w:hAnsiTheme="minorHAnsi" w:cstheme="minorHAnsi"/>
                <w:color w:val="545454"/>
                <w:sz w:val="22"/>
                <w:szCs w:val="22"/>
                <w:bdr w:val="none" w:sz="0" w:space="0" w:color="auto" w:frame="1"/>
                <w:lang w:eastAsia="en-GB"/>
              </w:rPr>
            </w:pPr>
            <w:r w:rsidRPr="00C935FF">
              <w:rPr>
                <w:rFonts w:asciiTheme="minorHAnsi" w:hAnsiTheme="minorHAnsi" w:cstheme="minorHAnsi"/>
                <w:color w:val="545454"/>
                <w:sz w:val="22"/>
                <w:szCs w:val="22"/>
                <w:bdr w:val="none" w:sz="0" w:space="0" w:color="auto" w:frame="1"/>
                <w:lang w:eastAsia="en-GB"/>
              </w:rPr>
              <w:t>Failed/missed exam or assessment</w:t>
            </w:r>
          </w:p>
        </w:tc>
        <w:tc>
          <w:tcPr>
            <w:tcW w:w="5103" w:type="dxa"/>
            <w:shd w:val="clear" w:color="auto" w:fill="FFFFFF"/>
            <w:tcMar>
              <w:top w:w="210" w:type="dxa"/>
              <w:left w:w="300" w:type="dxa"/>
              <w:bottom w:w="210" w:type="dxa"/>
              <w:right w:w="300" w:type="dxa"/>
            </w:tcMar>
            <w:vAlign w:val="bottom"/>
            <w:hideMark/>
          </w:tcPr>
          <w:p w14:paraId="18BCE162" w14:textId="4A847307" w:rsidR="00932A9A" w:rsidRPr="00C935FF" w:rsidRDefault="00932A9A" w:rsidP="00932A9A">
            <w:pPr>
              <w:rPr>
                <w:rFonts w:asciiTheme="minorHAnsi" w:hAnsiTheme="minorHAnsi" w:cstheme="minorHAnsi"/>
                <w:color w:val="545454"/>
                <w:sz w:val="22"/>
                <w:szCs w:val="22"/>
                <w:bdr w:val="none" w:sz="0" w:space="0" w:color="auto" w:frame="1"/>
                <w:lang w:eastAsia="en-GB"/>
              </w:rPr>
            </w:pPr>
            <w:r w:rsidRPr="00C935FF">
              <w:rPr>
                <w:rFonts w:asciiTheme="minorHAnsi" w:hAnsiTheme="minorHAnsi" w:cstheme="minorHAnsi"/>
                <w:color w:val="545454"/>
                <w:sz w:val="22"/>
                <w:szCs w:val="22"/>
                <w:bdr w:val="none" w:sz="0" w:space="0" w:color="auto" w:frame="1"/>
                <w:lang w:eastAsia="en-GB"/>
              </w:rPr>
              <w:t xml:space="preserve">Exam no-show fee of £35 </w:t>
            </w:r>
            <w:r w:rsidR="009F4A33" w:rsidRPr="00C935FF">
              <w:rPr>
                <w:rFonts w:asciiTheme="minorHAnsi" w:hAnsiTheme="minorHAnsi" w:cstheme="minorHAnsi"/>
                <w:color w:val="545454"/>
                <w:sz w:val="22"/>
                <w:szCs w:val="22"/>
                <w:bdr w:val="none" w:sz="0" w:space="0" w:color="auto" w:frame="1"/>
                <w:lang w:eastAsia="en-GB"/>
              </w:rPr>
              <w:t>charged.</w:t>
            </w:r>
          </w:p>
          <w:p w14:paraId="211F33B6" w14:textId="77777777" w:rsidR="00932A9A" w:rsidRPr="00C935FF" w:rsidRDefault="00932A9A" w:rsidP="00932A9A">
            <w:pPr>
              <w:rPr>
                <w:rFonts w:asciiTheme="minorHAnsi" w:hAnsiTheme="minorHAnsi" w:cstheme="minorHAnsi"/>
                <w:color w:val="545454"/>
                <w:sz w:val="22"/>
                <w:szCs w:val="22"/>
                <w:bdr w:val="none" w:sz="0" w:space="0" w:color="auto" w:frame="1"/>
                <w:lang w:eastAsia="en-GB"/>
              </w:rPr>
            </w:pPr>
            <w:r w:rsidRPr="00C935FF">
              <w:rPr>
                <w:rFonts w:asciiTheme="minorHAnsi" w:hAnsiTheme="minorHAnsi" w:cstheme="minorHAnsi"/>
                <w:color w:val="545454"/>
                <w:sz w:val="22"/>
                <w:szCs w:val="22"/>
                <w:bdr w:val="none" w:sz="0" w:space="0" w:color="auto" w:frame="1"/>
                <w:lang w:eastAsia="en-GB"/>
              </w:rPr>
              <w:t>Please refer to the course entry policy for information about re-enrolling on a course to extend learning for another year.</w:t>
            </w:r>
          </w:p>
        </w:tc>
      </w:tr>
      <w:tr w:rsidR="00932A9A" w:rsidRPr="00932A9A" w14:paraId="45474EC7" w14:textId="77777777" w:rsidTr="00C935FF">
        <w:tc>
          <w:tcPr>
            <w:tcW w:w="2269" w:type="dxa"/>
            <w:shd w:val="clear" w:color="auto" w:fill="FFFFFF"/>
            <w:tcMar>
              <w:top w:w="210" w:type="dxa"/>
              <w:left w:w="300" w:type="dxa"/>
              <w:bottom w:w="210" w:type="dxa"/>
              <w:right w:w="300" w:type="dxa"/>
            </w:tcMar>
            <w:vAlign w:val="bottom"/>
            <w:hideMark/>
          </w:tcPr>
          <w:p w14:paraId="00EFDFEF" w14:textId="16F0583D" w:rsidR="00932A9A" w:rsidRPr="00C935FF" w:rsidRDefault="00932A9A" w:rsidP="00932A9A">
            <w:pPr>
              <w:rPr>
                <w:rFonts w:asciiTheme="minorHAnsi" w:hAnsiTheme="minorHAnsi" w:cstheme="minorHAnsi"/>
                <w:color w:val="545454"/>
                <w:sz w:val="22"/>
                <w:szCs w:val="22"/>
                <w:bdr w:val="none" w:sz="0" w:space="0" w:color="auto" w:frame="1"/>
                <w:lang w:eastAsia="en-GB"/>
              </w:rPr>
            </w:pPr>
            <w:r w:rsidRPr="00C935FF">
              <w:rPr>
                <w:rFonts w:asciiTheme="minorHAnsi" w:hAnsiTheme="minorHAnsi" w:cstheme="minorHAnsi"/>
                <w:color w:val="545454"/>
                <w:sz w:val="22"/>
                <w:szCs w:val="22"/>
                <w:bdr w:val="none" w:sz="0" w:space="0" w:color="auto" w:frame="1"/>
                <w:lang w:eastAsia="en-GB"/>
              </w:rPr>
              <w:t xml:space="preserve">Essential Digital Skills </w:t>
            </w:r>
            <w:r w:rsidR="00C935FF" w:rsidRPr="00C935FF">
              <w:rPr>
                <w:rFonts w:asciiTheme="minorHAnsi" w:hAnsiTheme="minorHAnsi" w:cstheme="minorHAnsi"/>
                <w:color w:val="545454"/>
                <w:sz w:val="22"/>
                <w:szCs w:val="22"/>
                <w:bdr w:val="none" w:sz="0" w:space="0" w:color="auto" w:frame="1"/>
                <w:lang w:eastAsia="en-GB"/>
              </w:rPr>
              <w:t>Qualifications</w:t>
            </w:r>
            <w:r w:rsidRPr="00C935FF">
              <w:rPr>
                <w:rFonts w:asciiTheme="minorHAnsi" w:hAnsiTheme="minorHAnsi" w:cstheme="minorHAnsi"/>
                <w:color w:val="545454"/>
                <w:sz w:val="22"/>
                <w:szCs w:val="22"/>
                <w:bdr w:val="none" w:sz="0" w:space="0" w:color="auto" w:frame="1"/>
                <w:lang w:eastAsia="en-GB"/>
              </w:rPr>
              <w:t xml:space="preserve"> </w:t>
            </w:r>
          </w:p>
        </w:tc>
        <w:tc>
          <w:tcPr>
            <w:tcW w:w="3544" w:type="dxa"/>
            <w:shd w:val="clear" w:color="auto" w:fill="FFFFFF"/>
            <w:tcMar>
              <w:top w:w="210" w:type="dxa"/>
              <w:left w:w="300" w:type="dxa"/>
              <w:bottom w:w="210" w:type="dxa"/>
              <w:right w:w="300" w:type="dxa"/>
            </w:tcMar>
            <w:vAlign w:val="bottom"/>
            <w:hideMark/>
          </w:tcPr>
          <w:p w14:paraId="0D6E911E" w14:textId="77777777" w:rsidR="00932A9A" w:rsidRPr="00C935FF" w:rsidRDefault="00932A9A" w:rsidP="00932A9A">
            <w:pPr>
              <w:rPr>
                <w:rFonts w:asciiTheme="minorHAnsi" w:hAnsiTheme="minorHAnsi" w:cstheme="minorHAnsi"/>
                <w:color w:val="545454"/>
                <w:sz w:val="22"/>
                <w:szCs w:val="22"/>
                <w:bdr w:val="none" w:sz="0" w:space="0" w:color="auto" w:frame="1"/>
                <w:lang w:eastAsia="en-GB"/>
              </w:rPr>
            </w:pPr>
            <w:r w:rsidRPr="00C935FF">
              <w:rPr>
                <w:rFonts w:asciiTheme="minorHAnsi" w:hAnsiTheme="minorHAnsi" w:cstheme="minorHAnsi"/>
                <w:color w:val="545454"/>
                <w:sz w:val="22"/>
                <w:szCs w:val="22"/>
                <w:bdr w:val="none" w:sz="0" w:space="0" w:color="auto" w:frame="1"/>
                <w:lang w:eastAsia="en-GB"/>
              </w:rPr>
              <w:t>Failed assessment</w:t>
            </w:r>
          </w:p>
          <w:p w14:paraId="65C1F5B4" w14:textId="77777777" w:rsidR="00932A9A" w:rsidRPr="00C935FF" w:rsidRDefault="00932A9A" w:rsidP="00932A9A">
            <w:pPr>
              <w:rPr>
                <w:rFonts w:asciiTheme="minorHAnsi" w:hAnsiTheme="minorHAnsi" w:cstheme="minorHAnsi"/>
                <w:color w:val="545454"/>
                <w:sz w:val="22"/>
                <w:szCs w:val="22"/>
                <w:bdr w:val="none" w:sz="0" w:space="0" w:color="auto" w:frame="1"/>
                <w:lang w:eastAsia="en-GB"/>
              </w:rPr>
            </w:pPr>
            <w:r w:rsidRPr="00C935FF">
              <w:rPr>
                <w:rFonts w:asciiTheme="minorHAnsi" w:hAnsiTheme="minorHAnsi" w:cstheme="minorHAnsi"/>
                <w:color w:val="545454"/>
                <w:sz w:val="22"/>
                <w:szCs w:val="22"/>
                <w:bdr w:val="none" w:sz="0" w:space="0" w:color="auto" w:frame="1"/>
                <w:lang w:eastAsia="en-GB"/>
              </w:rPr>
              <w:t>Planned assessment date is missed/not attended</w:t>
            </w:r>
          </w:p>
        </w:tc>
        <w:tc>
          <w:tcPr>
            <w:tcW w:w="5103" w:type="dxa"/>
            <w:shd w:val="clear" w:color="auto" w:fill="FFFFFF"/>
            <w:tcMar>
              <w:top w:w="210" w:type="dxa"/>
              <w:left w:w="300" w:type="dxa"/>
              <w:bottom w:w="210" w:type="dxa"/>
              <w:right w:w="300" w:type="dxa"/>
            </w:tcMar>
            <w:vAlign w:val="bottom"/>
            <w:hideMark/>
          </w:tcPr>
          <w:p w14:paraId="5CFBDC82" w14:textId="77777777" w:rsidR="00932A9A" w:rsidRPr="00C935FF" w:rsidRDefault="00932A9A" w:rsidP="00932A9A">
            <w:pPr>
              <w:rPr>
                <w:rFonts w:asciiTheme="minorHAnsi" w:hAnsiTheme="minorHAnsi" w:cstheme="minorHAnsi"/>
                <w:color w:val="545454"/>
                <w:sz w:val="22"/>
                <w:szCs w:val="22"/>
                <w:bdr w:val="none" w:sz="0" w:space="0" w:color="auto" w:frame="1"/>
                <w:lang w:eastAsia="en-GB"/>
              </w:rPr>
            </w:pPr>
            <w:r w:rsidRPr="00C935FF">
              <w:rPr>
                <w:rFonts w:asciiTheme="minorHAnsi" w:hAnsiTheme="minorHAnsi" w:cstheme="minorHAnsi"/>
                <w:color w:val="545454"/>
                <w:sz w:val="22"/>
                <w:szCs w:val="22"/>
                <w:bdr w:val="none" w:sz="0" w:space="0" w:color="auto" w:frame="1"/>
                <w:lang w:eastAsia="en-GB"/>
              </w:rPr>
              <w:t>An assessment no show fee of £35 will be charged if an additional assessment session is required</w:t>
            </w:r>
          </w:p>
        </w:tc>
      </w:tr>
    </w:tbl>
    <w:p w14:paraId="44142DD5" w14:textId="77777777" w:rsidR="003374FE" w:rsidRPr="00F13BC9" w:rsidRDefault="003374FE" w:rsidP="00F13BC9">
      <w:pPr>
        <w:rPr>
          <w:rFonts w:asciiTheme="minorHAnsi" w:hAnsiTheme="minorHAnsi" w:cstheme="minorBidi"/>
          <w:sz w:val="22"/>
          <w:szCs w:val="22"/>
        </w:rPr>
      </w:pPr>
    </w:p>
    <w:p w14:paraId="01BFB61F" w14:textId="1E9D23D7" w:rsidR="003374FE" w:rsidRDefault="00E27967" w:rsidP="324C8486">
      <w:pPr>
        <w:rPr>
          <w:rFonts w:asciiTheme="minorHAnsi" w:hAnsiTheme="minorHAnsi" w:cstheme="minorBidi"/>
          <w:b/>
          <w:bCs/>
          <w:sz w:val="28"/>
          <w:szCs w:val="28"/>
        </w:rPr>
      </w:pPr>
      <w:r>
        <w:rPr>
          <w:rFonts w:asciiTheme="minorHAnsi" w:hAnsiTheme="minorHAnsi" w:cstheme="minorBidi"/>
          <w:b/>
          <w:bCs/>
          <w:sz w:val="28"/>
          <w:szCs w:val="28"/>
        </w:rPr>
        <w:t xml:space="preserve">5.3 </w:t>
      </w:r>
      <w:r w:rsidR="003374FE">
        <w:rPr>
          <w:rFonts w:asciiTheme="minorHAnsi" w:hAnsiTheme="minorHAnsi" w:cstheme="minorBidi"/>
          <w:b/>
          <w:bCs/>
          <w:sz w:val="28"/>
          <w:szCs w:val="28"/>
        </w:rPr>
        <w:t>Payments</w:t>
      </w:r>
    </w:p>
    <w:p w14:paraId="747EBF3F" w14:textId="77777777" w:rsidR="00A57FAA" w:rsidRPr="00A57FAA" w:rsidRDefault="00A57FAA" w:rsidP="00A57FAA">
      <w:pPr>
        <w:shd w:val="clear" w:color="auto" w:fill="FFFFFF"/>
        <w:rPr>
          <w:rFonts w:asciiTheme="minorHAnsi" w:hAnsiTheme="minorHAnsi" w:cstheme="minorHAnsi"/>
          <w:color w:val="0A0A0A"/>
          <w:sz w:val="22"/>
          <w:szCs w:val="22"/>
          <w:lang w:eastAsia="en-GB"/>
        </w:rPr>
      </w:pPr>
      <w:r w:rsidRPr="00A57FAA">
        <w:rPr>
          <w:rFonts w:asciiTheme="minorHAnsi" w:hAnsiTheme="minorHAnsi" w:cstheme="minorHAnsi"/>
          <w:color w:val="0A0A0A"/>
          <w:sz w:val="22"/>
          <w:szCs w:val="22"/>
          <w:lang w:eastAsia="en-GB"/>
        </w:rPr>
        <w:t>Acceptable payment terms are:</w:t>
      </w:r>
    </w:p>
    <w:p w14:paraId="3D7BC82D" w14:textId="3D811CA0" w:rsidR="00A57FAA" w:rsidRPr="00A57FAA" w:rsidRDefault="00A57FAA" w:rsidP="00A57FAA">
      <w:pPr>
        <w:numPr>
          <w:ilvl w:val="1"/>
          <w:numId w:val="35"/>
        </w:numPr>
        <w:shd w:val="clear" w:color="auto" w:fill="FFFFFF"/>
        <w:tabs>
          <w:tab w:val="clear" w:pos="1440"/>
          <w:tab w:val="num" w:pos="709"/>
        </w:tabs>
        <w:ind w:left="709" w:hanging="425"/>
        <w:rPr>
          <w:rFonts w:asciiTheme="minorHAnsi" w:hAnsiTheme="minorHAnsi" w:cstheme="minorHAnsi"/>
          <w:color w:val="0A0A0A"/>
          <w:sz w:val="22"/>
          <w:szCs w:val="22"/>
          <w:lang w:eastAsia="en-GB"/>
        </w:rPr>
      </w:pPr>
      <w:r w:rsidRPr="00A57FAA">
        <w:rPr>
          <w:rFonts w:asciiTheme="minorHAnsi" w:hAnsiTheme="minorHAnsi" w:cstheme="minorHAnsi"/>
          <w:color w:val="0A0A0A"/>
          <w:sz w:val="22"/>
          <w:szCs w:val="22"/>
          <w:lang w:eastAsia="en-GB"/>
        </w:rPr>
        <w:t xml:space="preserve">In cash, cheque, credit or debit card at </w:t>
      </w:r>
      <w:r>
        <w:rPr>
          <w:rFonts w:asciiTheme="minorHAnsi" w:hAnsiTheme="minorHAnsi" w:cstheme="minorHAnsi"/>
          <w:color w:val="0A0A0A"/>
          <w:sz w:val="22"/>
          <w:szCs w:val="22"/>
          <w:lang w:eastAsia="en-GB"/>
        </w:rPr>
        <w:t>City College Peterborough</w:t>
      </w:r>
      <w:r w:rsidRPr="00A57FAA">
        <w:rPr>
          <w:rFonts w:asciiTheme="minorHAnsi" w:hAnsiTheme="minorHAnsi" w:cstheme="minorHAnsi"/>
          <w:color w:val="0A0A0A"/>
          <w:sz w:val="22"/>
          <w:szCs w:val="22"/>
          <w:lang w:eastAsia="en-GB"/>
        </w:rPr>
        <w:t xml:space="preserve">, by credit or debit card through </w:t>
      </w:r>
      <w:r w:rsidR="004F083E">
        <w:rPr>
          <w:rFonts w:asciiTheme="minorHAnsi" w:hAnsiTheme="minorHAnsi" w:cstheme="minorHAnsi"/>
          <w:color w:val="0A0A0A"/>
          <w:sz w:val="22"/>
          <w:szCs w:val="22"/>
          <w:lang w:eastAsia="en-GB"/>
        </w:rPr>
        <w:t>our</w:t>
      </w:r>
      <w:r w:rsidRPr="00A57FAA">
        <w:rPr>
          <w:rFonts w:asciiTheme="minorHAnsi" w:hAnsiTheme="minorHAnsi" w:cstheme="minorHAnsi"/>
          <w:color w:val="0A0A0A"/>
          <w:sz w:val="22"/>
          <w:szCs w:val="22"/>
          <w:lang w:eastAsia="en-GB"/>
        </w:rPr>
        <w:t xml:space="preserve"> online</w:t>
      </w:r>
      <w:r w:rsidR="004F083E">
        <w:rPr>
          <w:rFonts w:asciiTheme="minorHAnsi" w:hAnsiTheme="minorHAnsi" w:cstheme="minorHAnsi"/>
          <w:color w:val="0A0A0A"/>
          <w:sz w:val="22"/>
          <w:szCs w:val="22"/>
          <w:lang w:eastAsia="en-GB"/>
        </w:rPr>
        <w:t xml:space="preserve"> booking system</w:t>
      </w:r>
      <w:r w:rsidR="003D21C5">
        <w:rPr>
          <w:rFonts w:asciiTheme="minorHAnsi" w:hAnsiTheme="minorHAnsi" w:cstheme="minorHAnsi"/>
          <w:color w:val="0A0A0A"/>
          <w:sz w:val="22"/>
          <w:szCs w:val="22"/>
          <w:lang w:eastAsia="en-GB"/>
        </w:rPr>
        <w:t xml:space="preserve"> or over the phone</w:t>
      </w:r>
      <w:r w:rsidRPr="00A57FAA">
        <w:rPr>
          <w:rFonts w:asciiTheme="minorHAnsi" w:hAnsiTheme="minorHAnsi" w:cstheme="minorHAnsi"/>
          <w:color w:val="0A0A0A"/>
          <w:sz w:val="22"/>
          <w:szCs w:val="22"/>
          <w:lang w:eastAsia="en-GB"/>
        </w:rPr>
        <w:t>.</w:t>
      </w:r>
    </w:p>
    <w:p w14:paraId="50BB3C97" w14:textId="1154E1A4" w:rsidR="00A57FAA" w:rsidRPr="002878AE" w:rsidRDefault="00A57FAA" w:rsidP="002878AE">
      <w:pPr>
        <w:numPr>
          <w:ilvl w:val="1"/>
          <w:numId w:val="35"/>
        </w:numPr>
        <w:tabs>
          <w:tab w:val="clear" w:pos="1440"/>
          <w:tab w:val="num" w:pos="709"/>
        </w:tabs>
        <w:ind w:left="709" w:hanging="425"/>
        <w:rPr>
          <w:rFonts w:asciiTheme="minorHAnsi" w:hAnsiTheme="minorHAnsi" w:cstheme="minorHAnsi"/>
          <w:color w:val="0A0A0A"/>
          <w:sz w:val="22"/>
          <w:szCs w:val="22"/>
          <w:lang w:eastAsia="en-GB"/>
        </w:rPr>
      </w:pPr>
      <w:r w:rsidRPr="002878AE">
        <w:rPr>
          <w:rFonts w:asciiTheme="minorHAnsi" w:hAnsiTheme="minorHAnsi" w:cstheme="minorHAnsi"/>
          <w:color w:val="0A0A0A"/>
          <w:sz w:val="22"/>
          <w:szCs w:val="22"/>
          <w:lang w:eastAsia="en-GB"/>
        </w:rPr>
        <w:t xml:space="preserve">Payment of </w:t>
      </w:r>
      <w:r w:rsidR="004F083E" w:rsidRPr="002878AE">
        <w:rPr>
          <w:rFonts w:asciiTheme="minorHAnsi" w:hAnsiTheme="minorHAnsi" w:cstheme="minorHAnsi"/>
          <w:color w:val="0A0A0A"/>
          <w:sz w:val="22"/>
          <w:szCs w:val="22"/>
          <w:lang w:eastAsia="en-GB"/>
        </w:rPr>
        <w:t>5</w:t>
      </w:r>
      <w:r w:rsidRPr="002878AE">
        <w:rPr>
          <w:rFonts w:asciiTheme="minorHAnsi" w:hAnsiTheme="minorHAnsi" w:cstheme="minorHAnsi"/>
          <w:color w:val="0A0A0A"/>
          <w:sz w:val="22"/>
          <w:szCs w:val="22"/>
          <w:lang w:eastAsia="en-GB"/>
        </w:rPr>
        <w:t xml:space="preserve">0% of total course costs as a non-refundable deposit at the time of booking. Full payment will be requested prior to the start of the course. This is available for courses where the total costs of the course </w:t>
      </w:r>
      <w:r w:rsidR="003D21C5">
        <w:rPr>
          <w:rFonts w:asciiTheme="minorHAnsi" w:hAnsiTheme="minorHAnsi" w:cstheme="minorHAnsi"/>
          <w:color w:val="0A0A0A"/>
          <w:sz w:val="22"/>
          <w:szCs w:val="22"/>
          <w:lang w:eastAsia="en-GB"/>
        </w:rPr>
        <w:t>under £100</w:t>
      </w:r>
      <w:r w:rsidRPr="002878AE">
        <w:rPr>
          <w:rFonts w:asciiTheme="minorHAnsi" w:hAnsiTheme="minorHAnsi" w:cstheme="minorHAnsi"/>
          <w:color w:val="0A0A0A"/>
          <w:sz w:val="22"/>
          <w:szCs w:val="22"/>
          <w:lang w:eastAsia="en-GB"/>
        </w:rPr>
        <w:t>.</w:t>
      </w:r>
    </w:p>
    <w:p w14:paraId="3A104951" w14:textId="460344A9" w:rsidR="00A57FAA" w:rsidRPr="00A57FAA" w:rsidRDefault="00A57FAA" w:rsidP="00A57FAA">
      <w:pPr>
        <w:numPr>
          <w:ilvl w:val="1"/>
          <w:numId w:val="35"/>
        </w:numPr>
        <w:shd w:val="clear" w:color="auto" w:fill="FFFFFF"/>
        <w:tabs>
          <w:tab w:val="clear" w:pos="1440"/>
          <w:tab w:val="num" w:pos="709"/>
        </w:tabs>
        <w:ind w:left="709" w:hanging="425"/>
        <w:rPr>
          <w:rFonts w:asciiTheme="minorHAnsi" w:hAnsiTheme="minorHAnsi" w:cstheme="minorHAnsi"/>
          <w:color w:val="0A0A0A"/>
          <w:sz w:val="22"/>
          <w:szCs w:val="22"/>
          <w:lang w:eastAsia="en-GB"/>
        </w:rPr>
      </w:pPr>
      <w:r w:rsidRPr="00A57FAA">
        <w:rPr>
          <w:rFonts w:asciiTheme="minorHAnsi" w:hAnsiTheme="minorHAnsi" w:cstheme="minorHAnsi"/>
          <w:color w:val="0A0A0A"/>
          <w:sz w:val="22"/>
          <w:szCs w:val="22"/>
          <w:lang w:eastAsia="en-GB"/>
        </w:rPr>
        <w:t xml:space="preserve">Pay by instalments, this can be arranged by </w:t>
      </w:r>
      <w:r w:rsidR="004F083E">
        <w:rPr>
          <w:rFonts w:asciiTheme="minorHAnsi" w:hAnsiTheme="minorHAnsi" w:cstheme="minorHAnsi"/>
          <w:color w:val="0A0A0A"/>
          <w:sz w:val="22"/>
          <w:szCs w:val="22"/>
          <w:lang w:eastAsia="en-GB"/>
        </w:rPr>
        <w:t>speaking to our Customer Service team</w:t>
      </w:r>
      <w:r w:rsidRPr="00A57FAA">
        <w:rPr>
          <w:rFonts w:asciiTheme="minorHAnsi" w:hAnsiTheme="minorHAnsi" w:cstheme="minorHAnsi"/>
          <w:color w:val="0A0A0A"/>
          <w:sz w:val="22"/>
          <w:szCs w:val="22"/>
          <w:lang w:eastAsia="en-GB"/>
        </w:rPr>
        <w:t xml:space="preserve">. The initial payment should be made </w:t>
      </w:r>
      <w:r w:rsidR="00221766">
        <w:rPr>
          <w:rFonts w:asciiTheme="minorHAnsi" w:hAnsiTheme="minorHAnsi" w:cstheme="minorHAnsi"/>
          <w:color w:val="0A0A0A"/>
          <w:sz w:val="22"/>
          <w:szCs w:val="22"/>
          <w:lang w:eastAsia="en-GB"/>
        </w:rPr>
        <w:t>at</w:t>
      </w:r>
      <w:r w:rsidRPr="00A57FAA">
        <w:rPr>
          <w:rFonts w:asciiTheme="minorHAnsi" w:hAnsiTheme="minorHAnsi" w:cstheme="minorHAnsi"/>
          <w:color w:val="0A0A0A"/>
          <w:sz w:val="22"/>
          <w:szCs w:val="22"/>
          <w:lang w:eastAsia="en-GB"/>
        </w:rPr>
        <w:t xml:space="preserve"> enrolment followed by 3 monthly instalments – </w:t>
      </w:r>
      <w:r w:rsidRPr="003D21C5">
        <w:rPr>
          <w:rFonts w:asciiTheme="minorHAnsi" w:hAnsiTheme="minorHAnsi" w:cstheme="minorHAnsi"/>
          <w:color w:val="0A0A0A"/>
          <w:sz w:val="22"/>
          <w:szCs w:val="22"/>
          <w:lang w:eastAsia="en-GB"/>
        </w:rPr>
        <w:t>this applies for courses over £100.</w:t>
      </w:r>
      <w:r w:rsidR="004F083E">
        <w:rPr>
          <w:rFonts w:asciiTheme="minorHAnsi" w:hAnsiTheme="minorHAnsi" w:cstheme="minorHAnsi"/>
          <w:color w:val="0A0A0A"/>
          <w:sz w:val="22"/>
          <w:szCs w:val="22"/>
          <w:lang w:eastAsia="en-GB"/>
        </w:rPr>
        <w:t xml:space="preserve"> </w:t>
      </w:r>
      <w:r w:rsidRPr="00A57FAA">
        <w:rPr>
          <w:rFonts w:asciiTheme="minorHAnsi" w:hAnsiTheme="minorHAnsi" w:cstheme="minorHAnsi"/>
          <w:color w:val="0A0A0A"/>
          <w:sz w:val="22"/>
          <w:szCs w:val="22"/>
          <w:lang w:eastAsia="en-GB"/>
        </w:rPr>
        <w:t xml:space="preserve">Note: When payment by instalments is agreed, the learner is agreeing to full payment for the course </w:t>
      </w:r>
      <w:r w:rsidR="003D21C5">
        <w:rPr>
          <w:rFonts w:asciiTheme="minorHAnsi" w:hAnsiTheme="minorHAnsi" w:cstheme="minorHAnsi"/>
          <w:color w:val="0A0A0A"/>
          <w:sz w:val="22"/>
          <w:szCs w:val="22"/>
          <w:lang w:eastAsia="en-GB"/>
        </w:rPr>
        <w:t xml:space="preserve">before the courses ends </w:t>
      </w:r>
      <w:r w:rsidRPr="00A57FAA">
        <w:rPr>
          <w:rFonts w:asciiTheme="minorHAnsi" w:hAnsiTheme="minorHAnsi" w:cstheme="minorHAnsi"/>
          <w:color w:val="0A0A0A"/>
          <w:sz w:val="22"/>
          <w:szCs w:val="22"/>
          <w:lang w:eastAsia="en-GB"/>
        </w:rPr>
        <w:t>and will be liable for full charges subject to the booking being made.</w:t>
      </w:r>
    </w:p>
    <w:p w14:paraId="619F5934" w14:textId="77777777" w:rsidR="00A57FAA" w:rsidRDefault="00A57FAA" w:rsidP="00A57FAA">
      <w:pPr>
        <w:numPr>
          <w:ilvl w:val="1"/>
          <w:numId w:val="35"/>
        </w:numPr>
        <w:shd w:val="clear" w:color="auto" w:fill="FFFFFF"/>
        <w:tabs>
          <w:tab w:val="clear" w:pos="1440"/>
          <w:tab w:val="num" w:pos="709"/>
        </w:tabs>
        <w:ind w:left="709" w:hanging="425"/>
        <w:rPr>
          <w:rFonts w:asciiTheme="minorHAnsi" w:hAnsiTheme="minorHAnsi" w:cstheme="minorHAnsi"/>
          <w:color w:val="0A0A0A"/>
          <w:sz w:val="22"/>
          <w:szCs w:val="22"/>
          <w:lang w:eastAsia="en-GB"/>
        </w:rPr>
      </w:pPr>
      <w:r w:rsidRPr="00A57FAA">
        <w:rPr>
          <w:rFonts w:asciiTheme="minorHAnsi" w:hAnsiTheme="minorHAnsi" w:cstheme="minorHAnsi"/>
          <w:color w:val="0A0A0A"/>
          <w:sz w:val="22"/>
          <w:szCs w:val="22"/>
          <w:lang w:eastAsia="en-GB"/>
        </w:rPr>
        <w:t>Payment by invoice to the learner’s employer where the evidence of employer agreement is confirmed within 7 working days of the booking being made.</w:t>
      </w:r>
    </w:p>
    <w:p w14:paraId="3D3BF2CE" w14:textId="16BE8627" w:rsidR="00A57FAA" w:rsidRDefault="00A57FAA" w:rsidP="00A57FAA">
      <w:pPr>
        <w:numPr>
          <w:ilvl w:val="1"/>
          <w:numId w:val="35"/>
        </w:numPr>
        <w:shd w:val="clear" w:color="auto" w:fill="FFFFFF"/>
        <w:tabs>
          <w:tab w:val="clear" w:pos="1440"/>
          <w:tab w:val="num" w:pos="709"/>
        </w:tabs>
        <w:ind w:left="709" w:hanging="425"/>
        <w:rPr>
          <w:rFonts w:asciiTheme="minorHAnsi" w:hAnsiTheme="minorHAnsi" w:cstheme="minorHAnsi"/>
          <w:color w:val="0A0A0A"/>
          <w:sz w:val="22"/>
          <w:szCs w:val="22"/>
          <w:lang w:eastAsia="en-GB"/>
        </w:rPr>
      </w:pPr>
      <w:r w:rsidRPr="00A57FAA">
        <w:rPr>
          <w:rFonts w:asciiTheme="minorHAnsi" w:hAnsiTheme="minorHAnsi" w:cstheme="minorHAnsi"/>
          <w:color w:val="0A0A0A"/>
          <w:sz w:val="22"/>
          <w:szCs w:val="22"/>
          <w:lang w:eastAsia="en-GB"/>
        </w:rPr>
        <w:t>​Where a concession is being claimed that requires evidence, this must be submitted to the Centre within 7 working days of the booking being made. Failure to provide acceptable evidence will mean payment of full course fees being required or removal from the course/cancellation of booking.</w:t>
      </w:r>
    </w:p>
    <w:p w14:paraId="62B0BB5F" w14:textId="77777777" w:rsidR="004F083E" w:rsidRDefault="004F083E" w:rsidP="004F083E">
      <w:pPr>
        <w:numPr>
          <w:ilvl w:val="1"/>
          <w:numId w:val="35"/>
        </w:numPr>
        <w:shd w:val="clear" w:color="auto" w:fill="FFFFFF"/>
        <w:tabs>
          <w:tab w:val="clear" w:pos="1440"/>
          <w:tab w:val="num" w:pos="709"/>
        </w:tabs>
        <w:ind w:left="709" w:hanging="425"/>
        <w:rPr>
          <w:rFonts w:asciiTheme="minorHAnsi" w:hAnsiTheme="minorHAnsi" w:cstheme="minorHAnsi"/>
          <w:color w:val="0A0A0A"/>
          <w:sz w:val="22"/>
          <w:szCs w:val="22"/>
          <w:lang w:eastAsia="en-GB"/>
        </w:rPr>
      </w:pPr>
      <w:r w:rsidRPr="004F083E">
        <w:rPr>
          <w:rFonts w:asciiTheme="minorHAnsi" w:hAnsiTheme="minorHAnsi" w:cstheme="minorHAnsi"/>
          <w:color w:val="0A0A0A"/>
          <w:sz w:val="22"/>
          <w:szCs w:val="22"/>
          <w:lang w:eastAsia="en-GB"/>
        </w:rPr>
        <w:t xml:space="preserve">Where a learner joins a course after the start date, a pro-rata discount may be applied. Entry after the start date is at the discretion of the </w:t>
      </w:r>
      <w:r>
        <w:rPr>
          <w:rFonts w:asciiTheme="minorHAnsi" w:hAnsiTheme="minorHAnsi" w:cstheme="minorHAnsi"/>
          <w:color w:val="0A0A0A"/>
          <w:sz w:val="22"/>
          <w:szCs w:val="22"/>
          <w:lang w:eastAsia="en-GB"/>
        </w:rPr>
        <w:t>Curriculum Manager</w:t>
      </w:r>
      <w:r w:rsidRPr="004F083E">
        <w:rPr>
          <w:rFonts w:asciiTheme="minorHAnsi" w:hAnsiTheme="minorHAnsi" w:cstheme="minorHAnsi"/>
          <w:color w:val="0A0A0A"/>
          <w:sz w:val="22"/>
          <w:szCs w:val="22"/>
          <w:lang w:eastAsia="en-GB"/>
        </w:rPr>
        <w:t xml:space="preserve"> responsible for the course and is subject to the agreed learning aims being met and the impact on the existing group of learners. No discount is applicable for sessions missed after the learner has started.</w:t>
      </w:r>
    </w:p>
    <w:p w14:paraId="66F30759" w14:textId="77777777" w:rsidR="004F083E" w:rsidRDefault="004F083E" w:rsidP="004F083E">
      <w:pPr>
        <w:numPr>
          <w:ilvl w:val="1"/>
          <w:numId w:val="35"/>
        </w:numPr>
        <w:shd w:val="clear" w:color="auto" w:fill="FFFFFF"/>
        <w:tabs>
          <w:tab w:val="clear" w:pos="1440"/>
          <w:tab w:val="num" w:pos="709"/>
        </w:tabs>
        <w:ind w:left="709" w:hanging="425"/>
        <w:rPr>
          <w:rFonts w:asciiTheme="minorHAnsi" w:hAnsiTheme="minorHAnsi" w:cstheme="minorHAnsi"/>
          <w:color w:val="0A0A0A"/>
          <w:sz w:val="22"/>
          <w:szCs w:val="22"/>
          <w:lang w:eastAsia="en-GB"/>
        </w:rPr>
      </w:pPr>
      <w:r w:rsidRPr="004F083E">
        <w:rPr>
          <w:rFonts w:asciiTheme="minorHAnsi" w:hAnsiTheme="minorHAnsi" w:cstheme="minorHAnsi"/>
          <w:color w:val="0A0A0A"/>
          <w:sz w:val="22"/>
          <w:szCs w:val="22"/>
          <w:lang w:eastAsia="en-GB"/>
        </w:rPr>
        <w:t xml:space="preserve">Where a learner refuses to settle outstanding fees </w:t>
      </w:r>
      <w:r>
        <w:rPr>
          <w:rFonts w:asciiTheme="minorHAnsi" w:hAnsiTheme="minorHAnsi" w:cstheme="minorHAnsi"/>
          <w:color w:val="0A0A0A"/>
          <w:sz w:val="22"/>
          <w:szCs w:val="22"/>
          <w:lang w:eastAsia="en-GB"/>
        </w:rPr>
        <w:t>City College Peterborough</w:t>
      </w:r>
      <w:r w:rsidRPr="004F083E">
        <w:rPr>
          <w:rFonts w:asciiTheme="minorHAnsi" w:hAnsiTheme="minorHAnsi" w:cstheme="minorHAnsi"/>
          <w:color w:val="0A0A0A"/>
          <w:sz w:val="22"/>
          <w:szCs w:val="22"/>
          <w:lang w:eastAsia="en-GB"/>
        </w:rPr>
        <w:t xml:space="preserve"> may:</w:t>
      </w:r>
    </w:p>
    <w:p w14:paraId="36CCCD00" w14:textId="77777777" w:rsidR="004F083E" w:rsidRDefault="004F083E" w:rsidP="004F083E">
      <w:pPr>
        <w:pStyle w:val="ListParagraph"/>
        <w:numPr>
          <w:ilvl w:val="0"/>
          <w:numId w:val="37"/>
        </w:numPr>
        <w:shd w:val="clear" w:color="auto" w:fill="FFFFFF"/>
        <w:spacing w:after="0"/>
        <w:rPr>
          <w:rFonts w:asciiTheme="minorHAnsi" w:hAnsiTheme="minorHAnsi" w:cstheme="minorHAnsi"/>
          <w:color w:val="0A0A0A"/>
          <w:lang w:eastAsia="en-GB"/>
        </w:rPr>
      </w:pPr>
      <w:r w:rsidRPr="004F083E">
        <w:rPr>
          <w:rFonts w:asciiTheme="minorHAnsi" w:hAnsiTheme="minorHAnsi" w:cstheme="minorHAnsi"/>
          <w:color w:val="0A0A0A"/>
          <w:lang w:eastAsia="en-GB"/>
        </w:rPr>
        <w:t>Seek legal recourse to the settlement of the fees, where the costs of such recourse are added to the learner fees</w:t>
      </w:r>
      <w:r>
        <w:rPr>
          <w:rFonts w:asciiTheme="minorHAnsi" w:hAnsiTheme="minorHAnsi" w:cstheme="minorHAnsi"/>
          <w:color w:val="0A0A0A"/>
          <w:lang w:eastAsia="en-GB"/>
        </w:rPr>
        <w:t>.</w:t>
      </w:r>
    </w:p>
    <w:p w14:paraId="31A77185" w14:textId="77777777" w:rsidR="004F083E" w:rsidRDefault="004F083E" w:rsidP="004F083E">
      <w:pPr>
        <w:pStyle w:val="ListParagraph"/>
        <w:numPr>
          <w:ilvl w:val="0"/>
          <w:numId w:val="37"/>
        </w:numPr>
        <w:shd w:val="clear" w:color="auto" w:fill="FFFFFF"/>
        <w:spacing w:after="0"/>
        <w:rPr>
          <w:rFonts w:asciiTheme="minorHAnsi" w:hAnsiTheme="minorHAnsi" w:cstheme="minorHAnsi"/>
          <w:color w:val="0A0A0A"/>
          <w:lang w:eastAsia="en-GB"/>
        </w:rPr>
      </w:pPr>
      <w:r w:rsidRPr="004F083E">
        <w:rPr>
          <w:rFonts w:asciiTheme="minorHAnsi" w:hAnsiTheme="minorHAnsi" w:cstheme="minorHAnsi"/>
          <w:color w:val="0A0A0A"/>
          <w:lang w:eastAsia="en-GB"/>
        </w:rPr>
        <w:t>Refuse entry to examinations.</w:t>
      </w:r>
    </w:p>
    <w:p w14:paraId="14C1E8BF" w14:textId="06FAC377" w:rsidR="004F083E" w:rsidRPr="004F083E" w:rsidRDefault="004F083E" w:rsidP="004F083E">
      <w:pPr>
        <w:pStyle w:val="ListParagraph"/>
        <w:numPr>
          <w:ilvl w:val="0"/>
          <w:numId w:val="37"/>
        </w:numPr>
        <w:shd w:val="clear" w:color="auto" w:fill="FFFFFF"/>
        <w:spacing w:after="0"/>
        <w:rPr>
          <w:rFonts w:asciiTheme="minorHAnsi" w:hAnsiTheme="minorHAnsi" w:cstheme="minorHAnsi"/>
          <w:color w:val="0A0A0A"/>
          <w:lang w:eastAsia="en-GB"/>
        </w:rPr>
      </w:pPr>
      <w:r w:rsidRPr="004F083E">
        <w:rPr>
          <w:rFonts w:asciiTheme="minorHAnsi" w:hAnsiTheme="minorHAnsi" w:cstheme="minorHAnsi"/>
          <w:color w:val="0A0A0A"/>
          <w:lang w:eastAsia="en-GB"/>
        </w:rPr>
        <w:t xml:space="preserve">Refuse entry to further courses supplied by </w:t>
      </w:r>
      <w:r>
        <w:rPr>
          <w:rFonts w:asciiTheme="minorHAnsi" w:hAnsiTheme="minorHAnsi" w:cstheme="minorHAnsi"/>
          <w:color w:val="0A0A0A"/>
          <w:lang w:eastAsia="en-GB"/>
        </w:rPr>
        <w:t>City College Peterborough</w:t>
      </w:r>
      <w:r w:rsidRPr="004F083E">
        <w:rPr>
          <w:rFonts w:asciiTheme="minorHAnsi" w:hAnsiTheme="minorHAnsi" w:cstheme="minorHAnsi"/>
          <w:color w:val="0A0A0A"/>
          <w:lang w:eastAsia="en-GB"/>
        </w:rPr>
        <w:t>.</w:t>
      </w:r>
    </w:p>
    <w:p w14:paraId="433EF856" w14:textId="77777777" w:rsidR="004F083E" w:rsidRDefault="004F083E" w:rsidP="004F083E">
      <w:pPr>
        <w:shd w:val="clear" w:color="auto" w:fill="FFFFFF"/>
        <w:rPr>
          <w:rFonts w:asciiTheme="minorHAnsi" w:hAnsiTheme="minorHAnsi" w:cstheme="minorHAnsi"/>
          <w:color w:val="0A0A0A"/>
          <w:sz w:val="22"/>
          <w:szCs w:val="22"/>
          <w:lang w:eastAsia="en-GB"/>
        </w:rPr>
      </w:pPr>
    </w:p>
    <w:p w14:paraId="41D25A39" w14:textId="6C3EE0B2" w:rsidR="00A57FAA" w:rsidRPr="004F083E" w:rsidRDefault="00A57FAA" w:rsidP="004F083E">
      <w:pPr>
        <w:shd w:val="clear" w:color="auto" w:fill="FFFFFF"/>
        <w:rPr>
          <w:rFonts w:asciiTheme="minorHAnsi" w:hAnsiTheme="minorHAnsi" w:cstheme="minorHAnsi"/>
          <w:color w:val="0A0A0A"/>
          <w:sz w:val="22"/>
          <w:szCs w:val="22"/>
          <w:lang w:eastAsia="en-GB"/>
        </w:rPr>
      </w:pPr>
      <w:r w:rsidRPr="004F083E">
        <w:rPr>
          <w:rFonts w:asciiTheme="minorHAnsi" w:hAnsiTheme="minorHAnsi" w:cstheme="minorBidi"/>
          <w:sz w:val="22"/>
          <w:szCs w:val="22"/>
        </w:rPr>
        <w:t>Please note that you are liable for the full course fee regardless of when you leave the course and irrespective of your payment method. It is important that you make the payment(s) by the date(s) stated to secure your place on the course and for you and fellow learners to benefit from this facility.</w:t>
      </w:r>
    </w:p>
    <w:p w14:paraId="36A380AF" w14:textId="77777777" w:rsidR="00A57FAA" w:rsidRPr="00A57FAA" w:rsidRDefault="00A57FAA" w:rsidP="324C8486">
      <w:pPr>
        <w:rPr>
          <w:rFonts w:asciiTheme="minorHAnsi" w:hAnsiTheme="minorHAnsi" w:cstheme="minorBidi"/>
          <w:sz w:val="22"/>
          <w:szCs w:val="22"/>
        </w:rPr>
      </w:pPr>
    </w:p>
    <w:p w14:paraId="060F0596" w14:textId="1007E48A" w:rsidR="00E27967" w:rsidRDefault="003374FE" w:rsidP="324C8486">
      <w:pPr>
        <w:rPr>
          <w:rFonts w:asciiTheme="minorHAnsi" w:hAnsiTheme="minorHAnsi" w:cstheme="minorBidi"/>
          <w:b/>
          <w:bCs/>
          <w:sz w:val="28"/>
          <w:szCs w:val="28"/>
        </w:rPr>
      </w:pPr>
      <w:r>
        <w:rPr>
          <w:rFonts w:asciiTheme="minorHAnsi" w:hAnsiTheme="minorHAnsi" w:cstheme="minorBidi"/>
          <w:b/>
          <w:bCs/>
          <w:sz w:val="28"/>
          <w:szCs w:val="28"/>
        </w:rPr>
        <w:t xml:space="preserve">5.4 </w:t>
      </w:r>
      <w:r w:rsidR="00E27967">
        <w:rPr>
          <w:rFonts w:asciiTheme="minorHAnsi" w:hAnsiTheme="minorHAnsi" w:cstheme="minorBidi"/>
          <w:b/>
          <w:bCs/>
          <w:sz w:val="28"/>
          <w:szCs w:val="28"/>
        </w:rPr>
        <w:t>Refunds</w:t>
      </w:r>
    </w:p>
    <w:p w14:paraId="71CF927A" w14:textId="77777777" w:rsidR="003374FE" w:rsidRPr="003374FE" w:rsidRDefault="003374FE" w:rsidP="003374FE">
      <w:pPr>
        <w:rPr>
          <w:rFonts w:asciiTheme="minorHAnsi" w:hAnsiTheme="minorHAnsi" w:cstheme="minorBidi"/>
          <w:sz w:val="22"/>
          <w:szCs w:val="22"/>
        </w:rPr>
      </w:pPr>
      <w:bookmarkStart w:id="0" w:name="_Hlk166156808"/>
      <w:r w:rsidRPr="003374FE">
        <w:rPr>
          <w:rFonts w:asciiTheme="minorHAnsi" w:hAnsiTheme="minorHAnsi" w:cstheme="minorBidi"/>
          <w:sz w:val="22"/>
          <w:szCs w:val="22"/>
        </w:rPr>
        <w:t>Automatic refunds will only be given on the following grounds:</w:t>
      </w:r>
    </w:p>
    <w:p w14:paraId="511C01F1" w14:textId="77777777" w:rsidR="003374FE" w:rsidRDefault="003374FE" w:rsidP="003374FE">
      <w:pPr>
        <w:pStyle w:val="ListParagraph"/>
        <w:numPr>
          <w:ilvl w:val="0"/>
          <w:numId w:val="34"/>
        </w:numPr>
        <w:rPr>
          <w:rFonts w:asciiTheme="minorHAnsi" w:hAnsiTheme="minorHAnsi" w:cstheme="minorBidi"/>
        </w:rPr>
      </w:pPr>
      <w:r w:rsidRPr="003374FE">
        <w:rPr>
          <w:rFonts w:asciiTheme="minorHAnsi" w:hAnsiTheme="minorHAnsi" w:cstheme="minorBidi"/>
        </w:rPr>
        <w:t>If the course is cancelled by the Service</w:t>
      </w:r>
    </w:p>
    <w:p w14:paraId="39009CBE" w14:textId="77777777" w:rsidR="003374FE" w:rsidRDefault="003374FE" w:rsidP="003374FE">
      <w:pPr>
        <w:pStyle w:val="ListParagraph"/>
        <w:numPr>
          <w:ilvl w:val="0"/>
          <w:numId w:val="34"/>
        </w:numPr>
        <w:rPr>
          <w:rFonts w:asciiTheme="minorHAnsi" w:hAnsiTheme="minorHAnsi" w:cstheme="minorBidi"/>
        </w:rPr>
      </w:pPr>
      <w:r w:rsidRPr="003374FE">
        <w:rPr>
          <w:rFonts w:asciiTheme="minorHAnsi" w:hAnsiTheme="minorHAnsi" w:cstheme="minorBidi"/>
        </w:rPr>
        <w:t xml:space="preserve">The learner cancels their place on the course not less than 14 days before the commencement date. </w:t>
      </w:r>
    </w:p>
    <w:p w14:paraId="1A1D6FB3" w14:textId="77777777" w:rsidR="003374FE" w:rsidRDefault="003374FE" w:rsidP="003374FE">
      <w:pPr>
        <w:pStyle w:val="ListParagraph"/>
        <w:rPr>
          <w:rFonts w:asciiTheme="minorHAnsi" w:hAnsiTheme="minorHAnsi" w:cstheme="minorBidi"/>
        </w:rPr>
      </w:pPr>
      <w:r w:rsidRPr="003374FE">
        <w:rPr>
          <w:rFonts w:asciiTheme="minorHAnsi" w:hAnsiTheme="minorHAnsi" w:cstheme="minorBidi"/>
        </w:rPr>
        <w:t>Please note: The Policy does not apply to short courses of fewer than 2 sessions, e.g. Saturday courses, where no refunds will be given.</w:t>
      </w:r>
    </w:p>
    <w:p w14:paraId="56516960" w14:textId="4A87ED20" w:rsidR="00A57FAA" w:rsidRPr="00A57FAA" w:rsidRDefault="003374FE" w:rsidP="00A57FAA">
      <w:pPr>
        <w:pStyle w:val="ListParagraph"/>
        <w:numPr>
          <w:ilvl w:val="0"/>
          <w:numId w:val="34"/>
        </w:numPr>
        <w:rPr>
          <w:rFonts w:asciiTheme="minorHAnsi" w:hAnsiTheme="minorHAnsi" w:cstheme="minorBidi"/>
        </w:rPr>
      </w:pPr>
      <w:r w:rsidRPr="003374FE">
        <w:rPr>
          <w:rFonts w:asciiTheme="minorHAnsi" w:hAnsiTheme="minorHAnsi" w:cstheme="minorBidi"/>
        </w:rPr>
        <w:t>The learner withdraws from a course due to illness and can produce a doctor’s certificate.</w:t>
      </w:r>
    </w:p>
    <w:p w14:paraId="3536FD32" w14:textId="24E09218" w:rsidR="00A57FAA" w:rsidRDefault="00A57FAA" w:rsidP="00A57FAA">
      <w:pPr>
        <w:rPr>
          <w:rFonts w:asciiTheme="minorHAnsi" w:eastAsia="Calibri" w:hAnsiTheme="minorHAnsi" w:cstheme="minorBidi"/>
          <w:sz w:val="22"/>
          <w:szCs w:val="22"/>
        </w:rPr>
      </w:pPr>
      <w:r w:rsidRPr="00A57FAA">
        <w:rPr>
          <w:rFonts w:asciiTheme="minorHAnsi" w:eastAsia="Calibri" w:hAnsiTheme="minorHAnsi" w:cstheme="minorBidi"/>
          <w:sz w:val="22"/>
          <w:szCs w:val="22"/>
        </w:rPr>
        <w:t>All non-automatic refund/credit requests must be made in writing to the Curriculum Manager and authorised by the Principal.</w:t>
      </w:r>
    </w:p>
    <w:p w14:paraId="1A364EFE" w14:textId="66C8822E" w:rsidR="00A57FAA" w:rsidRPr="00A57FAA" w:rsidRDefault="00A57FAA" w:rsidP="00A57FAA">
      <w:pPr>
        <w:rPr>
          <w:rFonts w:asciiTheme="minorHAnsi" w:eastAsia="Calibri" w:hAnsiTheme="minorHAnsi" w:cstheme="minorBidi"/>
          <w:sz w:val="22"/>
          <w:szCs w:val="22"/>
        </w:rPr>
      </w:pPr>
      <w:r w:rsidRPr="00A57FAA">
        <w:rPr>
          <w:rFonts w:asciiTheme="minorHAnsi" w:hAnsiTheme="minorHAnsi" w:cstheme="minorBidi"/>
          <w:sz w:val="22"/>
          <w:szCs w:val="22"/>
        </w:rPr>
        <w:t>All refunds are made according to how payment was originally received.</w:t>
      </w:r>
    </w:p>
    <w:p w14:paraId="30812FDB" w14:textId="2714C592" w:rsidR="00A57FAA" w:rsidRDefault="00A57FAA" w:rsidP="00A57FAA">
      <w:pPr>
        <w:rPr>
          <w:rFonts w:asciiTheme="minorHAnsi" w:hAnsiTheme="minorHAnsi" w:cstheme="minorBidi"/>
          <w:sz w:val="22"/>
          <w:szCs w:val="22"/>
        </w:rPr>
      </w:pPr>
      <w:r w:rsidRPr="00A57FAA">
        <w:rPr>
          <w:rFonts w:asciiTheme="minorHAnsi" w:hAnsiTheme="minorHAnsi" w:cstheme="minorBidi"/>
          <w:sz w:val="22"/>
          <w:szCs w:val="22"/>
        </w:rPr>
        <w:t xml:space="preserve">Refunds in cash always require an identification check of the </w:t>
      </w:r>
      <w:proofErr w:type="spellStart"/>
      <w:r w:rsidRPr="00A57FAA">
        <w:rPr>
          <w:rFonts w:asciiTheme="minorHAnsi" w:hAnsiTheme="minorHAnsi" w:cstheme="minorBidi"/>
          <w:sz w:val="22"/>
          <w:szCs w:val="22"/>
        </w:rPr>
        <w:t>refundee</w:t>
      </w:r>
      <w:proofErr w:type="spellEnd"/>
      <w:r w:rsidRPr="00A57FAA">
        <w:rPr>
          <w:rFonts w:asciiTheme="minorHAnsi" w:hAnsiTheme="minorHAnsi" w:cstheme="minorBidi"/>
          <w:sz w:val="22"/>
          <w:szCs w:val="22"/>
        </w:rPr>
        <w:t>.</w:t>
      </w:r>
    </w:p>
    <w:p w14:paraId="62EC3DF1" w14:textId="1C112078" w:rsidR="00E340A4" w:rsidRDefault="00E340A4" w:rsidP="00A57FAA">
      <w:pPr>
        <w:rPr>
          <w:rFonts w:asciiTheme="minorHAnsi" w:hAnsiTheme="minorHAnsi" w:cstheme="minorBidi"/>
          <w:sz w:val="22"/>
          <w:szCs w:val="22"/>
        </w:rPr>
      </w:pPr>
    </w:p>
    <w:p w14:paraId="58174DDF" w14:textId="71665E88" w:rsidR="00E340A4" w:rsidRPr="00A57FAA" w:rsidRDefault="00E340A4" w:rsidP="00A57FAA">
      <w:pPr>
        <w:rPr>
          <w:rFonts w:asciiTheme="minorHAnsi" w:hAnsiTheme="minorHAnsi" w:cstheme="minorBidi"/>
          <w:sz w:val="22"/>
          <w:szCs w:val="22"/>
        </w:rPr>
      </w:pPr>
      <w:r w:rsidRPr="00E340A4">
        <w:rPr>
          <w:rFonts w:asciiTheme="minorHAnsi" w:hAnsiTheme="minorHAnsi" w:cstheme="minorBidi"/>
          <w:sz w:val="22"/>
          <w:szCs w:val="22"/>
        </w:rPr>
        <w:t>Refunds for leaving a course due to a learner’s medical condition will only be given on proof of a doctor’s certificate. The learner will receive a proportional refund of the fees paid in relation to the number of classes remaining. The refund will be dealt with from the date the doctor confirms the learner’s medical condition.</w:t>
      </w:r>
    </w:p>
    <w:bookmarkEnd w:id="0"/>
    <w:p w14:paraId="0F565EEA" w14:textId="7F83F831" w:rsidR="00F13BC9" w:rsidRPr="00F13BC9" w:rsidRDefault="00F13BC9" w:rsidP="324C8486">
      <w:pPr>
        <w:rPr>
          <w:rFonts w:asciiTheme="minorHAnsi" w:hAnsiTheme="minorHAnsi" w:cstheme="minorBidi"/>
          <w:sz w:val="22"/>
          <w:szCs w:val="22"/>
        </w:rPr>
      </w:pPr>
    </w:p>
    <w:p w14:paraId="04D5710E" w14:textId="6EF72170" w:rsidR="00F13BC9" w:rsidRPr="00E27967" w:rsidRDefault="00F13BC9" w:rsidP="324C8486">
      <w:pPr>
        <w:rPr>
          <w:rFonts w:asciiTheme="minorHAnsi" w:hAnsiTheme="minorHAnsi" w:cstheme="minorBidi"/>
          <w:b/>
          <w:bCs/>
          <w:sz w:val="28"/>
          <w:szCs w:val="28"/>
        </w:rPr>
      </w:pPr>
      <w:r>
        <w:rPr>
          <w:rFonts w:asciiTheme="minorHAnsi" w:hAnsiTheme="minorHAnsi" w:cstheme="minorBidi"/>
          <w:b/>
          <w:bCs/>
          <w:sz w:val="28"/>
          <w:szCs w:val="28"/>
        </w:rPr>
        <w:t>5.</w:t>
      </w:r>
      <w:r w:rsidR="003374FE">
        <w:rPr>
          <w:rFonts w:asciiTheme="minorHAnsi" w:hAnsiTheme="minorHAnsi" w:cstheme="minorBidi"/>
          <w:b/>
          <w:bCs/>
          <w:sz w:val="28"/>
          <w:szCs w:val="28"/>
        </w:rPr>
        <w:t>5</w:t>
      </w:r>
      <w:r>
        <w:rPr>
          <w:rFonts w:asciiTheme="minorHAnsi" w:hAnsiTheme="minorHAnsi" w:cstheme="minorBidi"/>
          <w:b/>
          <w:bCs/>
          <w:sz w:val="28"/>
          <w:szCs w:val="28"/>
        </w:rPr>
        <w:t xml:space="preserve"> Cancellation of courses</w:t>
      </w:r>
    </w:p>
    <w:p w14:paraId="470681CD" w14:textId="77777777" w:rsidR="00940573" w:rsidRPr="002878AE" w:rsidRDefault="00940573" w:rsidP="008E39E6">
      <w:pPr>
        <w:textAlignment w:val="baseline"/>
        <w:rPr>
          <w:rFonts w:asciiTheme="minorHAnsi" w:hAnsiTheme="minorHAnsi" w:cstheme="minorBidi"/>
          <w:sz w:val="22"/>
          <w:szCs w:val="22"/>
        </w:rPr>
      </w:pPr>
      <w:r w:rsidRPr="002878AE">
        <w:rPr>
          <w:rFonts w:asciiTheme="minorHAnsi" w:hAnsiTheme="minorHAnsi" w:cstheme="minorBidi"/>
          <w:sz w:val="22"/>
          <w:szCs w:val="22"/>
        </w:rPr>
        <w:t>Courses are arranged on a basis of estimated demand.</w:t>
      </w:r>
    </w:p>
    <w:p w14:paraId="5FAE706F" w14:textId="26206273" w:rsidR="00940573" w:rsidRPr="002878AE" w:rsidRDefault="00940573" w:rsidP="008E39E6">
      <w:pPr>
        <w:textAlignment w:val="baseline"/>
        <w:rPr>
          <w:rFonts w:asciiTheme="minorHAnsi" w:hAnsiTheme="minorHAnsi" w:cstheme="minorBidi"/>
          <w:sz w:val="22"/>
          <w:szCs w:val="22"/>
        </w:rPr>
      </w:pPr>
      <w:r w:rsidRPr="002878AE">
        <w:rPr>
          <w:rFonts w:asciiTheme="minorHAnsi" w:hAnsiTheme="minorHAnsi" w:cstheme="minorBidi"/>
          <w:sz w:val="22"/>
          <w:szCs w:val="22"/>
        </w:rPr>
        <w:t xml:space="preserve">The </w:t>
      </w:r>
      <w:r w:rsidR="008E39E6" w:rsidRPr="002878AE">
        <w:rPr>
          <w:rFonts w:asciiTheme="minorHAnsi" w:hAnsiTheme="minorHAnsi" w:cstheme="minorBidi"/>
          <w:sz w:val="22"/>
          <w:szCs w:val="22"/>
        </w:rPr>
        <w:t>Curriculum</w:t>
      </w:r>
      <w:r w:rsidRPr="002878AE">
        <w:rPr>
          <w:rFonts w:asciiTheme="minorHAnsi" w:hAnsiTheme="minorHAnsi" w:cstheme="minorBidi"/>
          <w:sz w:val="22"/>
          <w:szCs w:val="22"/>
        </w:rPr>
        <w:t xml:space="preserve"> Manager may change the syllabus, the day and time of any course and may cancel courses where:</w:t>
      </w:r>
    </w:p>
    <w:p w14:paraId="421C3FCB" w14:textId="066DDA92" w:rsidR="00940573" w:rsidRPr="002878AE" w:rsidRDefault="00940573" w:rsidP="008E39E6">
      <w:pPr>
        <w:numPr>
          <w:ilvl w:val="0"/>
          <w:numId w:val="38"/>
        </w:numPr>
        <w:textAlignment w:val="baseline"/>
        <w:rPr>
          <w:rFonts w:asciiTheme="minorHAnsi" w:hAnsiTheme="minorHAnsi" w:cstheme="minorBidi"/>
          <w:sz w:val="22"/>
          <w:szCs w:val="22"/>
        </w:rPr>
      </w:pPr>
      <w:r w:rsidRPr="002878AE">
        <w:rPr>
          <w:rFonts w:asciiTheme="minorHAnsi" w:hAnsiTheme="minorHAnsi" w:cstheme="minorBidi"/>
          <w:sz w:val="22"/>
          <w:szCs w:val="22"/>
        </w:rPr>
        <w:t>Enrolment or attendance is considered inadequate</w:t>
      </w:r>
      <w:r w:rsidR="003D21C5">
        <w:rPr>
          <w:rFonts w:asciiTheme="minorHAnsi" w:hAnsiTheme="minorHAnsi" w:cstheme="minorBidi"/>
          <w:sz w:val="22"/>
          <w:szCs w:val="22"/>
        </w:rPr>
        <w:t>.</w:t>
      </w:r>
    </w:p>
    <w:p w14:paraId="50C8370C" w14:textId="3F66B7FB" w:rsidR="00940573" w:rsidRPr="002878AE" w:rsidRDefault="00940573" w:rsidP="008E39E6">
      <w:pPr>
        <w:numPr>
          <w:ilvl w:val="0"/>
          <w:numId w:val="38"/>
        </w:numPr>
        <w:textAlignment w:val="baseline"/>
        <w:rPr>
          <w:rFonts w:asciiTheme="minorHAnsi" w:hAnsiTheme="minorHAnsi" w:cstheme="minorBidi"/>
          <w:sz w:val="22"/>
          <w:szCs w:val="22"/>
        </w:rPr>
      </w:pPr>
      <w:r w:rsidRPr="002878AE">
        <w:rPr>
          <w:rFonts w:asciiTheme="minorHAnsi" w:hAnsiTheme="minorHAnsi" w:cstheme="minorBidi"/>
          <w:sz w:val="22"/>
          <w:szCs w:val="22"/>
        </w:rPr>
        <w:t>The course tutor is unable to continue teaching and no suitably qualified replacement tutor is available</w:t>
      </w:r>
      <w:r w:rsidR="003D21C5">
        <w:rPr>
          <w:rFonts w:asciiTheme="minorHAnsi" w:hAnsiTheme="minorHAnsi" w:cstheme="minorBidi"/>
          <w:sz w:val="22"/>
          <w:szCs w:val="22"/>
        </w:rPr>
        <w:t>.</w:t>
      </w:r>
    </w:p>
    <w:p w14:paraId="2BF49B35" w14:textId="4E3D6391" w:rsidR="00940573" w:rsidRPr="002878AE" w:rsidRDefault="00940573" w:rsidP="008E39E6">
      <w:pPr>
        <w:textAlignment w:val="baseline"/>
        <w:rPr>
          <w:rFonts w:ascii="Lato" w:hAnsi="Lato" w:cs="Times New Roman"/>
          <w:color w:val="545454"/>
          <w:sz w:val="27"/>
          <w:szCs w:val="27"/>
          <w:lang w:eastAsia="en-GB"/>
        </w:rPr>
      </w:pPr>
      <w:r w:rsidRPr="002878AE">
        <w:rPr>
          <w:rFonts w:asciiTheme="minorHAnsi" w:hAnsiTheme="minorHAnsi" w:cstheme="minorBidi"/>
          <w:sz w:val="22"/>
          <w:szCs w:val="22"/>
        </w:rPr>
        <w:t xml:space="preserve">Where a session must be postponed, the </w:t>
      </w:r>
      <w:r w:rsidRPr="003D21C5">
        <w:rPr>
          <w:rFonts w:asciiTheme="minorHAnsi" w:hAnsiTheme="minorHAnsi" w:cstheme="minorBidi"/>
          <w:sz w:val="22"/>
          <w:szCs w:val="22"/>
        </w:rPr>
        <w:t>Service will re-schedule the session</w:t>
      </w:r>
      <w:r w:rsidR="003D21C5" w:rsidRPr="003D21C5">
        <w:rPr>
          <w:rFonts w:asciiTheme="minorHAnsi" w:hAnsiTheme="minorHAnsi" w:cstheme="minorBidi"/>
          <w:sz w:val="22"/>
          <w:szCs w:val="22"/>
        </w:rPr>
        <w:t xml:space="preserve"> and</w:t>
      </w:r>
      <w:r w:rsidRPr="003D21C5">
        <w:rPr>
          <w:rFonts w:asciiTheme="minorHAnsi" w:hAnsiTheme="minorHAnsi" w:cstheme="minorBidi"/>
          <w:sz w:val="22"/>
          <w:szCs w:val="22"/>
        </w:rPr>
        <w:t xml:space="preserve"> no refund of the learner’s fee will be made.</w:t>
      </w:r>
      <w:r w:rsidRPr="002878AE">
        <w:rPr>
          <w:rFonts w:asciiTheme="minorHAnsi" w:hAnsiTheme="minorHAnsi" w:cstheme="minorBidi"/>
          <w:sz w:val="22"/>
          <w:szCs w:val="22"/>
        </w:rPr>
        <w:t xml:space="preserve"> Where the remainder of the course is cancelled, the Service’s liability is limited to a pro-rata refund of the learner’s fee</w:t>
      </w:r>
      <w:r w:rsidR="008E39E6" w:rsidRPr="002878AE">
        <w:rPr>
          <w:rFonts w:asciiTheme="minorHAnsi" w:hAnsiTheme="minorHAnsi" w:cstheme="minorBidi"/>
          <w:sz w:val="22"/>
          <w:szCs w:val="22"/>
        </w:rPr>
        <w:t>.</w:t>
      </w:r>
      <w:r w:rsidRPr="002878AE">
        <w:rPr>
          <w:rFonts w:ascii="Lato" w:hAnsi="Lato" w:cs="Times New Roman"/>
          <w:color w:val="545454"/>
          <w:sz w:val="27"/>
          <w:szCs w:val="27"/>
          <w:lang w:eastAsia="en-GB"/>
        </w:rPr>
        <w:t xml:space="preserve"> </w:t>
      </w:r>
    </w:p>
    <w:p w14:paraId="3D9606D1" w14:textId="0AA0498C" w:rsidR="00940573" w:rsidRPr="002878AE" w:rsidRDefault="00940573" w:rsidP="008E39E6">
      <w:pPr>
        <w:textAlignment w:val="baseline"/>
        <w:rPr>
          <w:rFonts w:asciiTheme="minorHAnsi" w:hAnsiTheme="minorHAnsi" w:cstheme="minorBidi"/>
          <w:sz w:val="22"/>
          <w:szCs w:val="22"/>
        </w:rPr>
      </w:pPr>
      <w:r w:rsidRPr="002878AE">
        <w:rPr>
          <w:rFonts w:asciiTheme="minorHAnsi" w:hAnsiTheme="minorHAnsi" w:cstheme="minorBidi"/>
          <w:sz w:val="22"/>
          <w:szCs w:val="22"/>
        </w:rPr>
        <w:t>Decisions to run courses based on learner numbers are made up to 2 weeks before the start date. If numbers are low courses may be cancelled and you will be issued a full refund.</w:t>
      </w:r>
      <w:r w:rsidR="002878AE">
        <w:rPr>
          <w:rFonts w:asciiTheme="minorHAnsi" w:hAnsiTheme="minorHAnsi" w:cstheme="minorBidi"/>
          <w:sz w:val="22"/>
          <w:szCs w:val="22"/>
        </w:rPr>
        <w:t xml:space="preserve"> Course minimum numbers can vary by course and can be amended by the college, without notice, depending on course viability. </w:t>
      </w:r>
    </w:p>
    <w:p w14:paraId="13DEA6EF" w14:textId="77777777" w:rsidR="00221766" w:rsidRPr="002878AE" w:rsidRDefault="00221766" w:rsidP="008E39E6">
      <w:pPr>
        <w:textAlignment w:val="baseline"/>
        <w:rPr>
          <w:rFonts w:ascii="Arial" w:hAnsi="Arial" w:cs="Arial"/>
          <w:color w:val="000000"/>
          <w:sz w:val="29"/>
          <w:szCs w:val="29"/>
          <w:lang w:eastAsia="en-GB"/>
        </w:rPr>
      </w:pPr>
    </w:p>
    <w:p w14:paraId="753E6447" w14:textId="14F204DE" w:rsidR="007F2725" w:rsidRPr="002878AE" w:rsidRDefault="007F2725" w:rsidP="00221766">
      <w:pPr>
        <w:textAlignment w:val="baseline"/>
        <w:rPr>
          <w:rFonts w:asciiTheme="minorHAnsi" w:hAnsiTheme="minorHAnsi" w:cstheme="minorBidi"/>
          <w:sz w:val="22"/>
          <w:szCs w:val="22"/>
        </w:rPr>
      </w:pPr>
      <w:r w:rsidRPr="002878AE">
        <w:rPr>
          <w:rFonts w:asciiTheme="minorHAnsi" w:hAnsiTheme="minorHAnsi" w:cstheme="minorBidi"/>
          <w:sz w:val="22"/>
          <w:szCs w:val="22"/>
        </w:rPr>
        <w:t xml:space="preserve">Sometimes we must change the day, </w:t>
      </w:r>
      <w:r w:rsidR="003D21C5" w:rsidRPr="002878AE">
        <w:rPr>
          <w:rFonts w:asciiTheme="minorHAnsi" w:hAnsiTheme="minorHAnsi" w:cstheme="minorBidi"/>
          <w:sz w:val="22"/>
          <w:szCs w:val="22"/>
        </w:rPr>
        <w:t>time,</w:t>
      </w:r>
      <w:r w:rsidRPr="002878AE">
        <w:rPr>
          <w:rFonts w:asciiTheme="minorHAnsi" w:hAnsiTheme="minorHAnsi" w:cstheme="minorBidi"/>
          <w:sz w:val="22"/>
          <w:szCs w:val="22"/>
        </w:rPr>
        <w:t xml:space="preserve"> or venue for a course. We will notify you of this. Under the following circumstances you will have 7 days from the date of our notification to request a refund (either pro-rata if the course has started, or in full if it has not started) if you are unable to attend the course due to our change of arrangements:</w:t>
      </w:r>
    </w:p>
    <w:p w14:paraId="7599E0B1" w14:textId="77777777" w:rsidR="007F2725" w:rsidRPr="002878AE" w:rsidRDefault="007F2725" w:rsidP="00221766">
      <w:pPr>
        <w:numPr>
          <w:ilvl w:val="0"/>
          <w:numId w:val="39"/>
        </w:numPr>
        <w:textAlignment w:val="baseline"/>
        <w:rPr>
          <w:rFonts w:asciiTheme="minorHAnsi" w:hAnsiTheme="minorHAnsi" w:cstheme="minorBidi"/>
          <w:sz w:val="22"/>
          <w:szCs w:val="22"/>
        </w:rPr>
      </w:pPr>
      <w:r w:rsidRPr="002878AE">
        <w:rPr>
          <w:rFonts w:asciiTheme="minorHAnsi" w:hAnsiTheme="minorHAnsi" w:cstheme="minorBidi"/>
          <w:sz w:val="22"/>
          <w:szCs w:val="22"/>
        </w:rPr>
        <w:t>If the day of a course must change due to unforeseen circumstances.</w:t>
      </w:r>
    </w:p>
    <w:p w14:paraId="2B4DCB88" w14:textId="77777777" w:rsidR="007F2725" w:rsidRPr="002878AE" w:rsidRDefault="007F2725" w:rsidP="00221766">
      <w:pPr>
        <w:numPr>
          <w:ilvl w:val="0"/>
          <w:numId w:val="39"/>
        </w:numPr>
        <w:textAlignment w:val="baseline"/>
        <w:rPr>
          <w:rFonts w:asciiTheme="minorHAnsi" w:hAnsiTheme="minorHAnsi" w:cstheme="minorBidi"/>
          <w:sz w:val="22"/>
          <w:szCs w:val="22"/>
        </w:rPr>
      </w:pPr>
      <w:r w:rsidRPr="002878AE">
        <w:rPr>
          <w:rFonts w:asciiTheme="minorHAnsi" w:hAnsiTheme="minorHAnsi" w:cstheme="minorBidi"/>
          <w:sz w:val="22"/>
          <w:szCs w:val="22"/>
        </w:rPr>
        <w:t>If the time of a course must change due to unforeseen circumstances (and the change is greater than 60 minutes).</w:t>
      </w:r>
    </w:p>
    <w:p w14:paraId="6285E32A" w14:textId="77777777" w:rsidR="007F2725" w:rsidRPr="002878AE" w:rsidRDefault="007F2725" w:rsidP="00221766">
      <w:pPr>
        <w:numPr>
          <w:ilvl w:val="0"/>
          <w:numId w:val="39"/>
        </w:numPr>
        <w:textAlignment w:val="baseline"/>
        <w:rPr>
          <w:rFonts w:asciiTheme="minorHAnsi" w:hAnsiTheme="minorHAnsi" w:cstheme="minorBidi"/>
          <w:sz w:val="22"/>
          <w:szCs w:val="22"/>
        </w:rPr>
      </w:pPr>
      <w:r w:rsidRPr="002878AE">
        <w:rPr>
          <w:rFonts w:asciiTheme="minorHAnsi" w:hAnsiTheme="minorHAnsi" w:cstheme="minorBidi"/>
          <w:sz w:val="22"/>
          <w:szCs w:val="22"/>
        </w:rPr>
        <w:t>If the venue of a course must change due to unforeseen circumstances (and the replacement venue is more than 2 miles away from the original venue).</w:t>
      </w:r>
    </w:p>
    <w:p w14:paraId="3F37823A" w14:textId="7CE56EA4" w:rsidR="324C8486" w:rsidRPr="002878AE" w:rsidRDefault="007F2725" w:rsidP="324C8486">
      <w:pPr>
        <w:numPr>
          <w:ilvl w:val="0"/>
          <w:numId w:val="39"/>
        </w:numPr>
        <w:textAlignment w:val="baseline"/>
        <w:rPr>
          <w:rFonts w:asciiTheme="minorHAnsi" w:hAnsiTheme="minorHAnsi" w:cstheme="minorBidi"/>
          <w:sz w:val="22"/>
          <w:szCs w:val="22"/>
        </w:rPr>
      </w:pPr>
      <w:r w:rsidRPr="002878AE">
        <w:rPr>
          <w:rFonts w:asciiTheme="minorHAnsi" w:hAnsiTheme="minorHAnsi" w:cstheme="minorBidi"/>
          <w:sz w:val="22"/>
          <w:szCs w:val="22"/>
        </w:rPr>
        <w:t>If we decide it is in the interests of the safety of learners and/or staff, or under guidance from Public Health England and/or other Government departments, to move delivery of a course online then no refunds will be made as a result of this.</w:t>
      </w:r>
    </w:p>
    <w:p w14:paraId="08D28271" w14:textId="77777777" w:rsidR="00221766" w:rsidRPr="00221766" w:rsidRDefault="00221766" w:rsidP="00221766">
      <w:pPr>
        <w:textAlignment w:val="baseline"/>
        <w:rPr>
          <w:rFonts w:asciiTheme="minorHAnsi" w:hAnsiTheme="minorHAnsi" w:cstheme="minorBidi"/>
          <w:sz w:val="22"/>
          <w:szCs w:val="22"/>
          <w:highlight w:val="yellow"/>
        </w:rPr>
      </w:pPr>
    </w:p>
    <w:p w14:paraId="4A88A0F5" w14:textId="4F3C2A1B" w:rsidR="00AA13A3" w:rsidRPr="00E340A4" w:rsidRDefault="00E340A4" w:rsidP="00E340A4">
      <w:pPr>
        <w:autoSpaceDE w:val="0"/>
        <w:autoSpaceDN w:val="0"/>
        <w:adjustRightInd w:val="0"/>
        <w:rPr>
          <w:rFonts w:asciiTheme="minorHAnsi" w:hAnsiTheme="minorHAnsi" w:cstheme="minorBidi"/>
          <w:b/>
          <w:bCs/>
          <w:sz w:val="28"/>
          <w:szCs w:val="28"/>
        </w:rPr>
      </w:pPr>
      <w:r w:rsidRPr="00E340A4">
        <w:rPr>
          <w:rFonts w:asciiTheme="minorHAnsi" w:hAnsiTheme="minorHAnsi" w:cstheme="minorBidi"/>
          <w:b/>
          <w:bCs/>
          <w:sz w:val="28"/>
          <w:szCs w:val="28"/>
        </w:rPr>
        <w:t>6.</w:t>
      </w:r>
      <w:r>
        <w:rPr>
          <w:rFonts w:asciiTheme="minorHAnsi" w:hAnsiTheme="minorHAnsi" w:cstheme="minorBidi"/>
          <w:b/>
          <w:bCs/>
          <w:sz w:val="28"/>
          <w:szCs w:val="28"/>
        </w:rPr>
        <w:t xml:space="preserve"> </w:t>
      </w:r>
      <w:r w:rsidR="324C8486" w:rsidRPr="00E340A4">
        <w:rPr>
          <w:rFonts w:asciiTheme="minorHAnsi" w:hAnsiTheme="minorHAnsi" w:cstheme="minorBidi"/>
          <w:b/>
          <w:bCs/>
          <w:sz w:val="28"/>
          <w:szCs w:val="28"/>
        </w:rPr>
        <w:t>Linked documents</w:t>
      </w:r>
    </w:p>
    <w:p w14:paraId="12071CD9" w14:textId="55E3ED78" w:rsidR="00140ACE" w:rsidRPr="002878AE" w:rsidRDefault="00E340A4" w:rsidP="001372E3">
      <w:pPr>
        <w:pStyle w:val="paragraph"/>
        <w:spacing w:before="0" w:beforeAutospacing="0" w:after="0" w:afterAutospacing="0"/>
        <w:textAlignment w:val="baseline"/>
        <w:rPr>
          <w:rStyle w:val="normaltextrun"/>
          <w:rFonts w:asciiTheme="minorHAnsi" w:hAnsiTheme="minorHAnsi" w:cstheme="minorHAnsi"/>
        </w:rPr>
      </w:pPr>
      <w:r w:rsidRPr="002878AE">
        <w:rPr>
          <w:rStyle w:val="normaltextrun"/>
          <w:rFonts w:asciiTheme="minorHAnsi" w:hAnsiTheme="minorHAnsi" w:cstheme="minorHAnsi"/>
        </w:rPr>
        <w:t>Learner Support Policy</w:t>
      </w:r>
    </w:p>
    <w:p w14:paraId="2419F926" w14:textId="7A7EBBEB" w:rsidR="00E340A4" w:rsidRPr="002878AE" w:rsidRDefault="00E340A4" w:rsidP="001372E3">
      <w:pPr>
        <w:pStyle w:val="paragraph"/>
        <w:spacing w:before="0" w:beforeAutospacing="0" w:after="0" w:afterAutospacing="0"/>
        <w:textAlignment w:val="baseline"/>
        <w:rPr>
          <w:rStyle w:val="normaltextrun"/>
          <w:rFonts w:asciiTheme="minorHAnsi" w:hAnsiTheme="minorHAnsi" w:cstheme="minorHAnsi"/>
        </w:rPr>
      </w:pPr>
      <w:r w:rsidRPr="002878AE">
        <w:rPr>
          <w:rStyle w:val="normaltextrun"/>
          <w:rFonts w:asciiTheme="minorHAnsi" w:hAnsiTheme="minorHAnsi" w:cstheme="minorHAnsi"/>
        </w:rPr>
        <w:t>Learner Handbook</w:t>
      </w:r>
    </w:p>
    <w:p w14:paraId="6AFC2778" w14:textId="29B34917" w:rsidR="00E340A4" w:rsidRPr="002878AE" w:rsidRDefault="00E340A4" w:rsidP="001372E3">
      <w:pPr>
        <w:pStyle w:val="paragraph"/>
        <w:spacing w:before="0" w:beforeAutospacing="0" w:after="0" w:afterAutospacing="0"/>
        <w:textAlignment w:val="baseline"/>
        <w:rPr>
          <w:rStyle w:val="normaltextrun"/>
          <w:rFonts w:asciiTheme="minorHAnsi" w:hAnsiTheme="minorHAnsi" w:cstheme="minorHAnsi"/>
        </w:rPr>
      </w:pPr>
      <w:r w:rsidRPr="002878AE">
        <w:rPr>
          <w:rStyle w:val="normaltextrun"/>
          <w:rFonts w:asciiTheme="minorHAnsi" w:hAnsiTheme="minorHAnsi" w:cstheme="minorHAnsi"/>
        </w:rPr>
        <w:t>Information, Advice &amp; Guidance offer</w:t>
      </w:r>
    </w:p>
    <w:p w14:paraId="5E07B552" w14:textId="137FC40C" w:rsidR="00E340A4" w:rsidRPr="00E340A4" w:rsidRDefault="00E340A4" w:rsidP="001372E3">
      <w:pPr>
        <w:pStyle w:val="paragraph"/>
        <w:spacing w:before="0" w:beforeAutospacing="0" w:after="0" w:afterAutospacing="0"/>
        <w:textAlignment w:val="baseline"/>
        <w:rPr>
          <w:rStyle w:val="normaltextrun"/>
          <w:rFonts w:asciiTheme="minorHAnsi" w:hAnsiTheme="minorHAnsi" w:cstheme="minorHAnsi"/>
        </w:rPr>
      </w:pPr>
      <w:r w:rsidRPr="002878AE">
        <w:rPr>
          <w:rStyle w:val="normaltextrun"/>
          <w:rFonts w:asciiTheme="minorHAnsi" w:hAnsiTheme="minorHAnsi" w:cstheme="minorHAnsi"/>
        </w:rPr>
        <w:t>Recruitment &amp; Assessment Policy / Course Entry Policy</w:t>
      </w:r>
    </w:p>
    <w:p w14:paraId="4F51B9D1" w14:textId="29ABC5BA" w:rsidR="00ED592D" w:rsidRPr="00181E4D" w:rsidRDefault="00ED592D" w:rsidP="00ED592D">
      <w:pPr>
        <w:pStyle w:val="NormalWeb"/>
        <w:rPr>
          <w:rFonts w:asciiTheme="minorHAnsi" w:hAnsiTheme="minorHAnsi" w:cstheme="minorHAnsi"/>
          <w:b/>
          <w:bCs/>
          <w:color w:val="000000"/>
          <w:sz w:val="28"/>
          <w:szCs w:val="28"/>
        </w:rPr>
      </w:pPr>
      <w:r w:rsidRPr="00181E4D">
        <w:rPr>
          <w:rFonts w:asciiTheme="minorHAnsi" w:hAnsiTheme="minorHAnsi" w:cstheme="minorHAnsi"/>
          <w:b/>
          <w:bCs/>
          <w:color w:val="000000"/>
          <w:sz w:val="28"/>
          <w:szCs w:val="28"/>
        </w:rPr>
        <w:t xml:space="preserve">Document control </w:t>
      </w:r>
      <w:r w:rsidR="00C935FF" w:rsidRPr="00181E4D">
        <w:rPr>
          <w:rFonts w:asciiTheme="minorHAnsi" w:hAnsiTheme="minorHAnsi" w:cstheme="minorHAnsi"/>
          <w:b/>
          <w:bCs/>
          <w:color w:val="000000"/>
          <w:sz w:val="28"/>
          <w:szCs w:val="28"/>
        </w:rPr>
        <w:t>sheet.</w:t>
      </w:r>
      <w:r>
        <w:rPr>
          <w:rFonts w:asciiTheme="minorHAnsi" w:hAnsiTheme="minorHAnsi" w:cstheme="minorHAnsi"/>
          <w:b/>
          <w:bCs/>
          <w:color w:val="000000"/>
          <w:sz w:val="28"/>
          <w:szCs w:val="28"/>
        </w:rPr>
        <w:t xml:space="preserve"> </w:t>
      </w:r>
    </w:p>
    <w:tbl>
      <w:tblPr>
        <w:tblStyle w:val="TableGrid"/>
        <w:tblW w:w="0" w:type="auto"/>
        <w:tblLook w:val="04A0" w:firstRow="1" w:lastRow="0" w:firstColumn="1" w:lastColumn="0" w:noHBand="0" w:noVBand="1"/>
      </w:tblPr>
      <w:tblGrid>
        <w:gridCol w:w="4755"/>
        <w:gridCol w:w="4755"/>
      </w:tblGrid>
      <w:tr w:rsidR="00ED592D" w14:paraId="7A07625A" w14:textId="77777777" w:rsidTr="009F31E2">
        <w:tc>
          <w:tcPr>
            <w:tcW w:w="4755" w:type="dxa"/>
          </w:tcPr>
          <w:p w14:paraId="0D5258D3" w14:textId="77777777" w:rsidR="00ED592D" w:rsidRPr="003D21C5" w:rsidRDefault="00ED592D" w:rsidP="009F31E2">
            <w:pPr>
              <w:pStyle w:val="NormalWeb"/>
              <w:rPr>
                <w:rFonts w:asciiTheme="minorHAnsi" w:hAnsiTheme="minorHAnsi" w:cstheme="minorHAnsi"/>
                <w:color w:val="000000"/>
                <w:sz w:val="22"/>
                <w:szCs w:val="22"/>
              </w:rPr>
            </w:pPr>
            <w:r w:rsidRPr="003D21C5">
              <w:rPr>
                <w:rFonts w:asciiTheme="minorHAnsi" w:hAnsiTheme="minorHAnsi" w:cstheme="minorHAnsi"/>
                <w:color w:val="000000"/>
                <w:sz w:val="22"/>
                <w:szCs w:val="22"/>
              </w:rPr>
              <w:t>Revision issue date:</w:t>
            </w:r>
          </w:p>
        </w:tc>
        <w:tc>
          <w:tcPr>
            <w:tcW w:w="4755" w:type="dxa"/>
          </w:tcPr>
          <w:p w14:paraId="2B265E96" w14:textId="6BF9A7FD" w:rsidR="00ED592D" w:rsidRPr="008F1441" w:rsidRDefault="003D21C5" w:rsidP="009F31E2">
            <w:pPr>
              <w:pStyle w:val="NormalWeb"/>
              <w:rPr>
                <w:rFonts w:asciiTheme="minorHAnsi" w:hAnsiTheme="minorHAnsi" w:cstheme="minorHAnsi"/>
                <w:color w:val="000000"/>
                <w:sz w:val="22"/>
                <w:szCs w:val="22"/>
              </w:rPr>
            </w:pPr>
            <w:r w:rsidRPr="008F1441">
              <w:rPr>
                <w:rFonts w:asciiTheme="minorHAnsi" w:hAnsiTheme="minorHAnsi" w:cstheme="minorHAnsi"/>
                <w:color w:val="000000"/>
                <w:sz w:val="22"/>
                <w:szCs w:val="22"/>
              </w:rPr>
              <w:t>May 2024</w:t>
            </w:r>
          </w:p>
        </w:tc>
      </w:tr>
      <w:tr w:rsidR="00ED592D" w14:paraId="4095861E" w14:textId="77777777" w:rsidTr="009F31E2">
        <w:tc>
          <w:tcPr>
            <w:tcW w:w="4755" w:type="dxa"/>
          </w:tcPr>
          <w:p w14:paraId="085509F0" w14:textId="77777777" w:rsidR="00ED592D" w:rsidRPr="003D21C5" w:rsidRDefault="00ED592D" w:rsidP="009F31E2">
            <w:pPr>
              <w:pStyle w:val="NormalWeb"/>
              <w:rPr>
                <w:rFonts w:asciiTheme="minorHAnsi" w:hAnsiTheme="minorHAnsi" w:cstheme="minorHAnsi"/>
                <w:color w:val="000000"/>
                <w:sz w:val="22"/>
                <w:szCs w:val="22"/>
              </w:rPr>
            </w:pPr>
            <w:r w:rsidRPr="003D21C5">
              <w:rPr>
                <w:rFonts w:asciiTheme="minorHAnsi" w:hAnsiTheme="minorHAnsi" w:cstheme="minorHAnsi"/>
                <w:color w:val="000000"/>
                <w:sz w:val="22"/>
                <w:szCs w:val="22"/>
              </w:rPr>
              <w:t>Next Review Due Date:</w:t>
            </w:r>
          </w:p>
        </w:tc>
        <w:tc>
          <w:tcPr>
            <w:tcW w:w="4755" w:type="dxa"/>
          </w:tcPr>
          <w:p w14:paraId="416AFDC0" w14:textId="4595DC24" w:rsidR="00ED592D" w:rsidRPr="008F1441" w:rsidRDefault="003D21C5" w:rsidP="009F31E2">
            <w:pPr>
              <w:pStyle w:val="NormalWeb"/>
              <w:rPr>
                <w:rFonts w:asciiTheme="minorHAnsi" w:hAnsiTheme="minorHAnsi" w:cstheme="minorHAnsi"/>
                <w:color w:val="000000"/>
                <w:sz w:val="22"/>
                <w:szCs w:val="22"/>
              </w:rPr>
            </w:pPr>
            <w:r w:rsidRPr="008F1441">
              <w:rPr>
                <w:rFonts w:asciiTheme="minorHAnsi" w:hAnsiTheme="minorHAnsi" w:cstheme="minorHAnsi"/>
                <w:color w:val="000000"/>
                <w:sz w:val="22"/>
                <w:szCs w:val="22"/>
              </w:rPr>
              <w:t>July 2025</w:t>
            </w:r>
          </w:p>
        </w:tc>
      </w:tr>
      <w:tr w:rsidR="00ED592D" w14:paraId="276D87DC" w14:textId="77777777" w:rsidTr="009F31E2">
        <w:tc>
          <w:tcPr>
            <w:tcW w:w="4755" w:type="dxa"/>
          </w:tcPr>
          <w:p w14:paraId="4346FECC" w14:textId="77777777" w:rsidR="00ED592D" w:rsidRPr="003D21C5" w:rsidRDefault="00ED592D" w:rsidP="009F31E2">
            <w:pPr>
              <w:pStyle w:val="NormalWeb"/>
              <w:rPr>
                <w:rFonts w:asciiTheme="minorHAnsi" w:hAnsiTheme="minorHAnsi" w:cstheme="minorHAnsi"/>
                <w:color w:val="000000"/>
                <w:sz w:val="22"/>
                <w:szCs w:val="22"/>
              </w:rPr>
            </w:pPr>
            <w:r w:rsidRPr="003D21C5">
              <w:rPr>
                <w:rFonts w:asciiTheme="minorHAnsi" w:hAnsiTheme="minorHAnsi" w:cstheme="minorHAnsi"/>
                <w:color w:val="000000"/>
                <w:sz w:val="22"/>
                <w:szCs w:val="22"/>
              </w:rPr>
              <w:t>Date of most recent Equality Impact Assessment:</w:t>
            </w:r>
          </w:p>
        </w:tc>
        <w:tc>
          <w:tcPr>
            <w:tcW w:w="4755" w:type="dxa"/>
          </w:tcPr>
          <w:p w14:paraId="15A9A00B" w14:textId="1C422DDD" w:rsidR="00ED592D" w:rsidRPr="003D21C5" w:rsidRDefault="004C490D" w:rsidP="009F31E2">
            <w:pPr>
              <w:pStyle w:val="NormalWeb"/>
              <w:rPr>
                <w:rFonts w:asciiTheme="minorHAnsi" w:hAnsiTheme="minorHAnsi" w:cstheme="minorHAnsi"/>
                <w:color w:val="000000"/>
                <w:sz w:val="22"/>
                <w:szCs w:val="22"/>
                <w:highlight w:val="yellow"/>
              </w:rPr>
            </w:pPr>
            <w:r w:rsidRPr="004C490D">
              <w:rPr>
                <w:rFonts w:asciiTheme="minorHAnsi" w:hAnsiTheme="minorHAnsi" w:cstheme="minorHAnsi"/>
                <w:color w:val="000000"/>
                <w:sz w:val="22"/>
                <w:szCs w:val="22"/>
              </w:rPr>
              <w:t>22/05/24</w:t>
            </w:r>
          </w:p>
        </w:tc>
      </w:tr>
      <w:tr w:rsidR="00ED592D" w14:paraId="662E49E4" w14:textId="77777777" w:rsidTr="004C490D">
        <w:trPr>
          <w:trHeight w:val="165"/>
        </w:trPr>
        <w:tc>
          <w:tcPr>
            <w:tcW w:w="4755" w:type="dxa"/>
          </w:tcPr>
          <w:p w14:paraId="3001CFCD" w14:textId="77777777" w:rsidR="00ED592D" w:rsidRPr="003D21C5" w:rsidRDefault="00ED592D" w:rsidP="009F31E2">
            <w:pPr>
              <w:pStyle w:val="NormalWeb"/>
              <w:rPr>
                <w:rFonts w:asciiTheme="minorHAnsi" w:hAnsiTheme="minorHAnsi" w:cstheme="minorHAnsi"/>
                <w:color w:val="000000"/>
                <w:sz w:val="22"/>
                <w:szCs w:val="22"/>
              </w:rPr>
            </w:pPr>
            <w:r w:rsidRPr="003D21C5">
              <w:rPr>
                <w:rFonts w:asciiTheme="minorHAnsi" w:hAnsiTheme="minorHAnsi" w:cstheme="minorHAnsi"/>
                <w:color w:val="000000"/>
                <w:sz w:val="22"/>
                <w:szCs w:val="22"/>
              </w:rPr>
              <w:t>Document Lead and Author:</w:t>
            </w:r>
          </w:p>
        </w:tc>
        <w:tc>
          <w:tcPr>
            <w:tcW w:w="4755" w:type="dxa"/>
          </w:tcPr>
          <w:p w14:paraId="508DACE2" w14:textId="41A8B954" w:rsidR="00ED592D" w:rsidRPr="008F1441" w:rsidRDefault="003D21C5" w:rsidP="009F31E2">
            <w:pPr>
              <w:pStyle w:val="NormalWeb"/>
              <w:rPr>
                <w:rFonts w:asciiTheme="minorHAnsi" w:hAnsiTheme="minorHAnsi" w:cstheme="minorHAnsi"/>
                <w:color w:val="000000"/>
                <w:sz w:val="22"/>
                <w:szCs w:val="22"/>
              </w:rPr>
            </w:pPr>
            <w:r w:rsidRPr="008F1441">
              <w:rPr>
                <w:rFonts w:asciiTheme="minorHAnsi" w:hAnsiTheme="minorHAnsi" w:cstheme="minorHAnsi"/>
                <w:color w:val="000000"/>
                <w:sz w:val="22"/>
                <w:szCs w:val="22"/>
              </w:rPr>
              <w:t>Matt Wilson</w:t>
            </w:r>
          </w:p>
        </w:tc>
      </w:tr>
      <w:tr w:rsidR="00ED592D" w14:paraId="4FA352B8" w14:textId="77777777" w:rsidTr="009F31E2">
        <w:tc>
          <w:tcPr>
            <w:tcW w:w="4755" w:type="dxa"/>
          </w:tcPr>
          <w:p w14:paraId="18D5B055" w14:textId="77777777" w:rsidR="00ED592D" w:rsidRPr="003D21C5" w:rsidRDefault="00ED592D" w:rsidP="009F31E2">
            <w:pPr>
              <w:pStyle w:val="NormalWeb"/>
              <w:rPr>
                <w:rFonts w:asciiTheme="minorHAnsi" w:hAnsiTheme="minorHAnsi" w:cstheme="minorHAnsi"/>
                <w:color w:val="000000"/>
                <w:sz w:val="22"/>
                <w:szCs w:val="22"/>
              </w:rPr>
            </w:pPr>
            <w:r w:rsidRPr="003D21C5">
              <w:rPr>
                <w:rFonts w:asciiTheme="minorHAnsi" w:hAnsiTheme="minorHAnsi" w:cstheme="minorHAnsi"/>
                <w:color w:val="000000"/>
                <w:sz w:val="22"/>
                <w:szCs w:val="22"/>
              </w:rPr>
              <w:t>Approvers and dates:</w:t>
            </w:r>
          </w:p>
        </w:tc>
        <w:tc>
          <w:tcPr>
            <w:tcW w:w="4755" w:type="dxa"/>
          </w:tcPr>
          <w:p w14:paraId="58DA740F" w14:textId="5145304E" w:rsidR="00ED592D" w:rsidRPr="008F1441" w:rsidRDefault="003D21C5" w:rsidP="009F31E2">
            <w:pPr>
              <w:rPr>
                <w:rFonts w:asciiTheme="minorHAnsi" w:hAnsiTheme="minorHAnsi" w:cstheme="minorHAnsi"/>
                <w:color w:val="000000"/>
                <w:sz w:val="22"/>
                <w:szCs w:val="22"/>
              </w:rPr>
            </w:pPr>
            <w:r w:rsidRPr="008F1441">
              <w:rPr>
                <w:rFonts w:asciiTheme="minorHAnsi" w:hAnsiTheme="minorHAnsi" w:cstheme="minorHAnsi"/>
                <w:color w:val="000000"/>
                <w:sz w:val="22"/>
                <w:szCs w:val="22"/>
              </w:rPr>
              <w:t xml:space="preserve">Leadership Team </w:t>
            </w:r>
            <w:r w:rsidR="008F47F4">
              <w:rPr>
                <w:rFonts w:asciiTheme="minorHAnsi" w:hAnsiTheme="minorHAnsi" w:cstheme="minorHAnsi"/>
                <w:color w:val="000000"/>
                <w:sz w:val="22"/>
                <w:szCs w:val="22"/>
              </w:rPr>
              <w:t>10/06/24</w:t>
            </w:r>
          </w:p>
        </w:tc>
      </w:tr>
      <w:tr w:rsidR="00ED592D" w14:paraId="177ED80A" w14:textId="77777777" w:rsidTr="009F31E2">
        <w:tc>
          <w:tcPr>
            <w:tcW w:w="4755" w:type="dxa"/>
          </w:tcPr>
          <w:p w14:paraId="47A92C91" w14:textId="77777777" w:rsidR="00ED592D" w:rsidRPr="003D21C5" w:rsidRDefault="00ED592D" w:rsidP="009F31E2">
            <w:pPr>
              <w:pStyle w:val="NormalWeb"/>
              <w:rPr>
                <w:rFonts w:asciiTheme="minorHAnsi" w:hAnsiTheme="minorHAnsi" w:cstheme="minorHAnsi"/>
                <w:color w:val="000000"/>
                <w:sz w:val="22"/>
                <w:szCs w:val="22"/>
              </w:rPr>
            </w:pPr>
            <w:r w:rsidRPr="003D21C5">
              <w:rPr>
                <w:rFonts w:asciiTheme="minorHAnsi" w:hAnsiTheme="minorHAnsi" w:cstheme="minorHAnsi"/>
                <w:color w:val="000000"/>
                <w:sz w:val="22"/>
                <w:szCs w:val="22"/>
              </w:rPr>
              <w:t>Purpose of the review:</w:t>
            </w:r>
          </w:p>
        </w:tc>
        <w:tc>
          <w:tcPr>
            <w:tcW w:w="4755" w:type="dxa"/>
          </w:tcPr>
          <w:p w14:paraId="401F9AB5" w14:textId="77777777" w:rsidR="00ED592D" w:rsidRPr="008F1441" w:rsidRDefault="00ED592D" w:rsidP="009F31E2">
            <w:pPr>
              <w:pStyle w:val="NormalWeb"/>
              <w:rPr>
                <w:rFonts w:asciiTheme="minorHAnsi" w:hAnsiTheme="minorHAnsi" w:cstheme="minorHAnsi"/>
                <w:color w:val="000000"/>
                <w:sz w:val="22"/>
                <w:szCs w:val="22"/>
              </w:rPr>
            </w:pPr>
            <w:r w:rsidRPr="008F1441">
              <w:rPr>
                <w:rFonts w:asciiTheme="minorHAnsi" w:hAnsiTheme="minorHAnsi" w:cstheme="minorHAnsi"/>
                <w:color w:val="000000"/>
                <w:sz w:val="22"/>
                <w:szCs w:val="22"/>
              </w:rPr>
              <w:t>Scheduled review</w:t>
            </w:r>
          </w:p>
        </w:tc>
      </w:tr>
      <w:tr w:rsidR="00ED592D" w14:paraId="6530D0A5" w14:textId="77777777" w:rsidTr="009F31E2">
        <w:tc>
          <w:tcPr>
            <w:tcW w:w="4755" w:type="dxa"/>
          </w:tcPr>
          <w:p w14:paraId="7832B9A4" w14:textId="77777777" w:rsidR="00ED592D" w:rsidRPr="003D21C5" w:rsidRDefault="00ED592D" w:rsidP="009F31E2">
            <w:pPr>
              <w:pStyle w:val="NormalWeb"/>
              <w:rPr>
                <w:rFonts w:asciiTheme="minorHAnsi" w:hAnsiTheme="minorHAnsi" w:cstheme="minorHAnsi"/>
                <w:color w:val="000000"/>
                <w:sz w:val="22"/>
                <w:szCs w:val="22"/>
              </w:rPr>
            </w:pPr>
            <w:r w:rsidRPr="003D21C5">
              <w:rPr>
                <w:rFonts w:asciiTheme="minorHAnsi" w:hAnsiTheme="minorHAnsi" w:cstheme="minorHAnsi"/>
                <w:color w:val="000000"/>
                <w:sz w:val="22"/>
                <w:szCs w:val="22"/>
              </w:rPr>
              <w:t>Dissemination:</w:t>
            </w:r>
          </w:p>
        </w:tc>
        <w:tc>
          <w:tcPr>
            <w:tcW w:w="4755" w:type="dxa"/>
          </w:tcPr>
          <w:p w14:paraId="4D08C9C1" w14:textId="74B8EFC8" w:rsidR="00ED592D" w:rsidRPr="008F1441" w:rsidRDefault="008F1441" w:rsidP="009F31E2">
            <w:pPr>
              <w:pStyle w:val="NormalWeb"/>
              <w:rPr>
                <w:rFonts w:asciiTheme="minorHAnsi" w:hAnsiTheme="minorHAnsi" w:cstheme="minorHAnsi"/>
                <w:color w:val="000000"/>
                <w:sz w:val="22"/>
                <w:szCs w:val="22"/>
              </w:rPr>
            </w:pPr>
            <w:r w:rsidRPr="008F1441">
              <w:rPr>
                <w:rFonts w:asciiTheme="minorHAnsi" w:hAnsiTheme="minorHAnsi" w:cstheme="minorHAnsi"/>
                <w:color w:val="000000"/>
                <w:sz w:val="22"/>
                <w:szCs w:val="22"/>
              </w:rPr>
              <w:t>Internet</w:t>
            </w:r>
          </w:p>
        </w:tc>
      </w:tr>
    </w:tbl>
    <w:p w14:paraId="1CC13A7C" w14:textId="77777777" w:rsidR="00ED592D" w:rsidRPr="00181E4D" w:rsidRDefault="00ED592D" w:rsidP="00ED592D">
      <w:pPr>
        <w:pStyle w:val="NormalWeb"/>
        <w:rPr>
          <w:rFonts w:asciiTheme="minorHAnsi" w:hAnsiTheme="minorHAnsi" w:cstheme="minorHAnsi"/>
          <w:color w:val="000000"/>
          <w:sz w:val="22"/>
          <w:szCs w:val="22"/>
        </w:rPr>
      </w:pPr>
      <w:r w:rsidRPr="00181E4D">
        <w:rPr>
          <w:rFonts w:asciiTheme="minorHAnsi" w:hAnsiTheme="minorHAnsi" w:cstheme="minorHAnsi"/>
          <w:color w:val="000000"/>
          <w:sz w:val="22"/>
          <w:szCs w:val="22"/>
        </w:rPr>
        <w:t xml:space="preserve">This document can only be considered valid when viewed via the </w:t>
      </w:r>
      <w:r>
        <w:rPr>
          <w:rFonts w:asciiTheme="minorHAnsi" w:hAnsiTheme="minorHAnsi" w:cstheme="minorHAnsi"/>
          <w:color w:val="000000"/>
          <w:sz w:val="22"/>
          <w:szCs w:val="22"/>
        </w:rPr>
        <w:t xml:space="preserve">City College </w:t>
      </w:r>
      <w:r w:rsidRPr="00181E4D">
        <w:rPr>
          <w:rFonts w:asciiTheme="minorHAnsi" w:hAnsiTheme="minorHAnsi" w:cstheme="minorHAnsi"/>
          <w:color w:val="000000"/>
          <w:sz w:val="22"/>
          <w:szCs w:val="22"/>
        </w:rPr>
        <w:t>Peterborough internal web pages on the intranet.</w:t>
      </w:r>
      <w:r>
        <w:rPr>
          <w:rFonts w:asciiTheme="minorHAnsi" w:hAnsiTheme="minorHAnsi" w:cstheme="minorHAnsi"/>
          <w:color w:val="000000"/>
          <w:sz w:val="22"/>
          <w:szCs w:val="22"/>
        </w:rPr>
        <w:t xml:space="preserve"> </w:t>
      </w:r>
      <w:r w:rsidRPr="00181E4D">
        <w:rPr>
          <w:rFonts w:asciiTheme="minorHAnsi" w:hAnsiTheme="minorHAnsi" w:cstheme="minorHAnsi"/>
          <w:color w:val="000000"/>
          <w:sz w:val="22"/>
          <w:szCs w:val="22"/>
        </w:rPr>
        <w:t xml:space="preserve">If this document is printed into hard copy or saved to another location, you must check that the version </w:t>
      </w:r>
      <w:r>
        <w:rPr>
          <w:rFonts w:asciiTheme="minorHAnsi" w:hAnsiTheme="minorHAnsi" w:cstheme="minorHAnsi"/>
          <w:color w:val="000000"/>
          <w:sz w:val="22"/>
          <w:szCs w:val="22"/>
        </w:rPr>
        <w:t>date</w:t>
      </w:r>
      <w:r w:rsidRPr="00181E4D">
        <w:rPr>
          <w:rFonts w:asciiTheme="minorHAnsi" w:hAnsiTheme="minorHAnsi" w:cstheme="minorHAnsi"/>
          <w:color w:val="000000"/>
          <w:sz w:val="22"/>
          <w:szCs w:val="22"/>
        </w:rPr>
        <w:t xml:space="preserve"> on your copy matched that of the intranet </w:t>
      </w:r>
      <w:r>
        <w:rPr>
          <w:rFonts w:asciiTheme="minorHAnsi" w:hAnsiTheme="minorHAnsi" w:cstheme="minorHAnsi"/>
          <w:color w:val="000000"/>
          <w:sz w:val="22"/>
          <w:szCs w:val="22"/>
        </w:rPr>
        <w:t>v</w:t>
      </w:r>
      <w:r w:rsidRPr="00181E4D">
        <w:rPr>
          <w:rFonts w:asciiTheme="minorHAnsi" w:hAnsiTheme="minorHAnsi" w:cstheme="minorHAnsi"/>
          <w:color w:val="000000"/>
          <w:sz w:val="22"/>
          <w:szCs w:val="22"/>
        </w:rPr>
        <w:t>ersion.</w:t>
      </w:r>
      <w:r>
        <w:rPr>
          <w:rFonts w:asciiTheme="minorHAnsi" w:hAnsiTheme="minorHAnsi" w:cstheme="minorHAnsi"/>
          <w:color w:val="000000"/>
          <w:sz w:val="22"/>
          <w:szCs w:val="22"/>
        </w:rPr>
        <w:t xml:space="preserve"> The date will always appear on the footer. </w:t>
      </w:r>
    </w:p>
    <w:tbl>
      <w:tblPr>
        <w:tblStyle w:val="TableGrid"/>
        <w:tblW w:w="0" w:type="auto"/>
        <w:tblLook w:val="04A0" w:firstRow="1" w:lastRow="0" w:firstColumn="1" w:lastColumn="0" w:noHBand="0" w:noVBand="1"/>
      </w:tblPr>
      <w:tblGrid>
        <w:gridCol w:w="1278"/>
        <w:gridCol w:w="8239"/>
      </w:tblGrid>
      <w:tr w:rsidR="00ED592D" w14:paraId="2073A1C7" w14:textId="77777777" w:rsidTr="009F31E2">
        <w:tc>
          <w:tcPr>
            <w:tcW w:w="9510" w:type="dxa"/>
            <w:gridSpan w:val="2"/>
          </w:tcPr>
          <w:p w14:paraId="3BED7A25" w14:textId="77777777" w:rsidR="00ED592D" w:rsidRPr="008F47F4" w:rsidRDefault="00ED592D" w:rsidP="009F31E2">
            <w:pPr>
              <w:pStyle w:val="NormalWeb"/>
              <w:rPr>
                <w:rFonts w:asciiTheme="minorHAnsi" w:hAnsiTheme="minorHAnsi" w:cstheme="minorHAnsi"/>
                <w:color w:val="000000"/>
                <w:sz w:val="22"/>
                <w:szCs w:val="22"/>
              </w:rPr>
            </w:pPr>
            <w:r w:rsidRPr="008F47F4">
              <w:rPr>
                <w:rFonts w:asciiTheme="minorHAnsi" w:hAnsiTheme="minorHAnsi" w:cstheme="minorHAnsi"/>
                <w:color w:val="000000"/>
                <w:sz w:val="22"/>
                <w:szCs w:val="22"/>
              </w:rPr>
              <w:t>Revisions</w:t>
            </w:r>
          </w:p>
        </w:tc>
      </w:tr>
      <w:tr w:rsidR="00ED592D" w14:paraId="782F01F2" w14:textId="77777777" w:rsidTr="009F31E2">
        <w:tc>
          <w:tcPr>
            <w:tcW w:w="1271" w:type="dxa"/>
          </w:tcPr>
          <w:p w14:paraId="0F121BF3" w14:textId="74366C7E" w:rsidR="00ED592D" w:rsidRPr="008F47F4" w:rsidRDefault="003D21C5" w:rsidP="009F31E2">
            <w:pPr>
              <w:pStyle w:val="NormalWeb"/>
              <w:rPr>
                <w:rFonts w:asciiTheme="minorHAnsi" w:hAnsiTheme="minorHAnsi" w:cstheme="minorHAnsi"/>
                <w:color w:val="000000"/>
                <w:sz w:val="22"/>
                <w:szCs w:val="22"/>
              </w:rPr>
            </w:pPr>
            <w:r w:rsidRPr="008F47F4">
              <w:rPr>
                <w:rFonts w:asciiTheme="minorHAnsi" w:hAnsiTheme="minorHAnsi" w:cstheme="minorHAnsi"/>
                <w:color w:val="000000"/>
                <w:sz w:val="22"/>
                <w:szCs w:val="22"/>
              </w:rPr>
              <w:t>09/05/2024</w:t>
            </w:r>
          </w:p>
        </w:tc>
        <w:tc>
          <w:tcPr>
            <w:tcW w:w="8239" w:type="dxa"/>
          </w:tcPr>
          <w:p w14:paraId="44C6E5C9" w14:textId="77777777" w:rsidR="00ED592D" w:rsidRPr="008F47F4" w:rsidRDefault="00ED592D" w:rsidP="009F31E2">
            <w:pPr>
              <w:pStyle w:val="NormalWeb"/>
              <w:spacing w:before="0" w:beforeAutospacing="0" w:after="0" w:afterAutospacing="0"/>
              <w:rPr>
                <w:rFonts w:asciiTheme="minorHAnsi" w:hAnsiTheme="minorHAnsi" w:cstheme="minorHAnsi"/>
                <w:color w:val="000000"/>
                <w:sz w:val="22"/>
                <w:szCs w:val="22"/>
              </w:rPr>
            </w:pPr>
            <w:r w:rsidRPr="008F47F4">
              <w:rPr>
                <w:rFonts w:asciiTheme="minorHAnsi" w:hAnsiTheme="minorHAnsi" w:cstheme="minorHAnsi"/>
                <w:color w:val="000000"/>
                <w:sz w:val="22"/>
                <w:szCs w:val="22"/>
              </w:rPr>
              <w:t>Additions: Reviewed without change</w:t>
            </w:r>
          </w:p>
          <w:p w14:paraId="1D6A25D1" w14:textId="77777777" w:rsidR="00ED592D" w:rsidRPr="008F47F4" w:rsidRDefault="00ED592D" w:rsidP="00ED592D">
            <w:pPr>
              <w:pStyle w:val="NormalWeb"/>
              <w:numPr>
                <w:ilvl w:val="0"/>
                <w:numId w:val="24"/>
              </w:numPr>
              <w:spacing w:before="0" w:beforeAutospacing="0" w:after="0" w:afterAutospacing="0"/>
              <w:rPr>
                <w:rFonts w:asciiTheme="minorHAnsi" w:hAnsiTheme="minorHAnsi" w:cstheme="minorHAnsi"/>
                <w:color w:val="000000"/>
                <w:sz w:val="22"/>
                <w:szCs w:val="22"/>
              </w:rPr>
            </w:pPr>
          </w:p>
          <w:p w14:paraId="0C397595" w14:textId="77777777" w:rsidR="00ED592D" w:rsidRPr="008F47F4" w:rsidRDefault="00ED592D" w:rsidP="009F31E2">
            <w:pPr>
              <w:pStyle w:val="NormalWeb"/>
              <w:spacing w:before="0" w:beforeAutospacing="0" w:after="0" w:afterAutospacing="0"/>
              <w:rPr>
                <w:rFonts w:asciiTheme="minorHAnsi" w:hAnsiTheme="minorHAnsi" w:cstheme="minorHAnsi"/>
                <w:color w:val="000000"/>
                <w:sz w:val="22"/>
                <w:szCs w:val="22"/>
              </w:rPr>
            </w:pPr>
            <w:r w:rsidRPr="008F47F4">
              <w:rPr>
                <w:rFonts w:asciiTheme="minorHAnsi" w:hAnsiTheme="minorHAnsi" w:cstheme="minorHAnsi"/>
                <w:color w:val="000000"/>
                <w:sz w:val="22"/>
                <w:szCs w:val="22"/>
              </w:rPr>
              <w:t>Amendments:</w:t>
            </w:r>
          </w:p>
          <w:p w14:paraId="25C4CCB0" w14:textId="18DA7543" w:rsidR="00EB4FE4" w:rsidRPr="008F47F4" w:rsidRDefault="00EB4FE4" w:rsidP="00ED592D">
            <w:pPr>
              <w:pStyle w:val="NormalWeb"/>
              <w:numPr>
                <w:ilvl w:val="0"/>
                <w:numId w:val="23"/>
              </w:numPr>
              <w:spacing w:before="0" w:beforeAutospacing="0" w:after="0" w:afterAutospacing="0"/>
              <w:rPr>
                <w:rFonts w:asciiTheme="minorHAnsi" w:hAnsiTheme="minorHAnsi" w:cstheme="minorHAnsi"/>
                <w:color w:val="000000"/>
                <w:sz w:val="22"/>
                <w:szCs w:val="22"/>
              </w:rPr>
            </w:pPr>
            <w:r w:rsidRPr="008F47F4">
              <w:rPr>
                <w:rFonts w:asciiTheme="minorHAnsi" w:hAnsiTheme="minorHAnsi" w:cstheme="minorHAnsi"/>
                <w:color w:val="000000"/>
                <w:sz w:val="22"/>
                <w:szCs w:val="22"/>
              </w:rPr>
              <w:t>Section 5.3, point 1: Removed the words by ‘direct debit’.</w:t>
            </w:r>
            <w:r w:rsidR="00ED592D" w:rsidRPr="008F47F4">
              <w:rPr>
                <w:rFonts w:asciiTheme="minorHAnsi" w:hAnsiTheme="minorHAnsi" w:cstheme="minorHAnsi"/>
                <w:color w:val="000000"/>
                <w:sz w:val="22"/>
                <w:szCs w:val="22"/>
              </w:rPr>
              <w:t xml:space="preserve"> </w:t>
            </w:r>
          </w:p>
          <w:p w14:paraId="697B390C" w14:textId="331773DE" w:rsidR="00ED592D" w:rsidRPr="008F47F4" w:rsidRDefault="00AB61FC" w:rsidP="00ED592D">
            <w:pPr>
              <w:pStyle w:val="NormalWeb"/>
              <w:numPr>
                <w:ilvl w:val="0"/>
                <w:numId w:val="23"/>
              </w:numPr>
              <w:spacing w:before="0" w:beforeAutospacing="0" w:after="0" w:afterAutospacing="0"/>
              <w:rPr>
                <w:rFonts w:asciiTheme="minorHAnsi" w:hAnsiTheme="minorHAnsi" w:cstheme="minorHAnsi"/>
                <w:color w:val="000000"/>
                <w:sz w:val="22"/>
                <w:szCs w:val="22"/>
              </w:rPr>
            </w:pPr>
            <w:r w:rsidRPr="008F47F4">
              <w:rPr>
                <w:rFonts w:asciiTheme="minorHAnsi" w:hAnsiTheme="minorHAnsi" w:cstheme="minorHAnsi"/>
                <w:color w:val="000000"/>
                <w:sz w:val="22"/>
                <w:szCs w:val="22"/>
              </w:rPr>
              <w:t>Section 5.3, point 2 has been clarified.</w:t>
            </w:r>
          </w:p>
          <w:p w14:paraId="165062F4" w14:textId="77777777" w:rsidR="00AB61FC" w:rsidRPr="008F47F4" w:rsidRDefault="00C935FF" w:rsidP="00ED592D">
            <w:pPr>
              <w:pStyle w:val="NormalWeb"/>
              <w:numPr>
                <w:ilvl w:val="0"/>
                <w:numId w:val="23"/>
              </w:numPr>
              <w:spacing w:before="0" w:beforeAutospacing="0" w:after="0" w:afterAutospacing="0"/>
              <w:rPr>
                <w:rFonts w:asciiTheme="minorHAnsi" w:hAnsiTheme="minorHAnsi" w:cstheme="minorHAnsi"/>
                <w:color w:val="000000"/>
                <w:sz w:val="22"/>
                <w:szCs w:val="22"/>
              </w:rPr>
            </w:pPr>
            <w:r w:rsidRPr="008F47F4">
              <w:rPr>
                <w:rFonts w:asciiTheme="minorHAnsi" w:hAnsiTheme="minorHAnsi" w:cstheme="minorHAnsi"/>
                <w:color w:val="000000"/>
                <w:sz w:val="22"/>
                <w:szCs w:val="22"/>
              </w:rPr>
              <w:t xml:space="preserve">Added CPCA in where we were just referencing ESFA. </w:t>
            </w:r>
          </w:p>
          <w:p w14:paraId="13608084" w14:textId="7D06DA7C" w:rsidR="00C935FF" w:rsidRPr="008F47F4" w:rsidRDefault="00C935FF" w:rsidP="00ED592D">
            <w:pPr>
              <w:pStyle w:val="NormalWeb"/>
              <w:numPr>
                <w:ilvl w:val="0"/>
                <w:numId w:val="23"/>
              </w:numPr>
              <w:spacing w:before="0" w:beforeAutospacing="0" w:after="0" w:afterAutospacing="0"/>
              <w:rPr>
                <w:rFonts w:asciiTheme="minorHAnsi" w:hAnsiTheme="minorHAnsi" w:cstheme="minorHAnsi"/>
                <w:color w:val="000000"/>
                <w:sz w:val="22"/>
                <w:szCs w:val="22"/>
              </w:rPr>
            </w:pPr>
            <w:r w:rsidRPr="008F47F4">
              <w:rPr>
                <w:rFonts w:asciiTheme="minorHAnsi" w:hAnsiTheme="minorHAnsi" w:cstheme="minorHAnsi"/>
                <w:color w:val="000000"/>
                <w:sz w:val="22"/>
                <w:szCs w:val="22"/>
              </w:rPr>
              <w:t xml:space="preserve">Included missing links where relevant. </w:t>
            </w:r>
          </w:p>
        </w:tc>
      </w:tr>
    </w:tbl>
    <w:p w14:paraId="6EAD9174" w14:textId="60602105" w:rsidR="223D3F36" w:rsidRDefault="223D3F36" w:rsidP="223D3F36"/>
    <w:p w14:paraId="62DF9DB2" w14:textId="37B1B08C" w:rsidR="00221766" w:rsidRDefault="00221766" w:rsidP="223D3F36"/>
    <w:p w14:paraId="4BE217CC" w14:textId="730156AA" w:rsidR="00221766" w:rsidRDefault="00221766">
      <w:pPr>
        <w:spacing w:after="200" w:line="276" w:lineRule="auto"/>
        <w:rPr>
          <w:rFonts w:asciiTheme="minorHAnsi" w:hAnsiTheme="minorHAnsi" w:cstheme="minorHAnsi"/>
          <w:b/>
          <w:bCs/>
          <w:sz w:val="28"/>
          <w:szCs w:val="28"/>
        </w:rPr>
      </w:pPr>
    </w:p>
    <w:sectPr w:rsidR="00221766" w:rsidSect="00C935FF">
      <w:headerReference w:type="default" r:id="rId16"/>
      <w:footerReference w:type="default" r:id="rId17"/>
      <w:type w:val="continuous"/>
      <w:pgSz w:w="11906" w:h="16838"/>
      <w:pgMar w:top="993" w:right="849"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DB314" w14:textId="77777777" w:rsidR="000A4581" w:rsidRDefault="000A4581" w:rsidP="003B097D">
      <w:r>
        <w:separator/>
      </w:r>
    </w:p>
  </w:endnote>
  <w:endnote w:type="continuationSeparator" w:id="0">
    <w:p w14:paraId="235863B5" w14:textId="77777777" w:rsidR="000A4581" w:rsidRDefault="000A4581" w:rsidP="003B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D3F7A" w14:textId="7D15869C" w:rsidR="004C6C82" w:rsidRDefault="004C6C82">
    <w:pPr>
      <w:pStyle w:val="Footer"/>
    </w:pPr>
    <w:r>
      <w:t xml:space="preserve">CCP </w:t>
    </w:r>
    <w:r w:rsidR="00665CF3">
      <w:t>Jun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E74EA" w14:textId="77777777" w:rsidR="000A4581" w:rsidRDefault="000A4581" w:rsidP="003B097D">
      <w:r>
        <w:separator/>
      </w:r>
    </w:p>
  </w:footnote>
  <w:footnote w:type="continuationSeparator" w:id="0">
    <w:p w14:paraId="79F6A670" w14:textId="77777777" w:rsidR="000A4581" w:rsidRDefault="000A4581" w:rsidP="003B0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EAA51" w14:textId="77777777" w:rsidR="00B21FB8" w:rsidRDefault="00B21FB8" w:rsidP="009525B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7529"/>
    <w:multiLevelType w:val="multilevel"/>
    <w:tmpl w:val="0E3EA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CC2963"/>
    <w:multiLevelType w:val="hybridMultilevel"/>
    <w:tmpl w:val="2D3008BA"/>
    <w:lvl w:ilvl="0" w:tplc="D000394A">
      <w:numFmt w:val="bullet"/>
      <w:lvlText w:val=""/>
      <w:lvlJc w:val="left"/>
      <w:pPr>
        <w:ind w:left="360" w:hanging="360"/>
      </w:pPr>
      <w:rPr>
        <w:rFonts w:ascii="Wingdings" w:eastAsia="Calibri" w:hAnsi="Wingding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EF6067"/>
    <w:multiLevelType w:val="hybridMultilevel"/>
    <w:tmpl w:val="104CB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B4A9A"/>
    <w:multiLevelType w:val="multilevel"/>
    <w:tmpl w:val="BA4C88C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BC0769B"/>
    <w:multiLevelType w:val="hybridMultilevel"/>
    <w:tmpl w:val="BD587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D38B5"/>
    <w:multiLevelType w:val="hybridMultilevel"/>
    <w:tmpl w:val="60C83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A5C95"/>
    <w:multiLevelType w:val="multilevel"/>
    <w:tmpl w:val="06AC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6341BC"/>
    <w:multiLevelType w:val="hybridMultilevel"/>
    <w:tmpl w:val="5F384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5667A5"/>
    <w:multiLevelType w:val="hybridMultilevel"/>
    <w:tmpl w:val="D4A42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340EE6"/>
    <w:multiLevelType w:val="hybridMultilevel"/>
    <w:tmpl w:val="63124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9E93C69"/>
    <w:multiLevelType w:val="hybridMultilevel"/>
    <w:tmpl w:val="88800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F539B8"/>
    <w:multiLevelType w:val="multilevel"/>
    <w:tmpl w:val="30C42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205F0A"/>
    <w:multiLevelType w:val="hybridMultilevel"/>
    <w:tmpl w:val="1AC2F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1067D8"/>
    <w:multiLevelType w:val="multilevel"/>
    <w:tmpl w:val="B762B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092688"/>
    <w:multiLevelType w:val="multilevel"/>
    <w:tmpl w:val="B762B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9F00C0"/>
    <w:multiLevelType w:val="hybridMultilevel"/>
    <w:tmpl w:val="E2AEA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E84D6A"/>
    <w:multiLevelType w:val="hybridMultilevel"/>
    <w:tmpl w:val="4F4EC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076A88"/>
    <w:multiLevelType w:val="hybridMultilevel"/>
    <w:tmpl w:val="46F6A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275B71"/>
    <w:multiLevelType w:val="hybridMultilevel"/>
    <w:tmpl w:val="8EF835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B649C3"/>
    <w:multiLevelType w:val="multilevel"/>
    <w:tmpl w:val="0E983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291AB4"/>
    <w:multiLevelType w:val="hybridMultilevel"/>
    <w:tmpl w:val="2AC2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3F71A6"/>
    <w:multiLevelType w:val="hybridMultilevel"/>
    <w:tmpl w:val="948C5232"/>
    <w:lvl w:ilvl="0" w:tplc="790AE93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F93214"/>
    <w:multiLevelType w:val="hybridMultilevel"/>
    <w:tmpl w:val="E5E8A58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30F15801"/>
    <w:multiLevelType w:val="hybridMultilevel"/>
    <w:tmpl w:val="BE4E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5B0CD7"/>
    <w:multiLevelType w:val="hybridMultilevel"/>
    <w:tmpl w:val="769CC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2E2E94"/>
    <w:multiLevelType w:val="multilevel"/>
    <w:tmpl w:val="29A0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A32C9E"/>
    <w:multiLevelType w:val="hybridMultilevel"/>
    <w:tmpl w:val="AEBC1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B55A1F"/>
    <w:multiLevelType w:val="hybridMultilevel"/>
    <w:tmpl w:val="3474B4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DFD4970"/>
    <w:multiLevelType w:val="hybridMultilevel"/>
    <w:tmpl w:val="341A1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784538"/>
    <w:multiLevelType w:val="hybridMultilevel"/>
    <w:tmpl w:val="7160F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A83549"/>
    <w:multiLevelType w:val="hybridMultilevel"/>
    <w:tmpl w:val="E2A4327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446058DC"/>
    <w:multiLevelType w:val="multilevel"/>
    <w:tmpl w:val="8CD8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B566EF4"/>
    <w:multiLevelType w:val="hybridMultilevel"/>
    <w:tmpl w:val="8C869A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1A44998"/>
    <w:multiLevelType w:val="multilevel"/>
    <w:tmpl w:val="0D1C4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1F32EFD"/>
    <w:multiLevelType w:val="hybridMultilevel"/>
    <w:tmpl w:val="C1FED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01361C"/>
    <w:multiLevelType w:val="hybridMultilevel"/>
    <w:tmpl w:val="F738B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15526E"/>
    <w:multiLevelType w:val="hybridMultilevel"/>
    <w:tmpl w:val="0178A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78D7372"/>
    <w:multiLevelType w:val="hybridMultilevel"/>
    <w:tmpl w:val="74A2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054C46"/>
    <w:multiLevelType w:val="multilevel"/>
    <w:tmpl w:val="B35E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5884FE4"/>
    <w:multiLevelType w:val="hybridMultilevel"/>
    <w:tmpl w:val="67A0E34E"/>
    <w:lvl w:ilvl="0" w:tplc="790AE93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FC3785"/>
    <w:multiLevelType w:val="hybridMultilevel"/>
    <w:tmpl w:val="4A4236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D93D23"/>
    <w:multiLevelType w:val="hybridMultilevel"/>
    <w:tmpl w:val="C2F0ED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5405D82"/>
    <w:multiLevelType w:val="multilevel"/>
    <w:tmpl w:val="3D28B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78F7834"/>
    <w:multiLevelType w:val="hybridMultilevel"/>
    <w:tmpl w:val="C2F0ED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AF4862"/>
    <w:multiLevelType w:val="hybridMultilevel"/>
    <w:tmpl w:val="6AE41E20"/>
    <w:lvl w:ilvl="0" w:tplc="D48A4ECE">
      <w:numFmt w:val="bullet"/>
      <w:lvlText w:val=""/>
      <w:lvlJc w:val="left"/>
      <w:pPr>
        <w:ind w:left="360" w:hanging="360"/>
      </w:pPr>
      <w:rPr>
        <w:rFonts w:ascii="Wingdings" w:eastAsia="Calibri" w:hAnsi="Wingdings"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81F0306"/>
    <w:multiLevelType w:val="multilevel"/>
    <w:tmpl w:val="32C29B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7038E0"/>
    <w:multiLevelType w:val="hybridMultilevel"/>
    <w:tmpl w:val="D31095B8"/>
    <w:lvl w:ilvl="0" w:tplc="2862A7EA">
      <w:start w:val="1"/>
      <w:numFmt w:val="decimal"/>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69576043">
    <w:abstractNumId w:val="4"/>
  </w:num>
  <w:num w:numId="2" w16cid:durableId="1393457000">
    <w:abstractNumId w:val="2"/>
  </w:num>
  <w:num w:numId="3" w16cid:durableId="226770186">
    <w:abstractNumId w:val="20"/>
  </w:num>
  <w:num w:numId="4" w16cid:durableId="1487018074">
    <w:abstractNumId w:val="27"/>
  </w:num>
  <w:num w:numId="5" w16cid:durableId="2094158971">
    <w:abstractNumId w:val="44"/>
  </w:num>
  <w:num w:numId="6" w16cid:durableId="158929856">
    <w:abstractNumId w:val="36"/>
  </w:num>
  <w:num w:numId="7" w16cid:durableId="1285229248">
    <w:abstractNumId w:val="16"/>
  </w:num>
  <w:num w:numId="8" w16cid:durableId="363485006">
    <w:abstractNumId w:val="10"/>
  </w:num>
  <w:num w:numId="9" w16cid:durableId="1372848704">
    <w:abstractNumId w:val="1"/>
  </w:num>
  <w:num w:numId="10" w16cid:durableId="1378778229">
    <w:abstractNumId w:val="22"/>
  </w:num>
  <w:num w:numId="11" w16cid:durableId="24720211">
    <w:abstractNumId w:val="23"/>
  </w:num>
  <w:num w:numId="12" w16cid:durableId="1053433300">
    <w:abstractNumId w:val="9"/>
  </w:num>
  <w:num w:numId="13" w16cid:durableId="1247811903">
    <w:abstractNumId w:val="18"/>
  </w:num>
  <w:num w:numId="14" w16cid:durableId="570119820">
    <w:abstractNumId w:val="32"/>
  </w:num>
  <w:num w:numId="15" w16cid:durableId="706150804">
    <w:abstractNumId w:val="24"/>
  </w:num>
  <w:num w:numId="16" w16cid:durableId="804737206">
    <w:abstractNumId w:val="8"/>
  </w:num>
  <w:num w:numId="17" w16cid:durableId="441657217">
    <w:abstractNumId w:val="26"/>
  </w:num>
  <w:num w:numId="18" w16cid:durableId="1131897885">
    <w:abstractNumId w:val="34"/>
  </w:num>
  <w:num w:numId="19" w16cid:durableId="761537498">
    <w:abstractNumId w:val="35"/>
  </w:num>
  <w:num w:numId="20" w16cid:durableId="1923643159">
    <w:abstractNumId w:val="12"/>
  </w:num>
  <w:num w:numId="21" w16cid:durableId="374698716">
    <w:abstractNumId w:val="28"/>
  </w:num>
  <w:num w:numId="22" w16cid:durableId="1386563994">
    <w:abstractNumId w:val="43"/>
  </w:num>
  <w:num w:numId="23" w16cid:durableId="1412583192">
    <w:abstractNumId w:val="5"/>
  </w:num>
  <w:num w:numId="24" w16cid:durableId="600333879">
    <w:abstractNumId w:val="15"/>
  </w:num>
  <w:num w:numId="25" w16cid:durableId="464272991">
    <w:abstractNumId w:val="6"/>
  </w:num>
  <w:num w:numId="26" w16cid:durableId="490367258">
    <w:abstractNumId w:val="41"/>
  </w:num>
  <w:num w:numId="27" w16cid:durableId="602343184">
    <w:abstractNumId w:val="40"/>
  </w:num>
  <w:num w:numId="28" w16cid:durableId="59862961">
    <w:abstractNumId w:val="0"/>
  </w:num>
  <w:num w:numId="29" w16cid:durableId="2085253523">
    <w:abstractNumId w:val="19"/>
  </w:num>
  <w:num w:numId="30" w16cid:durableId="679282836">
    <w:abstractNumId w:val="11"/>
  </w:num>
  <w:num w:numId="31" w16cid:durableId="626008047">
    <w:abstractNumId w:val="45"/>
  </w:num>
  <w:num w:numId="32" w16cid:durableId="83696075">
    <w:abstractNumId w:val="17"/>
  </w:num>
  <w:num w:numId="33" w16cid:durableId="1943760187">
    <w:abstractNumId w:val="46"/>
  </w:num>
  <w:num w:numId="34" w16cid:durableId="524910000">
    <w:abstractNumId w:val="3"/>
  </w:num>
  <w:num w:numId="35" w16cid:durableId="1462990915">
    <w:abstractNumId w:val="14"/>
  </w:num>
  <w:num w:numId="36" w16cid:durableId="681779077">
    <w:abstractNumId w:val="13"/>
  </w:num>
  <w:num w:numId="37" w16cid:durableId="1602489612">
    <w:abstractNumId w:val="30"/>
  </w:num>
  <w:num w:numId="38" w16cid:durableId="597368570">
    <w:abstractNumId w:val="31"/>
  </w:num>
  <w:num w:numId="39" w16cid:durableId="1433933853">
    <w:abstractNumId w:val="25"/>
  </w:num>
  <w:num w:numId="40" w16cid:durableId="1224172495">
    <w:abstractNumId w:val="39"/>
  </w:num>
  <w:num w:numId="41" w16cid:durableId="520243485">
    <w:abstractNumId w:val="21"/>
  </w:num>
  <w:num w:numId="42" w16cid:durableId="230118162">
    <w:abstractNumId w:val="7"/>
  </w:num>
  <w:num w:numId="43" w16cid:durableId="1938445156">
    <w:abstractNumId w:val="42"/>
  </w:num>
  <w:num w:numId="44" w16cid:durableId="1873225091">
    <w:abstractNumId w:val="38"/>
  </w:num>
  <w:num w:numId="45" w16cid:durableId="455372143">
    <w:abstractNumId w:val="33"/>
  </w:num>
  <w:num w:numId="46" w16cid:durableId="945304974">
    <w:abstractNumId w:val="29"/>
  </w:num>
  <w:num w:numId="47" w16cid:durableId="34374763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BB8"/>
    <w:rsid w:val="00000EFC"/>
    <w:rsid w:val="00001E27"/>
    <w:rsid w:val="0003507E"/>
    <w:rsid w:val="000658C5"/>
    <w:rsid w:val="000705EB"/>
    <w:rsid w:val="00082DAD"/>
    <w:rsid w:val="0008454D"/>
    <w:rsid w:val="000877EF"/>
    <w:rsid w:val="00093CE8"/>
    <w:rsid w:val="000A4581"/>
    <w:rsid w:val="000A5340"/>
    <w:rsid w:val="000A6ED8"/>
    <w:rsid w:val="000B2287"/>
    <w:rsid w:val="000C223A"/>
    <w:rsid w:val="000C463A"/>
    <w:rsid w:val="000C6397"/>
    <w:rsid w:val="000D1C87"/>
    <w:rsid w:val="000E36BA"/>
    <w:rsid w:val="000F6576"/>
    <w:rsid w:val="001029F4"/>
    <w:rsid w:val="00111B95"/>
    <w:rsid w:val="00114CCB"/>
    <w:rsid w:val="00121322"/>
    <w:rsid w:val="001269C4"/>
    <w:rsid w:val="001334FC"/>
    <w:rsid w:val="001339FC"/>
    <w:rsid w:val="001343A0"/>
    <w:rsid w:val="001372E3"/>
    <w:rsid w:val="00140ACE"/>
    <w:rsid w:val="001556F4"/>
    <w:rsid w:val="00156E88"/>
    <w:rsid w:val="001630A4"/>
    <w:rsid w:val="00170184"/>
    <w:rsid w:val="001736E6"/>
    <w:rsid w:val="00176C6D"/>
    <w:rsid w:val="00190630"/>
    <w:rsid w:val="001A5F8F"/>
    <w:rsid w:val="001B1F66"/>
    <w:rsid w:val="001B76DF"/>
    <w:rsid w:val="001B79A8"/>
    <w:rsid w:val="001C228D"/>
    <w:rsid w:val="001E7309"/>
    <w:rsid w:val="001F0455"/>
    <w:rsid w:val="00221766"/>
    <w:rsid w:val="00251EEF"/>
    <w:rsid w:val="00263906"/>
    <w:rsid w:val="00272E27"/>
    <w:rsid w:val="0027450F"/>
    <w:rsid w:val="00285629"/>
    <w:rsid w:val="002878AE"/>
    <w:rsid w:val="00291C3E"/>
    <w:rsid w:val="002C5A88"/>
    <w:rsid w:val="002E49EE"/>
    <w:rsid w:val="002E5F38"/>
    <w:rsid w:val="003039A4"/>
    <w:rsid w:val="00316738"/>
    <w:rsid w:val="003222AB"/>
    <w:rsid w:val="0033237D"/>
    <w:rsid w:val="0033415F"/>
    <w:rsid w:val="003374FE"/>
    <w:rsid w:val="00342C79"/>
    <w:rsid w:val="00352D70"/>
    <w:rsid w:val="00360D4E"/>
    <w:rsid w:val="00361812"/>
    <w:rsid w:val="00384C84"/>
    <w:rsid w:val="003A19B0"/>
    <w:rsid w:val="003B097D"/>
    <w:rsid w:val="003B7FE2"/>
    <w:rsid w:val="003C42B4"/>
    <w:rsid w:val="003D21C5"/>
    <w:rsid w:val="003D4820"/>
    <w:rsid w:val="003F7DDC"/>
    <w:rsid w:val="00416706"/>
    <w:rsid w:val="00422127"/>
    <w:rsid w:val="004303BC"/>
    <w:rsid w:val="004331B1"/>
    <w:rsid w:val="00437404"/>
    <w:rsid w:val="00440327"/>
    <w:rsid w:val="0045152B"/>
    <w:rsid w:val="004550FB"/>
    <w:rsid w:val="00455E93"/>
    <w:rsid w:val="00456308"/>
    <w:rsid w:val="0046159E"/>
    <w:rsid w:val="00470DE9"/>
    <w:rsid w:val="004A4FCF"/>
    <w:rsid w:val="004B6E26"/>
    <w:rsid w:val="004C490D"/>
    <w:rsid w:val="004C6C82"/>
    <w:rsid w:val="004D7CAA"/>
    <w:rsid w:val="004E319A"/>
    <w:rsid w:val="004F083E"/>
    <w:rsid w:val="004F4A20"/>
    <w:rsid w:val="00503678"/>
    <w:rsid w:val="00503B0B"/>
    <w:rsid w:val="005176E4"/>
    <w:rsid w:val="00517EC4"/>
    <w:rsid w:val="00525B9B"/>
    <w:rsid w:val="00532A11"/>
    <w:rsid w:val="00534526"/>
    <w:rsid w:val="00555DF7"/>
    <w:rsid w:val="00561659"/>
    <w:rsid w:val="0057644E"/>
    <w:rsid w:val="005834FC"/>
    <w:rsid w:val="00595B63"/>
    <w:rsid w:val="005A4B38"/>
    <w:rsid w:val="005B395F"/>
    <w:rsid w:val="005B4B96"/>
    <w:rsid w:val="005B5E55"/>
    <w:rsid w:val="005C05EA"/>
    <w:rsid w:val="005C26EE"/>
    <w:rsid w:val="005D7886"/>
    <w:rsid w:val="005E0753"/>
    <w:rsid w:val="005E7957"/>
    <w:rsid w:val="005F3D3C"/>
    <w:rsid w:val="0060616F"/>
    <w:rsid w:val="006141B9"/>
    <w:rsid w:val="0062568A"/>
    <w:rsid w:val="00636423"/>
    <w:rsid w:val="0063683F"/>
    <w:rsid w:val="006454BD"/>
    <w:rsid w:val="006546D0"/>
    <w:rsid w:val="0065641B"/>
    <w:rsid w:val="00665CF3"/>
    <w:rsid w:val="00673840"/>
    <w:rsid w:val="00681E32"/>
    <w:rsid w:val="006B1C28"/>
    <w:rsid w:val="006B6A55"/>
    <w:rsid w:val="006C40FC"/>
    <w:rsid w:val="006C4310"/>
    <w:rsid w:val="006C4C6E"/>
    <w:rsid w:val="006D6459"/>
    <w:rsid w:val="006E1C5F"/>
    <w:rsid w:val="006F3DC6"/>
    <w:rsid w:val="00724569"/>
    <w:rsid w:val="00725F1A"/>
    <w:rsid w:val="00740597"/>
    <w:rsid w:val="00743642"/>
    <w:rsid w:val="007550A7"/>
    <w:rsid w:val="00766C14"/>
    <w:rsid w:val="007903A0"/>
    <w:rsid w:val="00793C5D"/>
    <w:rsid w:val="00795EAB"/>
    <w:rsid w:val="007A029D"/>
    <w:rsid w:val="007C71D2"/>
    <w:rsid w:val="007C7AD6"/>
    <w:rsid w:val="007D0844"/>
    <w:rsid w:val="007D09D9"/>
    <w:rsid w:val="007D7729"/>
    <w:rsid w:val="007F2500"/>
    <w:rsid w:val="007F2725"/>
    <w:rsid w:val="007F3325"/>
    <w:rsid w:val="008103EC"/>
    <w:rsid w:val="00816B87"/>
    <w:rsid w:val="00830051"/>
    <w:rsid w:val="0083376D"/>
    <w:rsid w:val="008366F7"/>
    <w:rsid w:val="00856489"/>
    <w:rsid w:val="008676A2"/>
    <w:rsid w:val="00870891"/>
    <w:rsid w:val="0088205E"/>
    <w:rsid w:val="00886847"/>
    <w:rsid w:val="0089420B"/>
    <w:rsid w:val="0089448B"/>
    <w:rsid w:val="008B15D5"/>
    <w:rsid w:val="008B5775"/>
    <w:rsid w:val="008C1AA0"/>
    <w:rsid w:val="008C1D35"/>
    <w:rsid w:val="008D116E"/>
    <w:rsid w:val="008D6C6C"/>
    <w:rsid w:val="008D6EAA"/>
    <w:rsid w:val="008E20C3"/>
    <w:rsid w:val="008E2783"/>
    <w:rsid w:val="008E39E6"/>
    <w:rsid w:val="008F1441"/>
    <w:rsid w:val="008F47F4"/>
    <w:rsid w:val="008F7A63"/>
    <w:rsid w:val="00913926"/>
    <w:rsid w:val="00932A9A"/>
    <w:rsid w:val="00940573"/>
    <w:rsid w:val="009442BB"/>
    <w:rsid w:val="00944802"/>
    <w:rsid w:val="009525BE"/>
    <w:rsid w:val="00974107"/>
    <w:rsid w:val="00984A55"/>
    <w:rsid w:val="009C12F3"/>
    <w:rsid w:val="009C2205"/>
    <w:rsid w:val="009C51F8"/>
    <w:rsid w:val="009D492D"/>
    <w:rsid w:val="009F3168"/>
    <w:rsid w:val="009F4A33"/>
    <w:rsid w:val="009F5169"/>
    <w:rsid w:val="00A07549"/>
    <w:rsid w:val="00A34B7B"/>
    <w:rsid w:val="00A36749"/>
    <w:rsid w:val="00A465D5"/>
    <w:rsid w:val="00A46B45"/>
    <w:rsid w:val="00A54570"/>
    <w:rsid w:val="00A57FAA"/>
    <w:rsid w:val="00A83874"/>
    <w:rsid w:val="00A94812"/>
    <w:rsid w:val="00A97B1B"/>
    <w:rsid w:val="00AA13A3"/>
    <w:rsid w:val="00AA1418"/>
    <w:rsid w:val="00AB19E6"/>
    <w:rsid w:val="00AB2385"/>
    <w:rsid w:val="00AB61FC"/>
    <w:rsid w:val="00AB7952"/>
    <w:rsid w:val="00AC357E"/>
    <w:rsid w:val="00AC4475"/>
    <w:rsid w:val="00AD3BB8"/>
    <w:rsid w:val="00AD7F08"/>
    <w:rsid w:val="00AE21CE"/>
    <w:rsid w:val="00AE495A"/>
    <w:rsid w:val="00AF3D21"/>
    <w:rsid w:val="00AF3F17"/>
    <w:rsid w:val="00B01C74"/>
    <w:rsid w:val="00B06057"/>
    <w:rsid w:val="00B15B50"/>
    <w:rsid w:val="00B169B9"/>
    <w:rsid w:val="00B16C3F"/>
    <w:rsid w:val="00B21FB8"/>
    <w:rsid w:val="00B30337"/>
    <w:rsid w:val="00B337B6"/>
    <w:rsid w:val="00B33A00"/>
    <w:rsid w:val="00B347D2"/>
    <w:rsid w:val="00B34CF4"/>
    <w:rsid w:val="00B808C8"/>
    <w:rsid w:val="00B83F87"/>
    <w:rsid w:val="00B83FC8"/>
    <w:rsid w:val="00B92B7F"/>
    <w:rsid w:val="00BA2A20"/>
    <w:rsid w:val="00BC6C99"/>
    <w:rsid w:val="00BD20D2"/>
    <w:rsid w:val="00BF0455"/>
    <w:rsid w:val="00BF654D"/>
    <w:rsid w:val="00C01EBA"/>
    <w:rsid w:val="00C150D0"/>
    <w:rsid w:val="00C17D9F"/>
    <w:rsid w:val="00C26C76"/>
    <w:rsid w:val="00C42A46"/>
    <w:rsid w:val="00C43F7A"/>
    <w:rsid w:val="00C537F3"/>
    <w:rsid w:val="00C87ACD"/>
    <w:rsid w:val="00C935FF"/>
    <w:rsid w:val="00C94EC8"/>
    <w:rsid w:val="00CA4D75"/>
    <w:rsid w:val="00CB4023"/>
    <w:rsid w:val="00CC176F"/>
    <w:rsid w:val="00CC210C"/>
    <w:rsid w:val="00CE1F22"/>
    <w:rsid w:val="00CE6114"/>
    <w:rsid w:val="00CF2AFC"/>
    <w:rsid w:val="00D0232D"/>
    <w:rsid w:val="00D03929"/>
    <w:rsid w:val="00D069D7"/>
    <w:rsid w:val="00D625BE"/>
    <w:rsid w:val="00D715F8"/>
    <w:rsid w:val="00D75363"/>
    <w:rsid w:val="00D86A34"/>
    <w:rsid w:val="00D95585"/>
    <w:rsid w:val="00DA0C89"/>
    <w:rsid w:val="00DA14BA"/>
    <w:rsid w:val="00DA2F64"/>
    <w:rsid w:val="00DA590B"/>
    <w:rsid w:val="00DA5E0C"/>
    <w:rsid w:val="00DD11F1"/>
    <w:rsid w:val="00DF139B"/>
    <w:rsid w:val="00DF2BBA"/>
    <w:rsid w:val="00E11CFF"/>
    <w:rsid w:val="00E259D7"/>
    <w:rsid w:val="00E27967"/>
    <w:rsid w:val="00E309A5"/>
    <w:rsid w:val="00E340A4"/>
    <w:rsid w:val="00E51D72"/>
    <w:rsid w:val="00E53D89"/>
    <w:rsid w:val="00E66FD9"/>
    <w:rsid w:val="00E71F3A"/>
    <w:rsid w:val="00E7590B"/>
    <w:rsid w:val="00EA4F1F"/>
    <w:rsid w:val="00EB48A4"/>
    <w:rsid w:val="00EB4FE4"/>
    <w:rsid w:val="00EC78C4"/>
    <w:rsid w:val="00ED2686"/>
    <w:rsid w:val="00ED592D"/>
    <w:rsid w:val="00EF5813"/>
    <w:rsid w:val="00F136E2"/>
    <w:rsid w:val="00F13BC9"/>
    <w:rsid w:val="00F27A71"/>
    <w:rsid w:val="00F35CCD"/>
    <w:rsid w:val="00F365CA"/>
    <w:rsid w:val="00F9545D"/>
    <w:rsid w:val="00FD3337"/>
    <w:rsid w:val="00FE5EE7"/>
    <w:rsid w:val="00FF379D"/>
    <w:rsid w:val="00FF663C"/>
    <w:rsid w:val="223D3F36"/>
    <w:rsid w:val="28D5C8B2"/>
    <w:rsid w:val="324C8486"/>
    <w:rsid w:val="4040F20A"/>
    <w:rsid w:val="62C3FACD"/>
    <w:rsid w:val="72B1C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0842"/>
  <w15:docId w15:val="{7F60FFB2-877B-4A60-956C-C1D5657B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BB8"/>
    <w:pPr>
      <w:spacing w:after="0" w:line="240" w:lineRule="auto"/>
    </w:pPr>
    <w:rPr>
      <w:rFonts w:ascii="Lucida Sans Unicode" w:eastAsia="Times New Roman" w:hAnsi="Lucida Sans Unicode" w:cs="Lucida Sans Unicode"/>
      <w:sz w:val="20"/>
      <w:szCs w:val="24"/>
    </w:rPr>
  </w:style>
  <w:style w:type="paragraph" w:styleId="Heading3">
    <w:name w:val="heading 3"/>
    <w:basedOn w:val="Normal"/>
    <w:link w:val="Heading3Char"/>
    <w:uiPriority w:val="9"/>
    <w:qFormat/>
    <w:rsid w:val="00940573"/>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D3BB8"/>
    <w:pPr>
      <w:jc w:val="center"/>
    </w:pPr>
    <w:rPr>
      <w:rFonts w:ascii="Arial" w:hAnsi="Arial" w:cs="Times New Roman"/>
      <w:sz w:val="28"/>
      <w:szCs w:val="20"/>
      <w:lang w:val="en-AU" w:eastAsia="en-GB"/>
    </w:rPr>
  </w:style>
  <w:style w:type="character" w:customStyle="1" w:styleId="TitleChar">
    <w:name w:val="Title Char"/>
    <w:basedOn w:val="DefaultParagraphFont"/>
    <w:link w:val="Title"/>
    <w:rsid w:val="00AD3BB8"/>
    <w:rPr>
      <w:rFonts w:ascii="Arial" w:eastAsia="Times New Roman" w:hAnsi="Arial" w:cs="Times New Roman"/>
      <w:sz w:val="28"/>
      <w:szCs w:val="20"/>
      <w:lang w:val="en-AU" w:eastAsia="en-GB"/>
    </w:rPr>
  </w:style>
  <w:style w:type="paragraph" w:styleId="NoSpacing">
    <w:name w:val="No Spacing"/>
    <w:uiPriority w:val="1"/>
    <w:qFormat/>
    <w:rsid w:val="003B097D"/>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3B097D"/>
    <w:pPr>
      <w:spacing w:after="200" w:line="276" w:lineRule="auto"/>
      <w:ind w:left="720"/>
      <w:contextualSpacing/>
    </w:pPr>
    <w:rPr>
      <w:rFonts w:ascii="Calibri" w:eastAsia="Calibri" w:hAnsi="Calibri" w:cs="Times New Roman"/>
      <w:sz w:val="22"/>
      <w:szCs w:val="22"/>
    </w:rPr>
  </w:style>
  <w:style w:type="paragraph" w:styleId="Header">
    <w:name w:val="header"/>
    <w:basedOn w:val="Normal"/>
    <w:link w:val="HeaderChar"/>
    <w:unhideWhenUsed/>
    <w:rsid w:val="003B097D"/>
    <w:pPr>
      <w:tabs>
        <w:tab w:val="center" w:pos="4513"/>
        <w:tab w:val="right" w:pos="9026"/>
      </w:tabs>
    </w:pPr>
  </w:style>
  <w:style w:type="character" w:customStyle="1" w:styleId="HeaderChar">
    <w:name w:val="Header Char"/>
    <w:basedOn w:val="DefaultParagraphFont"/>
    <w:link w:val="Header"/>
    <w:uiPriority w:val="99"/>
    <w:semiHidden/>
    <w:rsid w:val="003B097D"/>
    <w:rPr>
      <w:rFonts w:ascii="Lucida Sans Unicode" w:eastAsia="Times New Roman" w:hAnsi="Lucida Sans Unicode" w:cs="Lucida Sans Unicode"/>
      <w:sz w:val="20"/>
      <w:szCs w:val="24"/>
    </w:rPr>
  </w:style>
  <w:style w:type="paragraph" w:styleId="Footer">
    <w:name w:val="footer"/>
    <w:basedOn w:val="Normal"/>
    <w:link w:val="FooterChar"/>
    <w:uiPriority w:val="99"/>
    <w:unhideWhenUsed/>
    <w:rsid w:val="003B097D"/>
    <w:pPr>
      <w:tabs>
        <w:tab w:val="center" w:pos="4513"/>
        <w:tab w:val="right" w:pos="9026"/>
      </w:tabs>
    </w:pPr>
  </w:style>
  <w:style w:type="character" w:customStyle="1" w:styleId="FooterChar">
    <w:name w:val="Footer Char"/>
    <w:basedOn w:val="DefaultParagraphFont"/>
    <w:link w:val="Footer"/>
    <w:uiPriority w:val="99"/>
    <w:rsid w:val="003B097D"/>
    <w:rPr>
      <w:rFonts w:ascii="Lucida Sans Unicode" w:eastAsia="Times New Roman" w:hAnsi="Lucida Sans Unicode" w:cs="Lucida Sans Unicode"/>
      <w:sz w:val="20"/>
      <w:szCs w:val="24"/>
    </w:rPr>
  </w:style>
  <w:style w:type="paragraph" w:styleId="BalloonText">
    <w:name w:val="Balloon Text"/>
    <w:basedOn w:val="Normal"/>
    <w:link w:val="BalloonTextChar"/>
    <w:uiPriority w:val="99"/>
    <w:semiHidden/>
    <w:unhideWhenUsed/>
    <w:rsid w:val="008C1D35"/>
    <w:rPr>
      <w:rFonts w:ascii="Tahoma" w:hAnsi="Tahoma" w:cs="Tahoma"/>
      <w:sz w:val="16"/>
      <w:szCs w:val="16"/>
    </w:rPr>
  </w:style>
  <w:style w:type="character" w:customStyle="1" w:styleId="BalloonTextChar">
    <w:name w:val="Balloon Text Char"/>
    <w:basedOn w:val="DefaultParagraphFont"/>
    <w:link w:val="BalloonText"/>
    <w:uiPriority w:val="99"/>
    <w:semiHidden/>
    <w:rsid w:val="008C1D35"/>
    <w:rPr>
      <w:rFonts w:ascii="Tahoma" w:eastAsia="Times New Roman" w:hAnsi="Tahoma" w:cs="Tahoma"/>
      <w:sz w:val="16"/>
      <w:szCs w:val="16"/>
    </w:rPr>
  </w:style>
  <w:style w:type="character" w:styleId="Hyperlink">
    <w:name w:val="Hyperlink"/>
    <w:basedOn w:val="DefaultParagraphFont"/>
    <w:uiPriority w:val="99"/>
    <w:unhideWhenUsed/>
    <w:rsid w:val="00B01C74"/>
    <w:rPr>
      <w:color w:val="0000FF" w:themeColor="hyperlink"/>
      <w:u w:val="single"/>
    </w:rPr>
  </w:style>
  <w:style w:type="paragraph" w:customStyle="1" w:styleId="paragraph">
    <w:name w:val="paragraph"/>
    <w:basedOn w:val="Normal"/>
    <w:rsid w:val="001372E3"/>
    <w:pPr>
      <w:spacing w:before="100" w:beforeAutospacing="1" w:after="100" w:afterAutospacing="1"/>
    </w:pPr>
    <w:rPr>
      <w:rFonts w:ascii="Times New Roman" w:hAnsi="Times New Roman" w:cs="Times New Roman"/>
      <w:sz w:val="24"/>
      <w:lang w:eastAsia="en-GB"/>
    </w:rPr>
  </w:style>
  <w:style w:type="character" w:customStyle="1" w:styleId="normaltextrun">
    <w:name w:val="normaltextrun"/>
    <w:basedOn w:val="DefaultParagraphFont"/>
    <w:rsid w:val="001372E3"/>
  </w:style>
  <w:style w:type="character" w:customStyle="1" w:styleId="eop">
    <w:name w:val="eop"/>
    <w:basedOn w:val="DefaultParagraphFont"/>
    <w:rsid w:val="001372E3"/>
  </w:style>
  <w:style w:type="character" w:styleId="UnresolvedMention">
    <w:name w:val="Unresolved Mention"/>
    <w:basedOn w:val="DefaultParagraphFont"/>
    <w:uiPriority w:val="99"/>
    <w:semiHidden/>
    <w:unhideWhenUsed/>
    <w:rsid w:val="0088205E"/>
    <w:rPr>
      <w:color w:val="605E5C"/>
      <w:shd w:val="clear" w:color="auto" w:fill="E1DFDD"/>
    </w:rPr>
  </w:style>
  <w:style w:type="table" w:styleId="TableGrid">
    <w:name w:val="Table Grid"/>
    <w:basedOn w:val="TableNormal"/>
    <w:uiPriority w:val="59"/>
    <w:rsid w:val="00ED592D"/>
    <w:pPr>
      <w:spacing w:after="0" w:line="240" w:lineRule="auto"/>
    </w:pPr>
    <w:rPr>
      <w:rFonts w:ascii="Times New Roman" w:eastAsia="Times New Roman" w:hAnsi="Times New Roman"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ED592D"/>
    <w:pPr>
      <w:spacing w:before="100" w:beforeAutospacing="1" w:after="100" w:afterAutospacing="1"/>
    </w:pPr>
    <w:rPr>
      <w:rFonts w:ascii="Times New Roman" w:hAnsi="Times New Roman" w:cs="Times New Roman"/>
      <w:sz w:val="24"/>
      <w:lang w:eastAsia="en-GB"/>
    </w:rPr>
  </w:style>
  <w:style w:type="character" w:styleId="Strong">
    <w:name w:val="Strong"/>
    <w:basedOn w:val="DefaultParagraphFont"/>
    <w:uiPriority w:val="22"/>
    <w:qFormat/>
    <w:rsid w:val="00A57FAA"/>
    <w:rPr>
      <w:b/>
      <w:bCs/>
    </w:rPr>
  </w:style>
  <w:style w:type="character" w:customStyle="1" w:styleId="Heading3Char">
    <w:name w:val="Heading 3 Char"/>
    <w:basedOn w:val="DefaultParagraphFont"/>
    <w:link w:val="Heading3"/>
    <w:uiPriority w:val="9"/>
    <w:rsid w:val="00940573"/>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1213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35734">
      <w:bodyDiv w:val="1"/>
      <w:marLeft w:val="0"/>
      <w:marRight w:val="0"/>
      <w:marTop w:val="0"/>
      <w:marBottom w:val="0"/>
      <w:divBdr>
        <w:top w:val="none" w:sz="0" w:space="0" w:color="auto"/>
        <w:left w:val="none" w:sz="0" w:space="0" w:color="auto"/>
        <w:bottom w:val="none" w:sz="0" w:space="0" w:color="auto"/>
        <w:right w:val="none" w:sz="0" w:space="0" w:color="auto"/>
      </w:divBdr>
    </w:div>
    <w:div w:id="88090032">
      <w:bodyDiv w:val="1"/>
      <w:marLeft w:val="0"/>
      <w:marRight w:val="0"/>
      <w:marTop w:val="0"/>
      <w:marBottom w:val="0"/>
      <w:divBdr>
        <w:top w:val="none" w:sz="0" w:space="0" w:color="auto"/>
        <w:left w:val="none" w:sz="0" w:space="0" w:color="auto"/>
        <w:bottom w:val="none" w:sz="0" w:space="0" w:color="auto"/>
        <w:right w:val="none" w:sz="0" w:space="0" w:color="auto"/>
      </w:divBdr>
    </w:div>
    <w:div w:id="112988259">
      <w:bodyDiv w:val="1"/>
      <w:marLeft w:val="0"/>
      <w:marRight w:val="0"/>
      <w:marTop w:val="0"/>
      <w:marBottom w:val="0"/>
      <w:divBdr>
        <w:top w:val="none" w:sz="0" w:space="0" w:color="auto"/>
        <w:left w:val="none" w:sz="0" w:space="0" w:color="auto"/>
        <w:bottom w:val="none" w:sz="0" w:space="0" w:color="auto"/>
        <w:right w:val="none" w:sz="0" w:space="0" w:color="auto"/>
      </w:divBdr>
    </w:div>
    <w:div w:id="226495074">
      <w:bodyDiv w:val="1"/>
      <w:marLeft w:val="0"/>
      <w:marRight w:val="0"/>
      <w:marTop w:val="0"/>
      <w:marBottom w:val="0"/>
      <w:divBdr>
        <w:top w:val="none" w:sz="0" w:space="0" w:color="auto"/>
        <w:left w:val="none" w:sz="0" w:space="0" w:color="auto"/>
        <w:bottom w:val="none" w:sz="0" w:space="0" w:color="auto"/>
        <w:right w:val="none" w:sz="0" w:space="0" w:color="auto"/>
      </w:divBdr>
    </w:div>
    <w:div w:id="561984066">
      <w:bodyDiv w:val="1"/>
      <w:marLeft w:val="0"/>
      <w:marRight w:val="0"/>
      <w:marTop w:val="0"/>
      <w:marBottom w:val="0"/>
      <w:divBdr>
        <w:top w:val="none" w:sz="0" w:space="0" w:color="auto"/>
        <w:left w:val="none" w:sz="0" w:space="0" w:color="auto"/>
        <w:bottom w:val="none" w:sz="0" w:space="0" w:color="auto"/>
        <w:right w:val="none" w:sz="0" w:space="0" w:color="auto"/>
      </w:divBdr>
    </w:div>
    <w:div w:id="748768247">
      <w:bodyDiv w:val="1"/>
      <w:marLeft w:val="0"/>
      <w:marRight w:val="0"/>
      <w:marTop w:val="0"/>
      <w:marBottom w:val="0"/>
      <w:divBdr>
        <w:top w:val="none" w:sz="0" w:space="0" w:color="auto"/>
        <w:left w:val="none" w:sz="0" w:space="0" w:color="auto"/>
        <w:bottom w:val="none" w:sz="0" w:space="0" w:color="auto"/>
        <w:right w:val="none" w:sz="0" w:space="0" w:color="auto"/>
      </w:divBdr>
    </w:div>
    <w:div w:id="817183566">
      <w:bodyDiv w:val="1"/>
      <w:marLeft w:val="0"/>
      <w:marRight w:val="0"/>
      <w:marTop w:val="0"/>
      <w:marBottom w:val="0"/>
      <w:divBdr>
        <w:top w:val="none" w:sz="0" w:space="0" w:color="auto"/>
        <w:left w:val="none" w:sz="0" w:space="0" w:color="auto"/>
        <w:bottom w:val="none" w:sz="0" w:space="0" w:color="auto"/>
        <w:right w:val="none" w:sz="0" w:space="0" w:color="auto"/>
      </w:divBdr>
    </w:div>
    <w:div w:id="903100101">
      <w:bodyDiv w:val="1"/>
      <w:marLeft w:val="0"/>
      <w:marRight w:val="0"/>
      <w:marTop w:val="0"/>
      <w:marBottom w:val="0"/>
      <w:divBdr>
        <w:top w:val="none" w:sz="0" w:space="0" w:color="auto"/>
        <w:left w:val="none" w:sz="0" w:space="0" w:color="auto"/>
        <w:bottom w:val="none" w:sz="0" w:space="0" w:color="auto"/>
        <w:right w:val="none" w:sz="0" w:space="0" w:color="auto"/>
      </w:divBdr>
    </w:div>
    <w:div w:id="1152990417">
      <w:bodyDiv w:val="1"/>
      <w:marLeft w:val="0"/>
      <w:marRight w:val="0"/>
      <w:marTop w:val="0"/>
      <w:marBottom w:val="0"/>
      <w:divBdr>
        <w:top w:val="none" w:sz="0" w:space="0" w:color="auto"/>
        <w:left w:val="none" w:sz="0" w:space="0" w:color="auto"/>
        <w:bottom w:val="none" w:sz="0" w:space="0" w:color="auto"/>
        <w:right w:val="none" w:sz="0" w:space="0" w:color="auto"/>
      </w:divBdr>
    </w:div>
    <w:div w:id="1155300017">
      <w:bodyDiv w:val="1"/>
      <w:marLeft w:val="0"/>
      <w:marRight w:val="0"/>
      <w:marTop w:val="0"/>
      <w:marBottom w:val="0"/>
      <w:divBdr>
        <w:top w:val="none" w:sz="0" w:space="0" w:color="auto"/>
        <w:left w:val="none" w:sz="0" w:space="0" w:color="auto"/>
        <w:bottom w:val="none" w:sz="0" w:space="0" w:color="auto"/>
        <w:right w:val="none" w:sz="0" w:space="0" w:color="auto"/>
      </w:divBdr>
    </w:div>
    <w:div w:id="1166164960">
      <w:bodyDiv w:val="1"/>
      <w:marLeft w:val="0"/>
      <w:marRight w:val="0"/>
      <w:marTop w:val="0"/>
      <w:marBottom w:val="0"/>
      <w:divBdr>
        <w:top w:val="none" w:sz="0" w:space="0" w:color="auto"/>
        <w:left w:val="none" w:sz="0" w:space="0" w:color="auto"/>
        <w:bottom w:val="none" w:sz="0" w:space="0" w:color="auto"/>
        <w:right w:val="none" w:sz="0" w:space="0" w:color="auto"/>
      </w:divBdr>
    </w:div>
    <w:div w:id="1431462179">
      <w:bodyDiv w:val="1"/>
      <w:marLeft w:val="0"/>
      <w:marRight w:val="0"/>
      <w:marTop w:val="0"/>
      <w:marBottom w:val="0"/>
      <w:divBdr>
        <w:top w:val="none" w:sz="0" w:space="0" w:color="auto"/>
        <w:left w:val="none" w:sz="0" w:space="0" w:color="auto"/>
        <w:bottom w:val="none" w:sz="0" w:space="0" w:color="auto"/>
        <w:right w:val="none" w:sz="0" w:space="0" w:color="auto"/>
      </w:divBdr>
    </w:div>
    <w:div w:id="1458601116">
      <w:bodyDiv w:val="1"/>
      <w:marLeft w:val="0"/>
      <w:marRight w:val="0"/>
      <w:marTop w:val="0"/>
      <w:marBottom w:val="0"/>
      <w:divBdr>
        <w:top w:val="none" w:sz="0" w:space="0" w:color="auto"/>
        <w:left w:val="none" w:sz="0" w:space="0" w:color="auto"/>
        <w:bottom w:val="none" w:sz="0" w:space="0" w:color="auto"/>
        <w:right w:val="none" w:sz="0" w:space="0" w:color="auto"/>
      </w:divBdr>
    </w:div>
    <w:div w:id="1558007155">
      <w:bodyDiv w:val="1"/>
      <w:marLeft w:val="0"/>
      <w:marRight w:val="0"/>
      <w:marTop w:val="0"/>
      <w:marBottom w:val="0"/>
      <w:divBdr>
        <w:top w:val="none" w:sz="0" w:space="0" w:color="auto"/>
        <w:left w:val="none" w:sz="0" w:space="0" w:color="auto"/>
        <w:bottom w:val="none" w:sz="0" w:space="0" w:color="auto"/>
        <w:right w:val="none" w:sz="0" w:space="0" w:color="auto"/>
      </w:divBdr>
    </w:div>
    <w:div w:id="1677225889">
      <w:bodyDiv w:val="1"/>
      <w:marLeft w:val="0"/>
      <w:marRight w:val="0"/>
      <w:marTop w:val="0"/>
      <w:marBottom w:val="0"/>
      <w:divBdr>
        <w:top w:val="none" w:sz="0" w:space="0" w:color="auto"/>
        <w:left w:val="none" w:sz="0" w:space="0" w:color="auto"/>
        <w:bottom w:val="none" w:sz="0" w:space="0" w:color="auto"/>
        <w:right w:val="none" w:sz="0" w:space="0" w:color="auto"/>
      </w:divBdr>
    </w:div>
    <w:div w:id="210144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mbridgeshirepeterborough-ca.gov.uk/how-we-deliver/library/skills-librar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adult-skills-fund-funding-rules-for-2024-to-202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mbridgeshirepeterborough-ca.gov.uk/how-we-deliver/library/skills-library/" TargetMode="External"/><Relationship Id="rId5" Type="http://schemas.openxmlformats.org/officeDocument/2006/relationships/styles" Target="styles.xml"/><Relationship Id="rId15" Type="http://schemas.openxmlformats.org/officeDocument/2006/relationships/hyperlink" Target="https://www.gov.uk/advanced-learner-loan/how-to-apply"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adult-skills-fund-funding-rules-for-2024-to-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7eda5878-c592-46dd-807c-92d93271670a" xsi:nil="true"/>
    <lcf76f155ced4ddcb4097134ff3c332f xmlns="73bb9246-9b9e-4d7f-9c84-654a6c1c641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66CCFFD72C8A479E58B376A089119A" ma:contentTypeVersion="14" ma:contentTypeDescription="Create a new document." ma:contentTypeScope="" ma:versionID="2ad298db27fc21eb26c0470b55b0dba1">
  <xsd:schema xmlns:xsd="http://www.w3.org/2001/XMLSchema" xmlns:xs="http://www.w3.org/2001/XMLSchema" xmlns:p="http://schemas.microsoft.com/office/2006/metadata/properties" xmlns:ns2="73bb9246-9b9e-4d7f-9c84-654a6c1c6416" xmlns:ns3="7eda5878-c592-46dd-807c-92d93271670a" targetNamespace="http://schemas.microsoft.com/office/2006/metadata/properties" ma:root="true" ma:fieldsID="6c69965ebce93a20e776eb3f7face0bb" ns2:_="" ns3:_="">
    <xsd:import namespace="73bb9246-9b9e-4d7f-9c84-654a6c1c6416"/>
    <xsd:import namespace="7eda5878-c592-46dd-807c-92d9327167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b9246-9b9e-4d7f-9c84-654a6c1c6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ab8e6ca-3f43-40e8-b357-5fc08fdd399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da5878-c592-46dd-807c-92d9327167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7b0f665-d3b3-4cef-8bf4-8a30d890f484}" ma:internalName="TaxCatchAll" ma:showField="CatchAllData" ma:web="7eda5878-c592-46dd-807c-92d93271670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A1CD94-1BC0-4276-A542-266FE1F3E84C}">
  <ds:schemaRefs>
    <ds:schemaRef ds:uri="http://schemas.microsoft.com/sharepoint/v3/contenttype/forms"/>
  </ds:schemaRefs>
</ds:datastoreItem>
</file>

<file path=customXml/itemProps2.xml><?xml version="1.0" encoding="utf-8"?>
<ds:datastoreItem xmlns:ds="http://schemas.openxmlformats.org/officeDocument/2006/customXml" ds:itemID="{914D04E5-30F5-49C9-BDBC-5BD3B66DD250}">
  <ds:schemaRefs>
    <ds:schemaRef ds:uri="http://schemas.microsoft.com/office/2006/metadata/properties"/>
    <ds:schemaRef ds:uri="7eda5878-c592-46dd-807c-92d93271670a"/>
    <ds:schemaRef ds:uri="73bb9246-9b9e-4d7f-9c84-654a6c1c6416"/>
    <ds:schemaRef ds:uri="http://schemas.microsoft.com/office/infopath/2007/PartnerControls"/>
  </ds:schemaRefs>
</ds:datastoreItem>
</file>

<file path=customXml/itemProps3.xml><?xml version="1.0" encoding="utf-8"?>
<ds:datastoreItem xmlns:ds="http://schemas.openxmlformats.org/officeDocument/2006/customXml" ds:itemID="{F8DFA3DF-4C11-4ABC-A9E5-B591CFD91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bb9246-9b9e-4d7f-9c84-654a6c1c6416"/>
    <ds:schemaRef ds:uri="7eda5878-c592-46dd-807c-92d932716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2865</Words>
  <Characters>16336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smcclean</dc:creator>
  <cp:lastModifiedBy>Adele Fender</cp:lastModifiedBy>
  <cp:revision>7</cp:revision>
  <cp:lastPrinted>2019-10-10T12:44:00Z</cp:lastPrinted>
  <dcterms:created xsi:type="dcterms:W3CDTF">2024-06-04T13:28:00Z</dcterms:created>
  <dcterms:modified xsi:type="dcterms:W3CDTF">2024-06-11T13:54:00Z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0x010100A866CCFFD72C8A479E58B376A089119A</vt:lpwstr>
  </property>
  <property fmtid="{D5CDD505-2E9C-101B-9397-08002B2CF9AE}" pid="3" name="Order">
    <vt:r8>189400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