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5E201C7C" w:rsidR="00CC2305" w:rsidRDefault="00541612" w:rsidP="1180620E">
      <w:pPr>
        <w:rPr>
          <w:rFonts w:ascii="Arial" w:eastAsia="Arial" w:hAnsi="Arial" w:cs="Arial"/>
          <w:sz w:val="28"/>
          <w:szCs w:val="28"/>
        </w:rPr>
      </w:pPr>
      <w:r>
        <w:t xml:space="preserve"> </w:t>
      </w:r>
      <w:r>
        <w:rPr>
          <w:noProof/>
        </w:rPr>
        <w:drawing>
          <wp:inline distT="0" distB="0" distL="0" distR="0" wp14:anchorId="7E746B50" wp14:editId="5EE5752D">
            <wp:extent cx="3000375" cy="438150"/>
            <wp:effectExtent l="0" t="0" r="0" b="0"/>
            <wp:docPr id="1670582101" name="Picture 1670582101"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000375" cy="438150"/>
                    </a:xfrm>
                    <a:prstGeom prst="rect">
                      <a:avLst/>
                    </a:prstGeom>
                  </pic:spPr>
                </pic:pic>
              </a:graphicData>
            </a:graphic>
          </wp:inline>
        </w:drawing>
      </w:r>
      <w:r>
        <w:t xml:space="preserve">                </w:t>
      </w:r>
      <w:r>
        <w:rPr>
          <w:noProof/>
        </w:rPr>
        <w:drawing>
          <wp:inline distT="0" distB="0" distL="0" distR="0" wp14:anchorId="095F3485" wp14:editId="14B17CB9">
            <wp:extent cx="2091055" cy="633095"/>
            <wp:effectExtent l="0" t="0" r="0" b="0"/>
            <wp:docPr id="171365278"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091055" cy="633095"/>
                    </a:xfrm>
                    <a:prstGeom prst="rect">
                      <a:avLst/>
                    </a:prstGeom>
                    <a:ln/>
                  </pic:spPr>
                </pic:pic>
              </a:graphicData>
            </a:graphic>
          </wp:inline>
        </w:drawing>
      </w:r>
      <w:r>
        <w:t xml:space="preserve">     </w:t>
      </w:r>
    </w:p>
    <w:p w14:paraId="26D70ABC" w14:textId="56E579AB" w:rsidR="1180620E" w:rsidRDefault="1180620E" w:rsidP="1180620E">
      <w:pPr>
        <w:rPr>
          <w:rFonts w:ascii="Arial" w:eastAsia="Arial" w:hAnsi="Arial" w:cs="Arial"/>
          <w:sz w:val="40"/>
          <w:szCs w:val="40"/>
        </w:rPr>
      </w:pPr>
    </w:p>
    <w:p w14:paraId="00000003" w14:textId="120F9803" w:rsidR="00CC2305" w:rsidRDefault="1180620E" w:rsidP="1180620E">
      <w:pPr>
        <w:pBdr>
          <w:top w:val="nil"/>
          <w:left w:val="nil"/>
          <w:bottom w:val="nil"/>
          <w:right w:val="nil"/>
          <w:between w:val="nil"/>
        </w:pBdr>
        <w:rPr>
          <w:rFonts w:ascii="Arial" w:eastAsia="Arial" w:hAnsi="Arial" w:cs="Arial"/>
          <w:sz w:val="40"/>
          <w:szCs w:val="40"/>
        </w:rPr>
      </w:pPr>
      <w:r w:rsidRPr="1180620E">
        <w:rPr>
          <w:rFonts w:ascii="Arial" w:eastAsia="Arial" w:hAnsi="Arial" w:cs="Arial"/>
          <w:sz w:val="40"/>
          <w:szCs w:val="40"/>
        </w:rPr>
        <w:t xml:space="preserve">EQUALITY AND DIVERSITY POLICY </w:t>
      </w:r>
    </w:p>
    <w:p w14:paraId="00000004" w14:textId="77777777" w:rsidR="00CC2305" w:rsidRDefault="00CC2305">
      <w:pPr>
        <w:pBdr>
          <w:top w:val="nil"/>
          <w:left w:val="nil"/>
          <w:bottom w:val="nil"/>
          <w:right w:val="nil"/>
          <w:between w:val="nil"/>
        </w:pBdr>
        <w:rPr>
          <w:rFonts w:ascii="Arial" w:eastAsia="Arial" w:hAnsi="Arial" w:cs="Arial"/>
          <w:sz w:val="24"/>
          <w:szCs w:val="24"/>
        </w:rPr>
      </w:pPr>
    </w:p>
    <w:tbl>
      <w:tblPr>
        <w:tblStyle w:val="a"/>
        <w:tblW w:w="9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3"/>
      </w:tblGrid>
      <w:tr w:rsidR="00CC2305" w14:paraId="3E975184" w14:textId="77777777">
        <w:tc>
          <w:tcPr>
            <w:tcW w:w="9413" w:type="dxa"/>
            <w:shd w:val="clear" w:color="auto" w:fill="008000"/>
            <w:tcMar>
              <w:top w:w="100" w:type="dxa"/>
              <w:left w:w="100" w:type="dxa"/>
              <w:bottom w:w="100" w:type="dxa"/>
              <w:right w:w="100" w:type="dxa"/>
            </w:tcMar>
          </w:tcPr>
          <w:p w14:paraId="00000005" w14:textId="77777777" w:rsidR="00CC2305" w:rsidRDefault="00541612">
            <w:pPr>
              <w:numPr>
                <w:ilvl w:val="0"/>
                <w:numId w:val="11"/>
              </w:numPr>
              <w:pBdr>
                <w:top w:val="nil"/>
                <w:left w:val="nil"/>
                <w:bottom w:val="nil"/>
                <w:right w:val="nil"/>
                <w:between w:val="nil"/>
              </w:pBdr>
              <w:rPr>
                <w:rFonts w:ascii="Arial" w:eastAsia="Arial" w:hAnsi="Arial" w:cs="Arial"/>
                <w:b/>
                <w:color w:val="FFFFFF"/>
                <w:sz w:val="24"/>
                <w:szCs w:val="24"/>
              </w:rPr>
            </w:pPr>
            <w:r>
              <w:rPr>
                <w:rFonts w:ascii="Arial" w:eastAsia="Arial" w:hAnsi="Arial" w:cs="Arial"/>
                <w:b/>
                <w:color w:val="FFFFFF"/>
                <w:sz w:val="24"/>
                <w:szCs w:val="24"/>
              </w:rPr>
              <w:t>Purpose and scope</w:t>
            </w:r>
          </w:p>
        </w:tc>
      </w:tr>
    </w:tbl>
    <w:p w14:paraId="00000006" w14:textId="77777777" w:rsidR="00CC2305" w:rsidRDefault="00CC2305">
      <w:pPr>
        <w:pBdr>
          <w:top w:val="nil"/>
          <w:left w:val="nil"/>
          <w:bottom w:val="nil"/>
          <w:right w:val="nil"/>
          <w:between w:val="nil"/>
        </w:pBdr>
        <w:rPr>
          <w:rFonts w:ascii="Arial" w:eastAsia="Arial" w:hAnsi="Arial" w:cs="Arial"/>
          <w:sz w:val="22"/>
          <w:szCs w:val="22"/>
        </w:rPr>
      </w:pPr>
    </w:p>
    <w:p w14:paraId="00000007" w14:textId="77777777" w:rsidR="00CC2305" w:rsidRDefault="00541612">
      <w:pPr>
        <w:rPr>
          <w:rFonts w:ascii="Arial" w:eastAsia="Arial" w:hAnsi="Arial" w:cs="Arial"/>
          <w:sz w:val="22"/>
          <w:szCs w:val="22"/>
        </w:rPr>
      </w:pPr>
      <w:r>
        <w:rPr>
          <w:rFonts w:ascii="Arial" w:eastAsia="Arial" w:hAnsi="Arial" w:cs="Arial"/>
          <w:sz w:val="22"/>
          <w:szCs w:val="22"/>
        </w:rPr>
        <w:t xml:space="preserve">The commitment made in this policy is delivered through the City Council's Equality Duty. The policy is designed to ensure that there is a consistent approach across the authority to all areas of equalities work. </w:t>
      </w:r>
    </w:p>
    <w:p w14:paraId="00000008" w14:textId="77777777" w:rsidR="00CC2305" w:rsidRDefault="00CC2305">
      <w:pPr>
        <w:rPr>
          <w:rFonts w:ascii="Arial" w:eastAsia="Arial" w:hAnsi="Arial" w:cs="Arial"/>
          <w:sz w:val="22"/>
          <w:szCs w:val="22"/>
        </w:rPr>
      </w:pPr>
    </w:p>
    <w:p w14:paraId="00000009" w14:textId="77777777" w:rsidR="00CC2305" w:rsidRDefault="00541612">
      <w:pPr>
        <w:pStyle w:val="Heading3"/>
        <w:numPr>
          <w:ilvl w:val="1"/>
          <w:numId w:val="9"/>
        </w:numPr>
        <w:spacing w:before="0" w:after="0"/>
        <w:rPr>
          <w:sz w:val="22"/>
          <w:szCs w:val="22"/>
        </w:rPr>
      </w:pPr>
      <w:r>
        <w:rPr>
          <w:sz w:val="22"/>
          <w:szCs w:val="22"/>
        </w:rPr>
        <w:t>Peterborough City Council believes that:</w:t>
      </w:r>
    </w:p>
    <w:p w14:paraId="0000000A" w14:textId="77777777" w:rsidR="00CC2305" w:rsidRDefault="00541612">
      <w:pPr>
        <w:numPr>
          <w:ilvl w:val="0"/>
          <w:numId w:val="5"/>
        </w:numPr>
        <w:pBdr>
          <w:top w:val="nil"/>
          <w:left w:val="nil"/>
          <w:bottom w:val="nil"/>
          <w:right w:val="nil"/>
          <w:between w:val="nil"/>
        </w:pBdr>
        <w:ind w:left="1077" w:hanging="357"/>
        <w:rPr>
          <w:color w:val="000000"/>
          <w:sz w:val="22"/>
          <w:szCs w:val="22"/>
        </w:rPr>
      </w:pPr>
      <w:r>
        <w:rPr>
          <w:rFonts w:ascii="Arial" w:eastAsia="Arial" w:hAnsi="Arial" w:cs="Arial"/>
          <w:color w:val="000000"/>
          <w:sz w:val="22"/>
          <w:szCs w:val="22"/>
        </w:rPr>
        <w:t xml:space="preserve">everybody should have an equal opportunity to contribute to and benefit from society and </w:t>
      </w:r>
    </w:p>
    <w:p w14:paraId="0000000B" w14:textId="77777777" w:rsidR="00CC2305" w:rsidRDefault="00541612">
      <w:pPr>
        <w:numPr>
          <w:ilvl w:val="0"/>
          <w:numId w:val="5"/>
        </w:numPr>
        <w:ind w:left="1077" w:hanging="357"/>
        <w:jc w:val="both"/>
        <w:rPr>
          <w:sz w:val="22"/>
          <w:szCs w:val="22"/>
        </w:rPr>
      </w:pPr>
      <w:r>
        <w:rPr>
          <w:rFonts w:ascii="Arial" w:eastAsia="Arial" w:hAnsi="Arial" w:cs="Arial"/>
          <w:sz w:val="22"/>
          <w:szCs w:val="22"/>
        </w:rPr>
        <w:t>a diverse integrated and cohesive community is a positive asset to the City which allows greater opportunities for a wider society to influence and contribute to Council strategy</w:t>
      </w:r>
    </w:p>
    <w:p w14:paraId="0000000C" w14:textId="77777777" w:rsidR="00CC2305" w:rsidRDefault="00CC2305">
      <w:pPr>
        <w:ind w:left="720"/>
        <w:jc w:val="both"/>
        <w:rPr>
          <w:rFonts w:ascii="Arial" w:eastAsia="Arial" w:hAnsi="Arial" w:cs="Arial"/>
          <w:sz w:val="22"/>
          <w:szCs w:val="22"/>
        </w:rPr>
      </w:pPr>
    </w:p>
    <w:p w14:paraId="0000000D" w14:textId="77777777" w:rsidR="00CC2305" w:rsidRDefault="00541612">
      <w:pPr>
        <w:pStyle w:val="Heading3"/>
        <w:numPr>
          <w:ilvl w:val="1"/>
          <w:numId w:val="9"/>
        </w:numPr>
        <w:spacing w:before="0" w:after="0"/>
        <w:rPr>
          <w:sz w:val="22"/>
          <w:szCs w:val="22"/>
        </w:rPr>
      </w:pPr>
      <w:r>
        <w:rPr>
          <w:sz w:val="22"/>
          <w:szCs w:val="22"/>
        </w:rPr>
        <w:t>Peterborough City Council recognises that people still experience inequality in society because of their background.  The City Council will therefore not tolerate discrimination directly or indirectly in recruitment or employment or against customers on the grounds of age, disability, sex, gender reassignment, pregnancy, maternity, race (which includes colour, nationality and ethnic or national origins), sexual orientation, religion or belief, or because someone is married or in a civil partnership.  These are known as “</w:t>
      </w:r>
      <w:r>
        <w:rPr>
          <w:b/>
          <w:i/>
          <w:sz w:val="22"/>
          <w:szCs w:val="22"/>
        </w:rPr>
        <w:t>protected characteristics</w:t>
      </w:r>
      <w:r>
        <w:rPr>
          <w:sz w:val="22"/>
          <w:szCs w:val="22"/>
        </w:rPr>
        <w:t>.”</w:t>
      </w:r>
    </w:p>
    <w:p w14:paraId="0000000E" w14:textId="77777777" w:rsidR="00CC2305" w:rsidRDefault="00CC2305">
      <w:pPr>
        <w:rPr>
          <w:rFonts w:ascii="Arial" w:eastAsia="Arial" w:hAnsi="Arial" w:cs="Arial"/>
          <w:sz w:val="22"/>
          <w:szCs w:val="22"/>
        </w:rPr>
      </w:pPr>
    </w:p>
    <w:p w14:paraId="0000000F" w14:textId="77777777" w:rsidR="00CC2305" w:rsidRDefault="00541612">
      <w:pPr>
        <w:pStyle w:val="Heading3"/>
        <w:numPr>
          <w:ilvl w:val="1"/>
          <w:numId w:val="9"/>
        </w:numPr>
        <w:spacing w:before="0" w:after="0"/>
        <w:rPr>
          <w:sz w:val="22"/>
          <w:szCs w:val="22"/>
        </w:rPr>
      </w:pPr>
      <w:r>
        <w:rPr>
          <w:sz w:val="22"/>
          <w:szCs w:val="22"/>
        </w:rPr>
        <w:t xml:space="preserve">The Council will lead by example.   It will take active steps to challenge prejudice, discrimination and harassment and will identify equality objectives to promote equality of opportunity as well as equality of outcomes.    </w:t>
      </w:r>
    </w:p>
    <w:p w14:paraId="00000010" w14:textId="77777777" w:rsidR="00CC2305" w:rsidRDefault="00CC2305">
      <w:pPr>
        <w:rPr>
          <w:rFonts w:ascii="Arial" w:eastAsia="Arial" w:hAnsi="Arial" w:cs="Arial"/>
          <w:sz w:val="22"/>
          <w:szCs w:val="22"/>
        </w:rPr>
      </w:pPr>
    </w:p>
    <w:p w14:paraId="00000011" w14:textId="77777777" w:rsidR="00CC2305" w:rsidRDefault="00541612">
      <w:pPr>
        <w:pStyle w:val="Heading3"/>
        <w:numPr>
          <w:ilvl w:val="1"/>
          <w:numId w:val="9"/>
        </w:numPr>
        <w:spacing w:before="0" w:after="0"/>
        <w:rPr>
          <w:sz w:val="22"/>
          <w:szCs w:val="22"/>
        </w:rPr>
      </w:pPr>
      <w:r>
        <w:rPr>
          <w:sz w:val="22"/>
          <w:szCs w:val="22"/>
        </w:rPr>
        <w:t>This Policy will underpin all decisions taken by the Council and all actions by its employees.</w:t>
      </w:r>
    </w:p>
    <w:p w14:paraId="00000012" w14:textId="77777777" w:rsidR="00CC2305" w:rsidRDefault="00CC2305">
      <w:pPr>
        <w:ind w:left="720" w:hanging="720"/>
        <w:rPr>
          <w:rFonts w:ascii="Arial" w:eastAsia="Arial" w:hAnsi="Arial" w:cs="Arial"/>
          <w:sz w:val="22"/>
          <w:szCs w:val="22"/>
        </w:rPr>
      </w:pPr>
    </w:p>
    <w:p w14:paraId="00000013" w14:textId="77777777" w:rsidR="00CC2305" w:rsidRDefault="00541612">
      <w:pPr>
        <w:numPr>
          <w:ilvl w:val="1"/>
          <w:numId w:val="9"/>
        </w:numPr>
        <w:rPr>
          <w:rFonts w:ascii="Arial" w:eastAsia="Arial" w:hAnsi="Arial" w:cs="Arial"/>
          <w:sz w:val="22"/>
          <w:szCs w:val="22"/>
        </w:rPr>
      </w:pPr>
      <w:r>
        <w:rPr>
          <w:rFonts w:ascii="Arial" w:eastAsia="Arial" w:hAnsi="Arial" w:cs="Arial"/>
          <w:sz w:val="22"/>
          <w:szCs w:val="22"/>
        </w:rPr>
        <w:t>Employees who feel they have been unlawfully discriminated against may use the Council’s Grievance Policy and Procedure.</w:t>
      </w:r>
    </w:p>
    <w:p w14:paraId="00000014" w14:textId="77777777" w:rsidR="00CC2305" w:rsidRDefault="00CC2305">
      <w:pPr>
        <w:rPr>
          <w:rFonts w:ascii="Arial" w:eastAsia="Arial" w:hAnsi="Arial" w:cs="Arial"/>
          <w:sz w:val="22"/>
          <w:szCs w:val="22"/>
        </w:rPr>
      </w:pPr>
    </w:p>
    <w:p w14:paraId="00000015" w14:textId="77777777" w:rsidR="00CC2305" w:rsidRDefault="00541612">
      <w:pPr>
        <w:numPr>
          <w:ilvl w:val="1"/>
          <w:numId w:val="9"/>
        </w:numPr>
        <w:rPr>
          <w:rFonts w:ascii="Arial" w:eastAsia="Arial" w:hAnsi="Arial" w:cs="Arial"/>
          <w:sz w:val="22"/>
          <w:szCs w:val="22"/>
        </w:rPr>
      </w:pPr>
      <w:r>
        <w:rPr>
          <w:rFonts w:ascii="Arial" w:eastAsia="Arial" w:hAnsi="Arial" w:cs="Arial"/>
          <w:sz w:val="22"/>
          <w:szCs w:val="22"/>
        </w:rPr>
        <w:t>Service users who wish to raise any concerns can do so through the Council’s Complaints Procedure.</w:t>
      </w:r>
    </w:p>
    <w:p w14:paraId="00000016" w14:textId="77777777" w:rsidR="00CC2305" w:rsidRDefault="00CC2305">
      <w:pPr>
        <w:rPr>
          <w:rFonts w:ascii="Arial" w:eastAsia="Arial" w:hAnsi="Arial" w:cs="Arial"/>
          <w:sz w:val="22"/>
          <w:szCs w:val="22"/>
        </w:rPr>
      </w:pPr>
    </w:p>
    <w:p w14:paraId="00000018" w14:textId="4BFE4C10" w:rsidR="00CC2305" w:rsidRDefault="0D55430C" w:rsidP="0D55430C">
      <w:pPr>
        <w:numPr>
          <w:ilvl w:val="1"/>
          <w:numId w:val="9"/>
        </w:numPr>
        <w:pBdr>
          <w:top w:val="nil"/>
          <w:left w:val="nil"/>
          <w:bottom w:val="nil"/>
          <w:right w:val="nil"/>
          <w:between w:val="nil"/>
        </w:pBdr>
        <w:rPr>
          <w:rFonts w:ascii="Arial" w:eastAsia="Arial" w:hAnsi="Arial" w:cs="Arial"/>
          <w:sz w:val="22"/>
          <w:szCs w:val="22"/>
        </w:rPr>
      </w:pPr>
      <w:r w:rsidRPr="0D55430C">
        <w:rPr>
          <w:rFonts w:ascii="Arial" w:eastAsia="Arial" w:hAnsi="Arial" w:cs="Arial"/>
          <w:sz w:val="22"/>
          <w:szCs w:val="22"/>
        </w:rPr>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00000019" w14:textId="77777777" w:rsidR="00CC2305" w:rsidRDefault="00CC2305" w:rsidP="0D55430C">
      <w:pPr>
        <w:pBdr>
          <w:top w:val="nil"/>
          <w:left w:val="nil"/>
          <w:bottom w:val="nil"/>
          <w:right w:val="nil"/>
          <w:between w:val="nil"/>
        </w:pBdr>
        <w:rPr>
          <w:rFonts w:ascii="Arial" w:eastAsia="Arial" w:hAnsi="Arial" w:cs="Arial"/>
          <w:sz w:val="24"/>
          <w:szCs w:val="24"/>
        </w:rPr>
      </w:pPr>
    </w:p>
    <w:p w14:paraId="7C1C03C0" w14:textId="27C81849" w:rsidR="0D55430C" w:rsidRDefault="0D55430C" w:rsidP="1180620E">
      <w:pPr>
        <w:rPr>
          <w:rFonts w:ascii="Arial" w:eastAsia="Arial" w:hAnsi="Arial" w:cs="Arial"/>
          <w:sz w:val="24"/>
          <w:szCs w:val="24"/>
        </w:rPr>
      </w:pPr>
    </w:p>
    <w:p w14:paraId="285774C9" w14:textId="3F5DADF1" w:rsidR="1180620E" w:rsidRDefault="1180620E" w:rsidP="1180620E">
      <w:pPr>
        <w:rPr>
          <w:rFonts w:ascii="Arial" w:eastAsia="Arial" w:hAnsi="Arial" w:cs="Arial"/>
          <w:sz w:val="24"/>
          <w:szCs w:val="24"/>
        </w:rPr>
      </w:pPr>
    </w:p>
    <w:p w14:paraId="3F5EC4CD" w14:textId="09408BB9" w:rsidR="0D55430C" w:rsidRDefault="0D55430C" w:rsidP="0D55430C">
      <w:pPr>
        <w:rPr>
          <w:rFonts w:ascii="Arial" w:eastAsia="Arial" w:hAnsi="Arial" w:cs="Arial"/>
          <w:sz w:val="24"/>
          <w:szCs w:val="24"/>
        </w:rPr>
      </w:pPr>
    </w:p>
    <w:p w14:paraId="0000001A" w14:textId="77777777" w:rsidR="00CC2305" w:rsidRDefault="00CC2305">
      <w:pPr>
        <w:pBdr>
          <w:top w:val="nil"/>
          <w:left w:val="nil"/>
          <w:bottom w:val="nil"/>
          <w:right w:val="nil"/>
          <w:between w:val="nil"/>
        </w:pBdr>
        <w:rPr>
          <w:rFonts w:ascii="Arial" w:eastAsia="Arial" w:hAnsi="Arial" w:cs="Arial"/>
          <w:sz w:val="24"/>
          <w:szCs w:val="24"/>
        </w:rPr>
      </w:pPr>
    </w:p>
    <w:tbl>
      <w:tblPr>
        <w:tblStyle w:val="a0"/>
        <w:tblW w:w="9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3"/>
      </w:tblGrid>
      <w:tr w:rsidR="00CC2305" w14:paraId="63FADA43" w14:textId="77777777">
        <w:tc>
          <w:tcPr>
            <w:tcW w:w="9413" w:type="dxa"/>
            <w:shd w:val="clear" w:color="auto" w:fill="008000"/>
            <w:tcMar>
              <w:top w:w="100" w:type="dxa"/>
              <w:left w:w="100" w:type="dxa"/>
              <w:bottom w:w="100" w:type="dxa"/>
              <w:right w:w="100" w:type="dxa"/>
            </w:tcMar>
          </w:tcPr>
          <w:p w14:paraId="0000001B" w14:textId="77777777" w:rsidR="00CC2305" w:rsidRDefault="00541612">
            <w:pPr>
              <w:numPr>
                <w:ilvl w:val="0"/>
                <w:numId w:val="11"/>
              </w:numPr>
              <w:pBdr>
                <w:top w:val="nil"/>
                <w:left w:val="nil"/>
                <w:bottom w:val="nil"/>
                <w:right w:val="nil"/>
                <w:between w:val="nil"/>
              </w:pBdr>
              <w:rPr>
                <w:rFonts w:ascii="Arial" w:eastAsia="Arial" w:hAnsi="Arial" w:cs="Arial"/>
                <w:b/>
                <w:color w:val="FFFFFF"/>
                <w:sz w:val="24"/>
                <w:szCs w:val="24"/>
              </w:rPr>
            </w:pPr>
            <w:r>
              <w:rPr>
                <w:rFonts w:ascii="Arial" w:eastAsia="Arial" w:hAnsi="Arial" w:cs="Arial"/>
                <w:b/>
                <w:color w:val="FFFFFF"/>
                <w:sz w:val="24"/>
                <w:szCs w:val="24"/>
              </w:rPr>
              <w:t>The Law</w:t>
            </w:r>
          </w:p>
        </w:tc>
      </w:tr>
    </w:tbl>
    <w:p w14:paraId="0000001C" w14:textId="77777777" w:rsidR="00CC2305" w:rsidRDefault="00541612">
      <w:pPr>
        <w:spacing w:before="280" w:after="280"/>
        <w:rPr>
          <w:rFonts w:ascii="Arial" w:eastAsia="Arial" w:hAnsi="Arial" w:cs="Arial"/>
          <w:color w:val="000000"/>
          <w:sz w:val="22"/>
          <w:szCs w:val="22"/>
        </w:rPr>
      </w:pPr>
      <w:r>
        <w:rPr>
          <w:rFonts w:ascii="Arial" w:eastAsia="Arial" w:hAnsi="Arial" w:cs="Arial"/>
          <w:b/>
          <w:color w:val="000000"/>
          <w:sz w:val="22"/>
          <w:szCs w:val="22"/>
        </w:rPr>
        <w:t>Types of unlawful discrimination</w:t>
      </w:r>
    </w:p>
    <w:p w14:paraId="0000001D" w14:textId="2F2F3C0E" w:rsidR="00CC2305" w:rsidRDefault="00541612" w:rsidP="1180620E">
      <w:pPr>
        <w:spacing w:after="280"/>
        <w:rPr>
          <w:rFonts w:ascii="Arial" w:eastAsia="Arial" w:hAnsi="Arial" w:cs="Arial"/>
          <w:color w:val="000000" w:themeColor="text1"/>
          <w:sz w:val="22"/>
          <w:szCs w:val="22"/>
        </w:rPr>
      </w:pPr>
      <w:r>
        <w:rPr>
          <w:rFonts w:ascii="Arial" w:eastAsia="Arial" w:hAnsi="Arial" w:cs="Arial"/>
          <w:sz w:val="22"/>
          <w:szCs w:val="22"/>
        </w:rPr>
        <w:t xml:space="preserve">2.1 </w:t>
      </w:r>
      <w:r>
        <w:rPr>
          <w:rFonts w:ascii="Arial" w:eastAsia="Arial" w:hAnsi="Arial" w:cs="Arial"/>
          <w:b/>
          <w:color w:val="008000"/>
          <w:sz w:val="22"/>
          <w:szCs w:val="22"/>
        </w:rPr>
        <w:tab/>
      </w:r>
      <w:r w:rsidRPr="1180620E">
        <w:rPr>
          <w:rFonts w:ascii="Arial" w:eastAsia="Arial" w:hAnsi="Arial" w:cs="Arial"/>
          <w:b/>
          <w:bCs/>
          <w:color w:val="008000"/>
          <w:sz w:val="22"/>
          <w:szCs w:val="22"/>
        </w:rPr>
        <w:t>Direct discrimination</w:t>
      </w:r>
      <w:r>
        <w:rPr>
          <w:rFonts w:ascii="Arial" w:eastAsia="Arial" w:hAnsi="Arial" w:cs="Arial"/>
          <w:color w:val="000000"/>
          <w:sz w:val="22"/>
          <w:szCs w:val="22"/>
        </w:rPr>
        <w:t xml:space="preserve"> is where a person is treated less favourably than another </w:t>
      </w:r>
      <w:r>
        <w:rPr>
          <w:rFonts w:ascii="Arial" w:eastAsia="Arial" w:hAnsi="Arial" w:cs="Arial"/>
          <w:color w:val="000000"/>
          <w:sz w:val="22"/>
          <w:szCs w:val="22"/>
        </w:rPr>
        <w:tab/>
        <w:t xml:space="preserve">because of a protected characteristic. An example of direct discrimination would be </w:t>
      </w:r>
      <w:r>
        <w:rPr>
          <w:rFonts w:ascii="Arial" w:eastAsia="Arial" w:hAnsi="Arial" w:cs="Arial"/>
          <w:color w:val="000000"/>
          <w:sz w:val="22"/>
          <w:szCs w:val="22"/>
        </w:rPr>
        <w:tab/>
        <w:t>refusing to employ a woman because she is pregnant.</w:t>
      </w:r>
    </w:p>
    <w:p w14:paraId="0000001E" w14:textId="77777777" w:rsidR="00CC2305" w:rsidRDefault="00541612" w:rsidP="0D55430C">
      <w:pPr>
        <w:spacing w:after="280"/>
        <w:rPr>
          <w:rFonts w:ascii="Arial" w:eastAsia="Arial" w:hAnsi="Arial" w:cs="Arial"/>
          <w:color w:val="000000" w:themeColor="text1"/>
          <w:sz w:val="22"/>
          <w:szCs w:val="22"/>
        </w:rPr>
      </w:pPr>
      <w:r>
        <w:rPr>
          <w:rFonts w:ascii="Arial" w:eastAsia="Arial" w:hAnsi="Arial" w:cs="Arial"/>
          <w:color w:val="000000"/>
          <w:sz w:val="22"/>
          <w:szCs w:val="22"/>
        </w:rPr>
        <w:t xml:space="preserve">In limited circumstances, employers can directly discriminate against an individual for </w:t>
      </w:r>
      <w:r>
        <w:rPr>
          <w:rFonts w:ascii="Arial" w:eastAsia="Arial" w:hAnsi="Arial" w:cs="Arial"/>
          <w:color w:val="000000"/>
          <w:sz w:val="22"/>
          <w:szCs w:val="22"/>
        </w:rPr>
        <w:tab/>
        <w:t>a reason related to any of the protected characteristics where there is an occupational requirement. The occupational requirement must be crucial to the post and a proportionate means of achieving a legitimate aim.</w:t>
      </w:r>
    </w:p>
    <w:p w14:paraId="0000001F" w14:textId="76F6562F" w:rsidR="00CC2305" w:rsidRDefault="00541612" w:rsidP="1180620E">
      <w:pPr>
        <w:spacing w:after="280"/>
        <w:rPr>
          <w:rFonts w:ascii="Arial" w:eastAsia="Arial" w:hAnsi="Arial" w:cs="Arial"/>
          <w:color w:val="000000" w:themeColor="text1"/>
          <w:sz w:val="22"/>
          <w:szCs w:val="22"/>
        </w:rPr>
      </w:pPr>
      <w:r>
        <w:rPr>
          <w:rFonts w:ascii="Arial" w:eastAsia="Arial" w:hAnsi="Arial" w:cs="Arial"/>
          <w:sz w:val="22"/>
          <w:szCs w:val="22"/>
        </w:rPr>
        <w:t xml:space="preserve">2.2 </w:t>
      </w:r>
      <w:r>
        <w:rPr>
          <w:rFonts w:ascii="Arial" w:eastAsia="Arial" w:hAnsi="Arial" w:cs="Arial"/>
          <w:b/>
          <w:color w:val="008000"/>
          <w:sz w:val="22"/>
          <w:szCs w:val="22"/>
        </w:rPr>
        <w:tab/>
      </w:r>
      <w:r w:rsidRPr="1180620E">
        <w:rPr>
          <w:rFonts w:ascii="Arial" w:eastAsia="Arial" w:hAnsi="Arial" w:cs="Arial"/>
          <w:b/>
          <w:bCs/>
          <w:color w:val="008000"/>
          <w:sz w:val="22"/>
          <w:szCs w:val="22"/>
        </w:rPr>
        <w:t>Indirect discrimination</w:t>
      </w:r>
      <w:r>
        <w:rPr>
          <w:rFonts w:ascii="Arial" w:eastAsia="Arial" w:hAnsi="Arial" w:cs="Arial"/>
          <w:color w:val="000000"/>
          <w:sz w:val="22"/>
          <w:szCs w:val="22"/>
        </w:rPr>
        <w:t xml:space="preserve"> is where a provision, criterion or practice is applied that is </w:t>
      </w:r>
      <w:r>
        <w:rPr>
          <w:rFonts w:ascii="Arial" w:eastAsia="Arial" w:hAnsi="Arial" w:cs="Arial"/>
          <w:color w:val="000000"/>
          <w:sz w:val="22"/>
          <w:szCs w:val="22"/>
        </w:rPr>
        <w:tab/>
        <w:t xml:space="preserve">discriminatory in relation to individuals who have a relevant protected characteristic </w:t>
      </w:r>
      <w:r>
        <w:rPr>
          <w:rFonts w:ascii="Arial" w:eastAsia="Arial" w:hAnsi="Arial" w:cs="Arial"/>
          <w:color w:val="000000"/>
          <w:sz w:val="22"/>
          <w:szCs w:val="22"/>
        </w:rPr>
        <w:tab/>
        <w:t xml:space="preserve">(although it does not explicitly include pregnancy and maternity, which is covered by indirect sex discrimination) such that it would be to the detriment of people who share </w:t>
      </w:r>
      <w:r>
        <w:rPr>
          <w:rFonts w:ascii="Arial" w:eastAsia="Arial" w:hAnsi="Arial" w:cs="Arial"/>
          <w:color w:val="000000"/>
          <w:sz w:val="22"/>
          <w:szCs w:val="22"/>
        </w:rPr>
        <w:tab/>
        <w:t xml:space="preserve">that protected characteristic compared with people who do not, and it cannot be </w:t>
      </w:r>
      <w:r>
        <w:rPr>
          <w:rFonts w:ascii="Arial" w:eastAsia="Arial" w:hAnsi="Arial" w:cs="Arial"/>
          <w:color w:val="000000"/>
          <w:sz w:val="22"/>
          <w:szCs w:val="22"/>
        </w:rPr>
        <w:tab/>
        <w:t>shown to be a proportionate means of achieving a legitimate aim.</w:t>
      </w:r>
    </w:p>
    <w:p w14:paraId="00000020" w14:textId="770F3AB9" w:rsidR="00CC2305" w:rsidRDefault="00541612" w:rsidP="1180620E">
      <w:pPr>
        <w:spacing w:after="280"/>
        <w:rPr>
          <w:rFonts w:ascii="Arial" w:eastAsia="Arial" w:hAnsi="Arial" w:cs="Arial"/>
          <w:color w:val="000000" w:themeColor="text1"/>
          <w:sz w:val="22"/>
          <w:szCs w:val="22"/>
        </w:rPr>
      </w:pPr>
      <w:r>
        <w:rPr>
          <w:rFonts w:ascii="Arial" w:eastAsia="Arial" w:hAnsi="Arial" w:cs="Arial"/>
          <w:sz w:val="22"/>
          <w:szCs w:val="22"/>
        </w:rPr>
        <w:t xml:space="preserve">2.3 </w:t>
      </w:r>
      <w:r>
        <w:rPr>
          <w:rFonts w:ascii="Arial" w:eastAsia="Arial" w:hAnsi="Arial" w:cs="Arial"/>
          <w:b/>
          <w:color w:val="008000"/>
          <w:sz w:val="22"/>
          <w:szCs w:val="22"/>
        </w:rPr>
        <w:tab/>
      </w:r>
      <w:r w:rsidRPr="1180620E">
        <w:rPr>
          <w:rFonts w:ascii="Arial" w:eastAsia="Arial" w:hAnsi="Arial" w:cs="Arial"/>
          <w:b/>
          <w:bCs/>
          <w:color w:val="008000"/>
          <w:sz w:val="22"/>
          <w:szCs w:val="22"/>
        </w:rPr>
        <w:t>Harassment</w:t>
      </w:r>
      <w:r>
        <w:rPr>
          <w:rFonts w:ascii="Arial" w:eastAsia="Arial" w:hAnsi="Arial" w:cs="Arial"/>
          <w:color w:val="000000"/>
          <w:sz w:val="22"/>
          <w:szCs w:val="22"/>
        </w:rPr>
        <w:t xml:space="preserve"> is where there is unwanted conduct, related to one of the protected </w:t>
      </w:r>
      <w:r>
        <w:rPr>
          <w:rFonts w:ascii="Arial" w:eastAsia="Arial" w:hAnsi="Arial" w:cs="Arial"/>
          <w:color w:val="000000"/>
          <w:sz w:val="22"/>
          <w:szCs w:val="22"/>
        </w:rPr>
        <w:tab/>
        <w:t>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14:paraId="00000021" w14:textId="17F8142A" w:rsidR="00CC2305" w:rsidRDefault="00541612" w:rsidP="1180620E">
      <w:pPr>
        <w:spacing w:after="280"/>
        <w:rPr>
          <w:rFonts w:ascii="Arial" w:eastAsia="Arial" w:hAnsi="Arial" w:cs="Arial"/>
          <w:color w:val="000000" w:themeColor="text1"/>
          <w:sz w:val="22"/>
          <w:szCs w:val="22"/>
        </w:rPr>
      </w:pPr>
      <w:r>
        <w:rPr>
          <w:rFonts w:ascii="Arial" w:eastAsia="Arial" w:hAnsi="Arial" w:cs="Arial"/>
          <w:sz w:val="22"/>
          <w:szCs w:val="22"/>
        </w:rPr>
        <w:t xml:space="preserve">2.4 </w:t>
      </w:r>
      <w:r>
        <w:rPr>
          <w:rFonts w:ascii="Arial" w:eastAsia="Arial" w:hAnsi="Arial" w:cs="Arial"/>
          <w:b/>
          <w:color w:val="008000"/>
          <w:sz w:val="22"/>
          <w:szCs w:val="22"/>
        </w:rPr>
        <w:tab/>
      </w:r>
      <w:r w:rsidRPr="1180620E">
        <w:rPr>
          <w:rFonts w:ascii="Arial" w:eastAsia="Arial" w:hAnsi="Arial" w:cs="Arial"/>
          <w:b/>
          <w:bCs/>
          <w:color w:val="008000"/>
          <w:sz w:val="22"/>
          <w:szCs w:val="22"/>
        </w:rPr>
        <w:t>Associative discrimination</w:t>
      </w:r>
      <w:r>
        <w:rPr>
          <w:rFonts w:ascii="Arial" w:eastAsia="Arial" w:hAnsi="Arial" w:cs="Arial"/>
          <w:color w:val="000000"/>
          <w:sz w:val="22"/>
          <w:szCs w:val="22"/>
        </w:rPr>
        <w:t xml:space="preserve"> is where an individual is directly discriminated against </w:t>
      </w:r>
      <w:r>
        <w:rPr>
          <w:rFonts w:ascii="Arial" w:eastAsia="Arial" w:hAnsi="Arial" w:cs="Arial"/>
          <w:color w:val="000000"/>
          <w:sz w:val="22"/>
          <w:szCs w:val="22"/>
        </w:rPr>
        <w:tab/>
        <w:t xml:space="preserve">or harassed for association with another individual who has a protected characteristic </w:t>
      </w:r>
      <w:r>
        <w:rPr>
          <w:rFonts w:ascii="Arial" w:eastAsia="Arial" w:hAnsi="Arial" w:cs="Arial"/>
          <w:color w:val="000000"/>
          <w:sz w:val="22"/>
          <w:szCs w:val="22"/>
        </w:rPr>
        <w:tab/>
        <w:t>(although it does not cover harassment because of marriage and civil partnership, and pregnancy and maternity).</w:t>
      </w:r>
    </w:p>
    <w:p w14:paraId="00000022" w14:textId="1BAACE14" w:rsidR="00CC2305" w:rsidRDefault="00541612" w:rsidP="1180620E">
      <w:pPr>
        <w:spacing w:after="280"/>
        <w:rPr>
          <w:rFonts w:ascii="Arial" w:eastAsia="Arial" w:hAnsi="Arial" w:cs="Arial"/>
          <w:color w:val="000000" w:themeColor="text1"/>
          <w:sz w:val="22"/>
          <w:szCs w:val="22"/>
        </w:rPr>
      </w:pPr>
      <w:r>
        <w:rPr>
          <w:rFonts w:ascii="Arial" w:eastAsia="Arial" w:hAnsi="Arial" w:cs="Arial"/>
          <w:sz w:val="22"/>
          <w:szCs w:val="22"/>
        </w:rPr>
        <w:t xml:space="preserve">2.5 </w:t>
      </w:r>
      <w:r>
        <w:rPr>
          <w:rFonts w:ascii="Arial" w:eastAsia="Arial" w:hAnsi="Arial" w:cs="Arial"/>
          <w:b/>
          <w:color w:val="008000"/>
          <w:sz w:val="22"/>
          <w:szCs w:val="22"/>
        </w:rPr>
        <w:tab/>
      </w:r>
      <w:r w:rsidRPr="1180620E">
        <w:rPr>
          <w:rFonts w:ascii="Arial" w:eastAsia="Arial" w:hAnsi="Arial" w:cs="Arial"/>
          <w:b/>
          <w:bCs/>
          <w:color w:val="008000"/>
          <w:sz w:val="22"/>
          <w:szCs w:val="22"/>
        </w:rPr>
        <w:t>Perceptive discrimination</w:t>
      </w:r>
      <w:r>
        <w:rPr>
          <w:rFonts w:ascii="Arial" w:eastAsia="Arial" w:hAnsi="Arial" w:cs="Arial"/>
          <w:color w:val="000000"/>
          <w:sz w:val="22"/>
          <w:szCs w:val="22"/>
        </w:rPr>
        <w:t xml:space="preserve"> is where an individual is directly discriminated against or </w:t>
      </w:r>
      <w:r>
        <w:rPr>
          <w:rFonts w:ascii="Arial" w:eastAsia="Arial" w:hAnsi="Arial" w:cs="Arial"/>
          <w:color w:val="000000"/>
          <w:sz w:val="22"/>
          <w:szCs w:val="22"/>
        </w:rPr>
        <w:tab/>
        <w:t>harassed based on a perception that he/she has a particular protected characteristic when he/she does not, in fact, have that protected characteristic (other than marriage and civil partnership, and pregnancy and maternity).</w:t>
      </w:r>
    </w:p>
    <w:p w14:paraId="00000023" w14:textId="7D58057B" w:rsidR="00CC2305" w:rsidRDefault="00541612" w:rsidP="1180620E">
      <w:pPr>
        <w:spacing w:after="280"/>
        <w:rPr>
          <w:rFonts w:ascii="Arial" w:eastAsia="Arial" w:hAnsi="Arial" w:cs="Arial"/>
          <w:color w:val="000000" w:themeColor="text1"/>
          <w:sz w:val="22"/>
          <w:szCs w:val="22"/>
        </w:rPr>
      </w:pPr>
      <w:r>
        <w:rPr>
          <w:rFonts w:ascii="Arial" w:eastAsia="Arial" w:hAnsi="Arial" w:cs="Arial"/>
          <w:sz w:val="22"/>
          <w:szCs w:val="22"/>
        </w:rPr>
        <w:t xml:space="preserve">2.6 </w:t>
      </w:r>
      <w:r>
        <w:rPr>
          <w:rFonts w:ascii="Arial" w:eastAsia="Arial" w:hAnsi="Arial" w:cs="Arial"/>
          <w:b/>
          <w:color w:val="008000"/>
          <w:sz w:val="22"/>
          <w:szCs w:val="22"/>
        </w:rPr>
        <w:tab/>
      </w:r>
      <w:r w:rsidRPr="1180620E">
        <w:rPr>
          <w:rFonts w:ascii="Arial" w:eastAsia="Arial" w:hAnsi="Arial" w:cs="Arial"/>
          <w:b/>
          <w:bCs/>
          <w:color w:val="008000"/>
          <w:sz w:val="22"/>
          <w:szCs w:val="22"/>
        </w:rPr>
        <w:t>Third-party harassment</w:t>
      </w:r>
      <w:r>
        <w:rPr>
          <w:rFonts w:ascii="Arial" w:eastAsia="Arial" w:hAnsi="Arial" w:cs="Arial"/>
          <w:color w:val="000000"/>
          <w:sz w:val="22"/>
          <w:szCs w:val="22"/>
        </w:rPr>
        <w:t xml:space="preserve"> occurs where an employee is harassed and the </w:t>
      </w:r>
      <w:r>
        <w:rPr>
          <w:rFonts w:ascii="Arial" w:eastAsia="Arial" w:hAnsi="Arial" w:cs="Arial"/>
          <w:color w:val="000000"/>
          <w:sz w:val="22"/>
          <w:szCs w:val="22"/>
        </w:rPr>
        <w:tab/>
        <w:t>harassment is related to a protected characteristic (other than marriage and civil partnership, and pregnancy and maternity), by third parties such as clients or customers. For an employer to be liable:</w:t>
      </w:r>
    </w:p>
    <w:p w14:paraId="00000024" w14:textId="77777777" w:rsidR="00CC2305" w:rsidRDefault="00541612">
      <w:pPr>
        <w:numPr>
          <w:ilvl w:val="0"/>
          <w:numId w:val="4"/>
        </w:numPr>
        <w:rPr>
          <w:color w:val="000000"/>
          <w:sz w:val="22"/>
          <w:szCs w:val="22"/>
        </w:rPr>
      </w:pPr>
      <w:r>
        <w:rPr>
          <w:rFonts w:ascii="Arial" w:eastAsia="Arial" w:hAnsi="Arial" w:cs="Arial"/>
          <w:color w:val="000000"/>
          <w:sz w:val="22"/>
          <w:szCs w:val="22"/>
        </w:rPr>
        <w:t xml:space="preserve">the harassment must have occurred on at least two previous occasions (although not necessarily by the same harasser or suffering the same type of harassment); </w:t>
      </w:r>
    </w:p>
    <w:p w14:paraId="00000025" w14:textId="77777777" w:rsidR="00CC2305" w:rsidRDefault="00541612">
      <w:pPr>
        <w:numPr>
          <w:ilvl w:val="0"/>
          <w:numId w:val="4"/>
        </w:numPr>
        <w:rPr>
          <w:color w:val="000000"/>
          <w:sz w:val="22"/>
          <w:szCs w:val="22"/>
        </w:rPr>
      </w:pPr>
      <w:r>
        <w:rPr>
          <w:rFonts w:ascii="Arial" w:eastAsia="Arial" w:hAnsi="Arial" w:cs="Arial"/>
          <w:color w:val="000000"/>
          <w:sz w:val="22"/>
          <w:szCs w:val="22"/>
        </w:rPr>
        <w:t xml:space="preserve">it must be aware that the previous harassment has taken place; and </w:t>
      </w:r>
    </w:p>
    <w:p w14:paraId="00000026" w14:textId="77777777" w:rsidR="00CC2305" w:rsidRDefault="0D55430C" w:rsidP="0D55430C">
      <w:pPr>
        <w:numPr>
          <w:ilvl w:val="0"/>
          <w:numId w:val="4"/>
        </w:numPr>
        <w:spacing w:after="280"/>
        <w:ind w:firstLine="0"/>
        <w:rPr>
          <w:color w:val="000000" w:themeColor="text1"/>
          <w:sz w:val="22"/>
          <w:szCs w:val="22"/>
        </w:rPr>
      </w:pPr>
      <w:r w:rsidRPr="0D55430C">
        <w:rPr>
          <w:rFonts w:ascii="Arial" w:eastAsia="Arial" w:hAnsi="Arial" w:cs="Arial"/>
          <w:color w:val="000000" w:themeColor="text1"/>
          <w:sz w:val="22"/>
          <w:szCs w:val="22"/>
        </w:rPr>
        <w:t xml:space="preserve">it must have failed to take reasonable steps to prevent harassment from happening again. </w:t>
      </w:r>
    </w:p>
    <w:p w14:paraId="0F4E42E6" w14:textId="714F1B53" w:rsidR="0D55430C" w:rsidRDefault="0D55430C" w:rsidP="0D55430C">
      <w:pPr>
        <w:spacing w:after="280"/>
        <w:ind w:left="360"/>
        <w:rPr>
          <w:rFonts w:ascii="Arial" w:eastAsia="Arial" w:hAnsi="Arial" w:cs="Arial"/>
          <w:color w:val="000000" w:themeColor="text1"/>
          <w:sz w:val="22"/>
          <w:szCs w:val="22"/>
        </w:rPr>
      </w:pPr>
    </w:p>
    <w:p w14:paraId="4BF5AF24" w14:textId="46619159" w:rsidR="0D55430C" w:rsidRDefault="0D55430C" w:rsidP="0D55430C">
      <w:pPr>
        <w:spacing w:after="280"/>
        <w:ind w:left="360"/>
        <w:rPr>
          <w:rFonts w:ascii="Arial" w:eastAsia="Arial" w:hAnsi="Arial" w:cs="Arial"/>
          <w:color w:val="000000" w:themeColor="text1"/>
          <w:sz w:val="22"/>
          <w:szCs w:val="22"/>
        </w:rPr>
      </w:pPr>
    </w:p>
    <w:p w14:paraId="00000027" w14:textId="77777777" w:rsidR="00CC2305" w:rsidRDefault="00541612">
      <w:pPr>
        <w:numPr>
          <w:ilvl w:val="1"/>
          <w:numId w:val="6"/>
        </w:numPr>
        <w:pBdr>
          <w:top w:val="nil"/>
          <w:left w:val="nil"/>
          <w:bottom w:val="nil"/>
          <w:right w:val="nil"/>
          <w:between w:val="nil"/>
        </w:pBdr>
        <w:rPr>
          <w:rFonts w:ascii="Arial" w:eastAsia="Arial" w:hAnsi="Arial" w:cs="Arial"/>
          <w:sz w:val="22"/>
          <w:szCs w:val="22"/>
        </w:rPr>
      </w:pPr>
      <w:r>
        <w:rPr>
          <w:rFonts w:ascii="Arial" w:eastAsia="Arial" w:hAnsi="Arial" w:cs="Arial"/>
          <w:b/>
          <w:color w:val="008000"/>
          <w:sz w:val="22"/>
          <w:szCs w:val="22"/>
        </w:rPr>
        <w:t>Victimisation</w:t>
      </w:r>
      <w:r>
        <w:rPr>
          <w:rFonts w:ascii="Arial" w:eastAsia="Arial" w:hAnsi="Arial" w:cs="Arial"/>
          <w:sz w:val="22"/>
          <w:szCs w:val="22"/>
        </w:rPr>
        <w:t xml:space="preserve"> occurs where an employee is subjected to a detriment, such as being</w:t>
      </w:r>
      <w:r>
        <w:rPr>
          <w:rFonts w:ascii="Arial" w:eastAsia="Arial" w:hAnsi="Arial" w:cs="Arial"/>
          <w:color w:val="000000"/>
          <w:sz w:val="22"/>
          <w:szCs w:val="22"/>
        </w:rPr>
        <w:t xml:space="preserve"> </w:t>
      </w:r>
      <w:r>
        <w:rPr>
          <w:rFonts w:ascii="Arial" w:eastAsia="Arial" w:hAnsi="Arial" w:cs="Arial"/>
          <w:color w:val="000000"/>
          <w:sz w:val="22"/>
          <w:szCs w:val="22"/>
        </w:rPr>
        <w:tab/>
        <w:t>denied a training opportunity or a promotion because he/she made or supported a complaint or raised a grievance under the Equality Act 2010, or because he or she is suspected of doing so. However, an employee is not protected from victimisation if he or she acted maliciously or made or supported an untrue complaint. There is no longer a need for a complainant to compare his or her treatment with someone who has not made or supported a complaint under the Equality Act 2010. For example, if a blind employee raises a grievance that the employer is not complying with its duty to make reasonable adjustments, and is then systematically excluded from all meetings, such behaviour could amount to victimisation.</w:t>
      </w:r>
    </w:p>
    <w:p w14:paraId="00000028" w14:textId="77777777" w:rsidR="00CC2305" w:rsidRDefault="00CC2305">
      <w:pPr>
        <w:ind w:left="720"/>
        <w:rPr>
          <w:rFonts w:ascii="Arial" w:eastAsia="Arial" w:hAnsi="Arial" w:cs="Arial"/>
          <w:sz w:val="22"/>
          <w:szCs w:val="22"/>
        </w:rPr>
      </w:pPr>
    </w:p>
    <w:p w14:paraId="00000029" w14:textId="77777777" w:rsidR="00CC2305" w:rsidRDefault="00541612">
      <w:pPr>
        <w:numPr>
          <w:ilvl w:val="1"/>
          <w:numId w:val="6"/>
        </w:numPr>
        <w:pBdr>
          <w:top w:val="nil"/>
          <w:left w:val="nil"/>
          <w:bottom w:val="nil"/>
          <w:right w:val="nil"/>
          <w:between w:val="nil"/>
        </w:pBdr>
        <w:spacing w:after="280"/>
        <w:rPr>
          <w:rFonts w:ascii="Arial" w:eastAsia="Arial" w:hAnsi="Arial" w:cs="Arial"/>
          <w:sz w:val="22"/>
          <w:szCs w:val="22"/>
        </w:rPr>
      </w:pPr>
      <w:r>
        <w:rPr>
          <w:rFonts w:ascii="Arial" w:eastAsia="Arial" w:hAnsi="Arial" w:cs="Arial"/>
          <w:b/>
          <w:color w:val="008000"/>
          <w:sz w:val="22"/>
          <w:szCs w:val="22"/>
        </w:rPr>
        <w:t>Failure to make reasonable adjustments</w:t>
      </w:r>
      <w:r>
        <w:rPr>
          <w:rFonts w:ascii="Arial" w:eastAsia="Arial" w:hAnsi="Arial" w:cs="Arial"/>
          <w:color w:val="000000"/>
          <w:sz w:val="22"/>
          <w:szCs w:val="22"/>
        </w:rPr>
        <w:t xml:space="preserve"> is where a physical feature or a provision, </w:t>
      </w:r>
      <w:r>
        <w:rPr>
          <w:rFonts w:ascii="Arial" w:eastAsia="Arial" w:hAnsi="Arial" w:cs="Arial"/>
          <w:color w:val="000000"/>
          <w:sz w:val="22"/>
          <w:szCs w:val="22"/>
        </w:rPr>
        <w:tab/>
        <w:t xml:space="preserve">criterion or practice puts a disabled person at a substantial disadvantage compared with someone who does not have that protected characteristic and the employer has failed to make reasonable adjustments to enable the disabled person to overcome </w:t>
      </w:r>
      <w:r>
        <w:rPr>
          <w:rFonts w:ascii="Arial" w:eastAsia="Arial" w:hAnsi="Arial" w:cs="Arial"/>
          <w:sz w:val="22"/>
          <w:szCs w:val="22"/>
        </w:rPr>
        <w:t>t</w:t>
      </w:r>
      <w:r>
        <w:rPr>
          <w:rFonts w:ascii="Arial" w:eastAsia="Arial" w:hAnsi="Arial" w:cs="Arial"/>
          <w:color w:val="000000"/>
          <w:sz w:val="22"/>
          <w:szCs w:val="22"/>
        </w:rPr>
        <w:t>he disadvantage.</w:t>
      </w:r>
    </w:p>
    <w:tbl>
      <w:tblPr>
        <w:tblStyle w:val="a1"/>
        <w:tblW w:w="9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3"/>
      </w:tblGrid>
      <w:tr w:rsidR="00CC2305" w14:paraId="6C116EDE" w14:textId="77777777">
        <w:tc>
          <w:tcPr>
            <w:tcW w:w="9413" w:type="dxa"/>
            <w:shd w:val="clear" w:color="auto" w:fill="008000"/>
            <w:tcMar>
              <w:top w:w="100" w:type="dxa"/>
              <w:left w:w="100" w:type="dxa"/>
              <w:bottom w:w="100" w:type="dxa"/>
              <w:right w:w="100" w:type="dxa"/>
            </w:tcMar>
          </w:tcPr>
          <w:p w14:paraId="0000002A" w14:textId="77777777" w:rsidR="00CC2305" w:rsidRDefault="00541612">
            <w:pPr>
              <w:numPr>
                <w:ilvl w:val="0"/>
                <w:numId w:val="11"/>
              </w:numPr>
              <w:pBdr>
                <w:top w:val="nil"/>
                <w:left w:val="nil"/>
                <w:bottom w:val="nil"/>
                <w:right w:val="nil"/>
                <w:between w:val="nil"/>
              </w:pBdr>
              <w:rPr>
                <w:rFonts w:ascii="Arial" w:eastAsia="Arial" w:hAnsi="Arial" w:cs="Arial"/>
                <w:b/>
                <w:color w:val="FFFFFF"/>
                <w:sz w:val="24"/>
                <w:szCs w:val="24"/>
              </w:rPr>
            </w:pPr>
            <w:r>
              <w:rPr>
                <w:rFonts w:ascii="Arial" w:eastAsia="Arial" w:hAnsi="Arial" w:cs="Arial"/>
                <w:b/>
                <w:color w:val="FFFFFF"/>
                <w:sz w:val="24"/>
                <w:szCs w:val="24"/>
              </w:rPr>
              <w:t>Employment</w:t>
            </w:r>
          </w:p>
        </w:tc>
      </w:tr>
    </w:tbl>
    <w:p w14:paraId="0000002B" w14:textId="77777777" w:rsidR="00CC2305" w:rsidRDefault="00CC2305">
      <w:pPr>
        <w:pBdr>
          <w:top w:val="nil"/>
          <w:left w:val="nil"/>
          <w:bottom w:val="nil"/>
          <w:right w:val="nil"/>
          <w:between w:val="nil"/>
        </w:pBdr>
        <w:rPr>
          <w:rFonts w:ascii="Arial" w:eastAsia="Arial" w:hAnsi="Arial" w:cs="Arial"/>
          <w:sz w:val="22"/>
          <w:szCs w:val="22"/>
        </w:rPr>
      </w:pPr>
    </w:p>
    <w:p w14:paraId="0000002C" w14:textId="77777777" w:rsidR="00CC2305" w:rsidRDefault="00541612">
      <w:pPr>
        <w:ind w:left="-7"/>
        <w:jc w:val="both"/>
        <w:rPr>
          <w:rFonts w:ascii="Arial" w:eastAsia="Arial" w:hAnsi="Arial" w:cs="Arial"/>
          <w:sz w:val="22"/>
          <w:szCs w:val="22"/>
        </w:rPr>
      </w:pPr>
      <w:r>
        <w:rPr>
          <w:rFonts w:ascii="Arial" w:eastAsia="Arial" w:hAnsi="Arial" w:cs="Arial"/>
          <w:sz w:val="22"/>
          <w:szCs w:val="22"/>
        </w:rPr>
        <w:t xml:space="preserve">As one of the largest employers in the City, the Council will: </w:t>
      </w:r>
    </w:p>
    <w:p w14:paraId="0000002D" w14:textId="77777777" w:rsidR="00CC2305" w:rsidRDefault="00CC2305">
      <w:pPr>
        <w:jc w:val="both"/>
        <w:rPr>
          <w:rFonts w:ascii="Arial" w:eastAsia="Arial" w:hAnsi="Arial" w:cs="Arial"/>
          <w:sz w:val="22"/>
          <w:szCs w:val="22"/>
        </w:rPr>
      </w:pPr>
    </w:p>
    <w:p w14:paraId="0000002E" w14:textId="77777777" w:rsidR="00CC2305" w:rsidRDefault="00541612">
      <w:pPr>
        <w:numPr>
          <w:ilvl w:val="0"/>
          <w:numId w:val="7"/>
        </w:numPr>
        <w:ind w:left="712" w:hanging="435"/>
        <w:rPr>
          <w:sz w:val="22"/>
          <w:szCs w:val="22"/>
        </w:rPr>
      </w:pPr>
      <w:r>
        <w:rPr>
          <w:rFonts w:ascii="Arial" w:eastAsia="Arial" w:hAnsi="Arial" w:cs="Arial"/>
          <w:sz w:val="22"/>
          <w:szCs w:val="22"/>
        </w:rPr>
        <w:t>Demonstrate its commitment to equality in all aspects of employment, including recruitment, career development, pay and benefits, opportunities for training, promotion, discipline, selection for redundancy and welfare</w:t>
      </w:r>
    </w:p>
    <w:p w14:paraId="0000002F" w14:textId="77777777" w:rsidR="00CC2305" w:rsidRDefault="00541612">
      <w:pPr>
        <w:numPr>
          <w:ilvl w:val="0"/>
          <w:numId w:val="7"/>
        </w:numPr>
        <w:ind w:left="712" w:hanging="435"/>
        <w:rPr>
          <w:sz w:val="22"/>
          <w:szCs w:val="22"/>
        </w:rPr>
      </w:pPr>
      <w:r>
        <w:rPr>
          <w:rFonts w:ascii="Arial" w:eastAsia="Arial" w:hAnsi="Arial" w:cs="Arial"/>
          <w:sz w:val="22"/>
          <w:szCs w:val="22"/>
        </w:rPr>
        <w:t xml:space="preserve">Monitor and report on its workforce and take positive action with a view to ensuring that its workforce at all levels reflects the communities it serves.  In particular the Council will monitor the ethnic, disability and gender composition of the existing workforce and of applicants for jobs (including promotion), and the number of people with disabilities.  </w:t>
      </w:r>
    </w:p>
    <w:p w14:paraId="00000030" w14:textId="77777777" w:rsidR="00CC2305" w:rsidRDefault="00541612">
      <w:pPr>
        <w:numPr>
          <w:ilvl w:val="0"/>
          <w:numId w:val="7"/>
        </w:numPr>
        <w:ind w:left="712" w:hanging="435"/>
        <w:rPr>
          <w:sz w:val="22"/>
          <w:szCs w:val="22"/>
        </w:rPr>
      </w:pPr>
      <w:r>
        <w:rPr>
          <w:rFonts w:ascii="Arial" w:eastAsia="Arial" w:hAnsi="Arial" w:cs="Arial"/>
          <w:sz w:val="22"/>
          <w:szCs w:val="22"/>
        </w:rPr>
        <w:t>Inform all employees of this Policy and of their rights to protection from discrimination, harassment or victimisation</w:t>
      </w:r>
    </w:p>
    <w:p w14:paraId="00000031" w14:textId="77777777" w:rsidR="00CC2305" w:rsidRDefault="00541612">
      <w:pPr>
        <w:numPr>
          <w:ilvl w:val="0"/>
          <w:numId w:val="7"/>
        </w:numPr>
        <w:ind w:left="712" w:hanging="435"/>
        <w:jc w:val="both"/>
        <w:rPr>
          <w:sz w:val="22"/>
          <w:szCs w:val="22"/>
        </w:rPr>
      </w:pPr>
      <w:r>
        <w:rPr>
          <w:rFonts w:ascii="Arial" w:eastAsia="Arial" w:hAnsi="Arial" w:cs="Arial"/>
          <w:sz w:val="22"/>
          <w:szCs w:val="22"/>
        </w:rPr>
        <w:t>Ensure managers and others likely to be involved in recruitment or other decision making where equal opportunities issues are likely to arise are provided with training in equal opportunities.</w:t>
      </w:r>
    </w:p>
    <w:p w14:paraId="00000032" w14:textId="77777777" w:rsidR="00CC2305" w:rsidRDefault="00541612">
      <w:pPr>
        <w:numPr>
          <w:ilvl w:val="0"/>
          <w:numId w:val="7"/>
        </w:numPr>
        <w:ind w:left="712" w:hanging="435"/>
        <w:jc w:val="both"/>
        <w:rPr>
          <w:sz w:val="22"/>
          <w:szCs w:val="22"/>
        </w:rPr>
      </w:pPr>
      <w:r>
        <w:rPr>
          <w:rFonts w:ascii="Arial" w:eastAsia="Arial" w:hAnsi="Arial" w:cs="Arial"/>
          <w:sz w:val="22"/>
          <w:szCs w:val="22"/>
        </w:rPr>
        <w:t xml:space="preserve">Inform all existing and new employees to help them understand their rights and responsibilities under this policy. </w:t>
      </w:r>
    </w:p>
    <w:p w14:paraId="00000033" w14:textId="35D91C38" w:rsidR="00CC2305" w:rsidRDefault="0D55430C" w:rsidP="0D55430C">
      <w:pPr>
        <w:numPr>
          <w:ilvl w:val="0"/>
          <w:numId w:val="7"/>
        </w:numPr>
        <w:ind w:left="712" w:hanging="435"/>
        <w:rPr>
          <w:sz w:val="22"/>
          <w:szCs w:val="22"/>
        </w:rPr>
      </w:pPr>
      <w:r w:rsidRPr="0D55430C">
        <w:rPr>
          <w:rFonts w:ascii="Arial" w:eastAsia="Arial" w:hAnsi="Arial" w:cs="Arial"/>
          <w:sz w:val="22"/>
          <w:szCs w:val="22"/>
        </w:rPr>
        <w:t>Promote flexible working policies and practices to increase opportunities for those with (in particular) caring responsibilities or health issues.</w:t>
      </w:r>
    </w:p>
    <w:p w14:paraId="00000034" w14:textId="77777777" w:rsidR="00CC2305" w:rsidRDefault="00541612">
      <w:pPr>
        <w:numPr>
          <w:ilvl w:val="0"/>
          <w:numId w:val="7"/>
        </w:numPr>
        <w:ind w:left="712" w:hanging="435"/>
        <w:rPr>
          <w:sz w:val="22"/>
          <w:szCs w:val="22"/>
        </w:rPr>
      </w:pPr>
      <w:r>
        <w:rPr>
          <w:rFonts w:ascii="Arial" w:eastAsia="Arial" w:hAnsi="Arial" w:cs="Arial"/>
          <w:sz w:val="22"/>
          <w:szCs w:val="22"/>
        </w:rPr>
        <w:t>Ensure person and job specifications are limited to those requirements that are necessary for the effective performance of the job. Candidates for employment or promotion will be assessed objectively against the requirements for the job, taking account of any reasonable adjustments that may be required for candidates with a disability.</w:t>
      </w:r>
    </w:p>
    <w:p w14:paraId="00000035" w14:textId="77777777" w:rsidR="00CC2305" w:rsidRDefault="00CC2305" w:rsidP="0D55430C">
      <w:pPr>
        <w:pBdr>
          <w:top w:val="nil"/>
          <w:left w:val="nil"/>
          <w:bottom w:val="nil"/>
          <w:right w:val="nil"/>
          <w:between w:val="nil"/>
        </w:pBdr>
        <w:rPr>
          <w:rFonts w:ascii="Arial" w:eastAsia="Arial" w:hAnsi="Arial" w:cs="Arial"/>
          <w:sz w:val="24"/>
          <w:szCs w:val="24"/>
        </w:rPr>
      </w:pPr>
    </w:p>
    <w:p w14:paraId="7D12D06F" w14:textId="74051911" w:rsidR="0D55430C" w:rsidRDefault="0D55430C" w:rsidP="0D55430C">
      <w:pPr>
        <w:rPr>
          <w:rFonts w:ascii="Arial" w:eastAsia="Arial" w:hAnsi="Arial" w:cs="Arial"/>
          <w:sz w:val="24"/>
          <w:szCs w:val="24"/>
        </w:rPr>
      </w:pPr>
    </w:p>
    <w:p w14:paraId="4D343234" w14:textId="3F77E4F4" w:rsidR="0D55430C" w:rsidRDefault="0D55430C" w:rsidP="0D55430C">
      <w:pPr>
        <w:rPr>
          <w:rFonts w:ascii="Arial" w:eastAsia="Arial" w:hAnsi="Arial" w:cs="Arial"/>
          <w:sz w:val="24"/>
          <w:szCs w:val="24"/>
        </w:rPr>
      </w:pPr>
    </w:p>
    <w:p w14:paraId="149F6D47" w14:textId="3AE7FF95" w:rsidR="0D55430C" w:rsidRDefault="0D55430C" w:rsidP="0D55430C">
      <w:pPr>
        <w:rPr>
          <w:rFonts w:ascii="Arial" w:eastAsia="Arial" w:hAnsi="Arial" w:cs="Arial"/>
          <w:sz w:val="24"/>
          <w:szCs w:val="24"/>
        </w:rPr>
      </w:pPr>
    </w:p>
    <w:p w14:paraId="0E02B839" w14:textId="5A018CB7" w:rsidR="0D55430C" w:rsidRDefault="0D55430C" w:rsidP="0D55430C">
      <w:pPr>
        <w:rPr>
          <w:rFonts w:ascii="Arial" w:eastAsia="Arial" w:hAnsi="Arial" w:cs="Arial"/>
          <w:sz w:val="24"/>
          <w:szCs w:val="24"/>
        </w:rPr>
      </w:pPr>
    </w:p>
    <w:p w14:paraId="76A79589" w14:textId="4FBEB759" w:rsidR="0D55430C" w:rsidRDefault="0D55430C" w:rsidP="0D55430C">
      <w:pPr>
        <w:rPr>
          <w:rFonts w:ascii="Arial" w:eastAsia="Arial" w:hAnsi="Arial" w:cs="Arial"/>
          <w:sz w:val="24"/>
          <w:szCs w:val="24"/>
        </w:rPr>
      </w:pPr>
    </w:p>
    <w:p w14:paraId="30DD4564" w14:textId="35991593" w:rsidR="0D55430C" w:rsidRDefault="0D55430C" w:rsidP="0D55430C">
      <w:pPr>
        <w:rPr>
          <w:rFonts w:ascii="Arial" w:eastAsia="Arial" w:hAnsi="Arial" w:cs="Arial"/>
          <w:sz w:val="24"/>
          <w:szCs w:val="24"/>
        </w:rPr>
      </w:pPr>
    </w:p>
    <w:p w14:paraId="729B12B3" w14:textId="425B3D5C" w:rsidR="0D55430C" w:rsidRDefault="0D55430C" w:rsidP="0D55430C">
      <w:pPr>
        <w:rPr>
          <w:rFonts w:ascii="Arial" w:eastAsia="Arial" w:hAnsi="Arial" w:cs="Arial"/>
          <w:sz w:val="24"/>
          <w:szCs w:val="24"/>
        </w:rPr>
      </w:pPr>
    </w:p>
    <w:p w14:paraId="18CDBF6D" w14:textId="0A8BCB8C" w:rsidR="0D55430C" w:rsidRDefault="0D55430C" w:rsidP="0D55430C">
      <w:pPr>
        <w:rPr>
          <w:rFonts w:ascii="Arial" w:eastAsia="Arial" w:hAnsi="Arial" w:cs="Arial"/>
          <w:sz w:val="24"/>
          <w:szCs w:val="24"/>
        </w:rPr>
      </w:pPr>
    </w:p>
    <w:p w14:paraId="489506D3" w14:textId="692A177D" w:rsidR="0D55430C" w:rsidRDefault="0D55430C" w:rsidP="0D55430C">
      <w:pPr>
        <w:rPr>
          <w:rFonts w:ascii="Arial" w:eastAsia="Arial" w:hAnsi="Arial" w:cs="Arial"/>
          <w:sz w:val="24"/>
          <w:szCs w:val="24"/>
        </w:rPr>
      </w:pPr>
    </w:p>
    <w:tbl>
      <w:tblPr>
        <w:tblStyle w:val="a2"/>
        <w:tblW w:w="9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3"/>
      </w:tblGrid>
      <w:tr w:rsidR="00CC2305" w14:paraId="2CA126D3" w14:textId="77777777">
        <w:tc>
          <w:tcPr>
            <w:tcW w:w="9413" w:type="dxa"/>
            <w:shd w:val="clear" w:color="auto" w:fill="008000"/>
            <w:tcMar>
              <w:top w:w="100" w:type="dxa"/>
              <w:left w:w="100" w:type="dxa"/>
              <w:bottom w:w="100" w:type="dxa"/>
              <w:right w:w="100" w:type="dxa"/>
            </w:tcMar>
          </w:tcPr>
          <w:p w14:paraId="00000036" w14:textId="77777777" w:rsidR="00CC2305" w:rsidRDefault="00541612">
            <w:pPr>
              <w:numPr>
                <w:ilvl w:val="0"/>
                <w:numId w:val="11"/>
              </w:numPr>
              <w:pBdr>
                <w:top w:val="nil"/>
                <w:left w:val="nil"/>
                <w:bottom w:val="nil"/>
                <w:right w:val="nil"/>
                <w:between w:val="nil"/>
              </w:pBdr>
              <w:rPr>
                <w:rFonts w:ascii="Arial" w:eastAsia="Arial" w:hAnsi="Arial" w:cs="Arial"/>
                <w:b/>
                <w:color w:val="FFFFFF"/>
                <w:sz w:val="24"/>
                <w:szCs w:val="24"/>
              </w:rPr>
            </w:pPr>
            <w:r>
              <w:rPr>
                <w:rFonts w:ascii="Arial" w:eastAsia="Arial" w:hAnsi="Arial" w:cs="Arial"/>
                <w:b/>
                <w:color w:val="FFFFFF"/>
                <w:sz w:val="24"/>
                <w:szCs w:val="24"/>
              </w:rPr>
              <w:t>Service Delivery</w:t>
            </w:r>
          </w:p>
        </w:tc>
      </w:tr>
    </w:tbl>
    <w:p w14:paraId="00000037" w14:textId="77777777" w:rsidR="00CC2305" w:rsidRDefault="00CC2305">
      <w:pPr>
        <w:keepNext/>
        <w:pBdr>
          <w:top w:val="nil"/>
          <w:left w:val="nil"/>
          <w:bottom w:val="nil"/>
          <w:right w:val="nil"/>
          <w:between w:val="nil"/>
        </w:pBdr>
        <w:rPr>
          <w:rFonts w:ascii="Arial" w:eastAsia="Arial" w:hAnsi="Arial" w:cs="Arial"/>
          <w:sz w:val="22"/>
          <w:szCs w:val="22"/>
        </w:rPr>
      </w:pPr>
    </w:p>
    <w:p w14:paraId="00000038" w14:textId="77777777" w:rsidR="00CC2305" w:rsidRDefault="00541612">
      <w:pPr>
        <w:keepNext/>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T</w:t>
      </w:r>
      <w:r>
        <w:rPr>
          <w:rFonts w:ascii="Arial" w:eastAsia="Arial" w:hAnsi="Arial" w:cs="Arial"/>
          <w:color w:val="000000"/>
          <w:sz w:val="22"/>
          <w:szCs w:val="22"/>
        </w:rPr>
        <w:t>he Council provides services both directly and by working with other organisations.  It will promote equality of opportunity for local people by:</w:t>
      </w:r>
    </w:p>
    <w:p w14:paraId="00000039" w14:textId="77777777" w:rsidR="00CC2305" w:rsidRDefault="00CC2305">
      <w:pPr>
        <w:pBdr>
          <w:top w:val="nil"/>
          <w:left w:val="nil"/>
          <w:bottom w:val="nil"/>
          <w:right w:val="nil"/>
          <w:between w:val="nil"/>
        </w:pBdr>
        <w:rPr>
          <w:rFonts w:ascii="Arial" w:eastAsia="Arial" w:hAnsi="Arial" w:cs="Arial"/>
          <w:color w:val="000000"/>
          <w:sz w:val="22"/>
          <w:szCs w:val="22"/>
        </w:rPr>
      </w:pPr>
    </w:p>
    <w:p w14:paraId="0000003A" w14:textId="77777777" w:rsidR="00CC2305" w:rsidRDefault="00541612">
      <w:pPr>
        <w:numPr>
          <w:ilvl w:val="0"/>
          <w:numId w:val="8"/>
        </w:numPr>
        <w:ind w:left="712" w:hanging="435"/>
        <w:rPr>
          <w:sz w:val="22"/>
          <w:szCs w:val="22"/>
        </w:rPr>
      </w:pPr>
      <w:r>
        <w:rPr>
          <w:rFonts w:ascii="Arial" w:eastAsia="Arial" w:hAnsi="Arial" w:cs="Arial"/>
          <w:sz w:val="22"/>
          <w:szCs w:val="22"/>
        </w:rPr>
        <w:t xml:space="preserve">Providing accessible information about the services available to them </w:t>
      </w:r>
    </w:p>
    <w:p w14:paraId="0000003B" w14:textId="77777777" w:rsidR="00CC2305" w:rsidRDefault="00541612">
      <w:pPr>
        <w:numPr>
          <w:ilvl w:val="0"/>
          <w:numId w:val="8"/>
        </w:numPr>
        <w:ind w:left="712" w:hanging="435"/>
        <w:rPr>
          <w:sz w:val="22"/>
          <w:szCs w:val="22"/>
        </w:rPr>
      </w:pPr>
      <w:r>
        <w:rPr>
          <w:rFonts w:ascii="Arial" w:eastAsia="Arial" w:hAnsi="Arial" w:cs="Arial"/>
          <w:sz w:val="22"/>
          <w:szCs w:val="22"/>
        </w:rPr>
        <w:t>Undertaking assessments to determine if there is any adverse impact for equalities on its policies and activities</w:t>
      </w:r>
    </w:p>
    <w:p w14:paraId="0000003C" w14:textId="77777777" w:rsidR="00CC2305" w:rsidRDefault="00541612">
      <w:pPr>
        <w:numPr>
          <w:ilvl w:val="0"/>
          <w:numId w:val="8"/>
        </w:numPr>
        <w:ind w:left="712" w:hanging="435"/>
        <w:rPr>
          <w:sz w:val="22"/>
          <w:szCs w:val="22"/>
        </w:rPr>
      </w:pPr>
      <w:r>
        <w:rPr>
          <w:rFonts w:ascii="Arial" w:eastAsia="Arial" w:hAnsi="Arial" w:cs="Arial"/>
          <w:sz w:val="22"/>
          <w:szCs w:val="22"/>
        </w:rPr>
        <w:t xml:space="preserve">Delivering services in ways which are appropriate, relevant and sensitive to service user needs and, whenever possible, removing barriers which may deny access </w:t>
      </w:r>
    </w:p>
    <w:p w14:paraId="0000003D" w14:textId="77777777" w:rsidR="00CC2305" w:rsidRDefault="00541612">
      <w:pPr>
        <w:numPr>
          <w:ilvl w:val="0"/>
          <w:numId w:val="8"/>
        </w:numPr>
        <w:ind w:left="712" w:hanging="435"/>
        <w:rPr>
          <w:color w:val="000000"/>
          <w:sz w:val="22"/>
          <w:szCs w:val="22"/>
        </w:rPr>
      </w:pPr>
      <w:r>
        <w:rPr>
          <w:rFonts w:ascii="Arial" w:eastAsia="Arial" w:hAnsi="Arial" w:cs="Arial"/>
          <w:sz w:val="22"/>
          <w:szCs w:val="22"/>
        </w:rPr>
        <w:t>Using its powers to ensure that organisations providing services on its behalf operate in accordance with the aims of this Policy and have a good track record in handling equality issues, covering both employment as well as service issues.</w:t>
      </w:r>
    </w:p>
    <w:p w14:paraId="0000003E" w14:textId="02E6ED71" w:rsidR="00CC2305" w:rsidRDefault="00541612" w:rsidP="0D55430C">
      <w:pPr>
        <w:numPr>
          <w:ilvl w:val="0"/>
          <w:numId w:val="8"/>
        </w:numPr>
        <w:ind w:left="712" w:hanging="435"/>
        <w:rPr>
          <w:color w:val="000000" w:themeColor="text1"/>
          <w:sz w:val="22"/>
          <w:szCs w:val="22"/>
        </w:rPr>
      </w:pPr>
      <w:r>
        <w:rPr>
          <w:rFonts w:ascii="Arial" w:eastAsia="Arial" w:hAnsi="Arial" w:cs="Arial"/>
          <w:sz w:val="22"/>
          <w:szCs w:val="22"/>
        </w:rPr>
        <w:t>Ensuring, wherever possible, outsourced services are provided by local organisations or those with close connections with the city.</w:t>
      </w:r>
    </w:p>
    <w:p w14:paraId="0000003F" w14:textId="77777777" w:rsidR="00CC2305" w:rsidRDefault="00541612">
      <w:pPr>
        <w:numPr>
          <w:ilvl w:val="0"/>
          <w:numId w:val="8"/>
        </w:numPr>
        <w:ind w:left="712" w:hanging="435"/>
        <w:rPr>
          <w:color w:val="000000"/>
          <w:sz w:val="22"/>
          <w:szCs w:val="22"/>
        </w:rPr>
      </w:pPr>
      <w:r>
        <w:rPr>
          <w:rFonts w:ascii="Arial" w:eastAsia="Arial" w:hAnsi="Arial" w:cs="Arial"/>
          <w:color w:val="000000"/>
          <w:sz w:val="22"/>
          <w:szCs w:val="22"/>
        </w:rPr>
        <w:t>Promoting widely the availability of the Council's Complaints system to ensure people know how to raise issues about services.</w:t>
      </w:r>
    </w:p>
    <w:p w14:paraId="00000040" w14:textId="77777777" w:rsidR="00CC2305" w:rsidRDefault="00541612">
      <w:pPr>
        <w:numPr>
          <w:ilvl w:val="0"/>
          <w:numId w:val="8"/>
        </w:numPr>
        <w:ind w:left="712" w:hanging="435"/>
        <w:rPr>
          <w:color w:val="000000"/>
          <w:sz w:val="22"/>
          <w:szCs w:val="22"/>
        </w:rPr>
      </w:pPr>
      <w:r>
        <w:rPr>
          <w:rFonts w:ascii="Arial" w:eastAsia="Arial" w:hAnsi="Arial" w:cs="Arial"/>
          <w:sz w:val="22"/>
          <w:szCs w:val="22"/>
        </w:rPr>
        <w:t xml:space="preserve">Ensuring staff do not discriminate against or harass a member of the public in the provision of services or goods.  </w:t>
      </w:r>
    </w:p>
    <w:p w14:paraId="00000041" w14:textId="77777777" w:rsidR="00CC2305" w:rsidRDefault="00541612">
      <w:pPr>
        <w:numPr>
          <w:ilvl w:val="0"/>
          <w:numId w:val="8"/>
        </w:numPr>
        <w:ind w:left="712" w:hanging="435"/>
        <w:rPr>
          <w:color w:val="000000"/>
          <w:sz w:val="22"/>
          <w:szCs w:val="22"/>
        </w:rPr>
      </w:pPr>
      <w:r>
        <w:rPr>
          <w:rFonts w:ascii="Arial" w:eastAsia="Arial" w:hAnsi="Arial" w:cs="Arial"/>
          <w:sz w:val="22"/>
          <w:szCs w:val="22"/>
        </w:rPr>
        <w:t>Ensuring that reasonable adjustments are made to remove barriers and enable those with a disability to access services.</w:t>
      </w:r>
    </w:p>
    <w:p w14:paraId="00000042" w14:textId="77777777" w:rsidR="00CC2305" w:rsidRDefault="00541612">
      <w:pPr>
        <w:numPr>
          <w:ilvl w:val="0"/>
          <w:numId w:val="8"/>
        </w:numPr>
        <w:ind w:left="712" w:hanging="435"/>
        <w:rPr>
          <w:color w:val="000000"/>
          <w:sz w:val="22"/>
          <w:szCs w:val="22"/>
        </w:rPr>
      </w:pPr>
      <w:r>
        <w:rPr>
          <w:rFonts w:ascii="Arial" w:eastAsia="Arial" w:hAnsi="Arial" w:cs="Arial"/>
          <w:sz w:val="22"/>
          <w:szCs w:val="22"/>
        </w:rPr>
        <w:t>Discussing the importance of equality policies with all its partners and will encourage service providers to use the same or similar formats for evaluation purposes such as equality monitoring categories, equality impact assessments templates, etc.</w:t>
      </w:r>
    </w:p>
    <w:p w14:paraId="00000043" w14:textId="77777777" w:rsidR="00CC2305" w:rsidRDefault="00CC2305">
      <w:pPr>
        <w:jc w:val="both"/>
        <w:rPr>
          <w:rFonts w:ascii="Arial" w:eastAsia="Arial" w:hAnsi="Arial" w:cs="Arial"/>
          <w:sz w:val="22"/>
          <w:szCs w:val="22"/>
        </w:rPr>
      </w:pPr>
    </w:p>
    <w:p w14:paraId="00000044" w14:textId="77777777" w:rsidR="00CC2305" w:rsidRDefault="00541612">
      <w:pPr>
        <w:numPr>
          <w:ilvl w:val="2"/>
          <w:numId w:val="10"/>
        </w:numPr>
        <w:pBdr>
          <w:top w:val="nil"/>
          <w:left w:val="nil"/>
          <w:bottom w:val="nil"/>
          <w:right w:val="nil"/>
          <w:between w:val="nil"/>
        </w:pBdr>
        <w:ind w:left="-7" w:hanging="720"/>
        <w:rPr>
          <w:rFonts w:ascii="Arial" w:eastAsia="Arial" w:hAnsi="Arial" w:cs="Arial"/>
          <w:sz w:val="22"/>
          <w:szCs w:val="22"/>
        </w:rPr>
      </w:pPr>
      <w:r>
        <w:rPr>
          <w:rFonts w:ascii="Arial" w:eastAsia="Arial" w:hAnsi="Arial" w:cs="Arial"/>
          <w:sz w:val="22"/>
          <w:szCs w:val="22"/>
        </w:rPr>
        <w:t>Employees should report any bullying or harassment by customers, suppliers, visitors or others to their manager who will take appropriate action.  Service users who wish to raise any concerns of this nature can do so through the Council’s Complaints Procedure.</w:t>
      </w:r>
    </w:p>
    <w:p w14:paraId="00000045" w14:textId="77777777" w:rsidR="00CC2305" w:rsidRDefault="00CC2305">
      <w:pPr>
        <w:numPr>
          <w:ilvl w:val="1"/>
          <w:numId w:val="10"/>
        </w:numPr>
        <w:pBdr>
          <w:top w:val="nil"/>
          <w:left w:val="nil"/>
          <w:bottom w:val="nil"/>
          <w:right w:val="nil"/>
          <w:between w:val="nil"/>
        </w:pBdr>
        <w:rPr>
          <w:rFonts w:ascii="Arial" w:eastAsia="Arial" w:hAnsi="Arial" w:cs="Arial"/>
          <w:sz w:val="22"/>
          <w:szCs w:val="22"/>
        </w:rPr>
      </w:pPr>
    </w:p>
    <w:tbl>
      <w:tblPr>
        <w:tblStyle w:val="a3"/>
        <w:tblW w:w="9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3"/>
      </w:tblGrid>
      <w:tr w:rsidR="00CC2305" w14:paraId="0BD50869" w14:textId="77777777">
        <w:tc>
          <w:tcPr>
            <w:tcW w:w="9413" w:type="dxa"/>
            <w:shd w:val="clear" w:color="auto" w:fill="008000"/>
            <w:tcMar>
              <w:top w:w="100" w:type="dxa"/>
              <w:left w:w="100" w:type="dxa"/>
              <w:bottom w:w="100" w:type="dxa"/>
              <w:right w:w="100" w:type="dxa"/>
            </w:tcMar>
          </w:tcPr>
          <w:p w14:paraId="00000046" w14:textId="77777777" w:rsidR="00CC2305" w:rsidRDefault="00541612">
            <w:pPr>
              <w:numPr>
                <w:ilvl w:val="0"/>
                <w:numId w:val="11"/>
              </w:numPr>
              <w:pBdr>
                <w:top w:val="nil"/>
                <w:left w:val="nil"/>
                <w:bottom w:val="nil"/>
                <w:right w:val="nil"/>
                <w:between w:val="nil"/>
              </w:pBdr>
              <w:rPr>
                <w:rFonts w:ascii="Arial" w:eastAsia="Arial" w:hAnsi="Arial" w:cs="Arial"/>
                <w:b/>
                <w:color w:val="FFFFFF"/>
                <w:sz w:val="24"/>
                <w:szCs w:val="24"/>
              </w:rPr>
            </w:pPr>
            <w:r>
              <w:rPr>
                <w:rFonts w:ascii="Arial" w:eastAsia="Arial" w:hAnsi="Arial" w:cs="Arial"/>
                <w:b/>
                <w:color w:val="FFFFFF"/>
                <w:sz w:val="24"/>
                <w:szCs w:val="24"/>
              </w:rPr>
              <w:t>Information, Consultation and Involvement</w:t>
            </w:r>
          </w:p>
        </w:tc>
      </w:tr>
    </w:tbl>
    <w:p w14:paraId="00000047" w14:textId="77777777" w:rsidR="00CC2305" w:rsidRDefault="00CC2305">
      <w:pPr>
        <w:rPr>
          <w:rFonts w:ascii="Arial" w:eastAsia="Arial" w:hAnsi="Arial" w:cs="Arial"/>
          <w:sz w:val="22"/>
          <w:szCs w:val="22"/>
        </w:rPr>
      </w:pPr>
    </w:p>
    <w:p w14:paraId="00000048" w14:textId="6ED8000F" w:rsidR="00CC2305" w:rsidRDefault="00541612" w:rsidP="0D55430C">
      <w:pPr>
        <w:pStyle w:val="Heading3"/>
        <w:spacing w:before="0" w:after="0"/>
        <w:rPr>
          <w:sz w:val="22"/>
          <w:szCs w:val="22"/>
        </w:rPr>
      </w:pPr>
      <w:r>
        <w:rPr>
          <w:sz w:val="22"/>
          <w:szCs w:val="22"/>
        </w:rPr>
        <w:t xml:space="preserve">5.1 </w:t>
      </w:r>
      <w:r>
        <w:rPr>
          <w:sz w:val="22"/>
          <w:szCs w:val="22"/>
        </w:rPr>
        <w:tab/>
        <w:t xml:space="preserve">Effective information, consultation and involvement are essential to the success of this Policy.   The Council will therefore: </w:t>
      </w:r>
    </w:p>
    <w:p w14:paraId="00000049" w14:textId="77777777" w:rsidR="00CC2305" w:rsidRDefault="00CC2305">
      <w:pPr>
        <w:rPr>
          <w:rFonts w:ascii="Arial" w:eastAsia="Arial" w:hAnsi="Arial" w:cs="Arial"/>
          <w:sz w:val="22"/>
          <w:szCs w:val="22"/>
        </w:rPr>
      </w:pPr>
    </w:p>
    <w:p w14:paraId="0000004A" w14:textId="77777777" w:rsidR="00CC2305" w:rsidRDefault="00541612">
      <w:pPr>
        <w:numPr>
          <w:ilvl w:val="0"/>
          <w:numId w:val="1"/>
        </w:numPr>
        <w:ind w:left="720"/>
        <w:rPr>
          <w:sz w:val="22"/>
          <w:szCs w:val="22"/>
        </w:rPr>
      </w:pPr>
      <w:r>
        <w:rPr>
          <w:rFonts w:ascii="Arial" w:eastAsia="Arial" w:hAnsi="Arial" w:cs="Arial"/>
          <w:sz w:val="22"/>
          <w:szCs w:val="22"/>
        </w:rPr>
        <w:t>Inform, consult and involve a wide range of people including employees and stakeholders about decisions which affect them so that they can influence policies and practices</w:t>
      </w:r>
    </w:p>
    <w:p w14:paraId="0000004B" w14:textId="77777777" w:rsidR="00CC2305" w:rsidRDefault="00541612">
      <w:pPr>
        <w:numPr>
          <w:ilvl w:val="0"/>
          <w:numId w:val="1"/>
        </w:numPr>
        <w:ind w:left="720"/>
        <w:rPr>
          <w:sz w:val="22"/>
          <w:szCs w:val="22"/>
        </w:rPr>
      </w:pPr>
      <w:r>
        <w:rPr>
          <w:rFonts w:ascii="Arial" w:eastAsia="Arial" w:hAnsi="Arial" w:cs="Arial"/>
          <w:sz w:val="22"/>
          <w:szCs w:val="22"/>
        </w:rPr>
        <w:t xml:space="preserve">Ensure that people from different backgrounds are able to fully participate in consultation and involvement activities </w:t>
      </w:r>
    </w:p>
    <w:p w14:paraId="0000004C" w14:textId="77777777" w:rsidR="00CC2305" w:rsidRDefault="00541612">
      <w:pPr>
        <w:numPr>
          <w:ilvl w:val="0"/>
          <w:numId w:val="1"/>
        </w:numPr>
        <w:ind w:left="720"/>
        <w:rPr>
          <w:sz w:val="22"/>
          <w:szCs w:val="22"/>
        </w:rPr>
      </w:pPr>
      <w:r>
        <w:rPr>
          <w:rFonts w:ascii="Arial" w:eastAsia="Arial" w:hAnsi="Arial" w:cs="Arial"/>
          <w:sz w:val="22"/>
          <w:szCs w:val="22"/>
        </w:rPr>
        <w:t>Give people a voice by promoting involvement in decision making and review such structures so that any proposed changes are considered and adopted where appropriate.</w:t>
      </w:r>
    </w:p>
    <w:p w14:paraId="0000004D" w14:textId="77777777" w:rsidR="00CC2305" w:rsidRDefault="00CC2305" w:rsidP="0D55430C">
      <w:pPr>
        <w:pBdr>
          <w:top w:val="nil"/>
          <w:left w:val="nil"/>
          <w:bottom w:val="nil"/>
          <w:right w:val="nil"/>
          <w:between w:val="nil"/>
        </w:pBdr>
        <w:rPr>
          <w:rFonts w:ascii="Arial" w:eastAsia="Arial" w:hAnsi="Arial" w:cs="Arial"/>
          <w:sz w:val="24"/>
          <w:szCs w:val="24"/>
        </w:rPr>
      </w:pPr>
    </w:p>
    <w:p w14:paraId="32979CAA" w14:textId="17A949FB" w:rsidR="0D55430C" w:rsidRDefault="0D55430C" w:rsidP="0D55430C">
      <w:pPr>
        <w:rPr>
          <w:rFonts w:ascii="Arial" w:eastAsia="Arial" w:hAnsi="Arial" w:cs="Arial"/>
          <w:sz w:val="24"/>
          <w:szCs w:val="24"/>
        </w:rPr>
      </w:pPr>
    </w:p>
    <w:p w14:paraId="690E5A5E" w14:textId="21B8A077" w:rsidR="0D55430C" w:rsidRDefault="0D55430C" w:rsidP="0D55430C">
      <w:pPr>
        <w:rPr>
          <w:rFonts w:ascii="Arial" w:eastAsia="Arial" w:hAnsi="Arial" w:cs="Arial"/>
          <w:sz w:val="24"/>
          <w:szCs w:val="24"/>
        </w:rPr>
      </w:pPr>
    </w:p>
    <w:p w14:paraId="43A5CE8A" w14:textId="504B4A83" w:rsidR="0D55430C" w:rsidRDefault="0D55430C" w:rsidP="0D55430C">
      <w:pPr>
        <w:rPr>
          <w:rFonts w:ascii="Arial" w:eastAsia="Arial" w:hAnsi="Arial" w:cs="Arial"/>
          <w:sz w:val="24"/>
          <w:szCs w:val="24"/>
        </w:rPr>
      </w:pPr>
    </w:p>
    <w:p w14:paraId="3B1E0043" w14:textId="53FB8533" w:rsidR="0D55430C" w:rsidRDefault="0D55430C" w:rsidP="0D55430C">
      <w:pPr>
        <w:rPr>
          <w:rFonts w:ascii="Arial" w:eastAsia="Arial" w:hAnsi="Arial" w:cs="Arial"/>
          <w:sz w:val="24"/>
          <w:szCs w:val="24"/>
        </w:rPr>
      </w:pPr>
    </w:p>
    <w:p w14:paraId="0D842BFE" w14:textId="78A709D7" w:rsidR="0D55430C" w:rsidRDefault="0D55430C" w:rsidP="0D55430C">
      <w:pPr>
        <w:rPr>
          <w:rFonts w:ascii="Arial" w:eastAsia="Arial" w:hAnsi="Arial" w:cs="Arial"/>
          <w:sz w:val="24"/>
          <w:szCs w:val="24"/>
        </w:rPr>
      </w:pPr>
    </w:p>
    <w:p w14:paraId="231B72D3" w14:textId="5E15EA74" w:rsidR="0D55430C" w:rsidRDefault="0D55430C" w:rsidP="0D55430C">
      <w:pPr>
        <w:rPr>
          <w:rFonts w:ascii="Arial" w:eastAsia="Arial" w:hAnsi="Arial" w:cs="Arial"/>
          <w:sz w:val="24"/>
          <w:szCs w:val="24"/>
        </w:rPr>
      </w:pPr>
    </w:p>
    <w:tbl>
      <w:tblPr>
        <w:tblStyle w:val="a4"/>
        <w:tblW w:w="9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3"/>
      </w:tblGrid>
      <w:tr w:rsidR="00CC2305" w14:paraId="1CB9EE18" w14:textId="77777777">
        <w:tc>
          <w:tcPr>
            <w:tcW w:w="9413" w:type="dxa"/>
            <w:shd w:val="clear" w:color="auto" w:fill="008000"/>
            <w:tcMar>
              <w:top w:w="100" w:type="dxa"/>
              <w:left w:w="100" w:type="dxa"/>
              <w:bottom w:w="100" w:type="dxa"/>
              <w:right w:w="100" w:type="dxa"/>
            </w:tcMar>
          </w:tcPr>
          <w:p w14:paraId="0000004E" w14:textId="77777777" w:rsidR="00CC2305" w:rsidRDefault="00541612">
            <w:pPr>
              <w:numPr>
                <w:ilvl w:val="0"/>
                <w:numId w:val="11"/>
              </w:numPr>
              <w:pBdr>
                <w:top w:val="nil"/>
                <w:left w:val="nil"/>
                <w:bottom w:val="nil"/>
                <w:right w:val="nil"/>
                <w:between w:val="nil"/>
              </w:pBdr>
              <w:rPr>
                <w:rFonts w:ascii="Arial" w:eastAsia="Arial" w:hAnsi="Arial" w:cs="Arial"/>
                <w:b/>
                <w:color w:val="FFFFFF"/>
                <w:sz w:val="24"/>
                <w:szCs w:val="24"/>
              </w:rPr>
            </w:pPr>
            <w:r>
              <w:rPr>
                <w:rFonts w:ascii="Arial" w:eastAsia="Arial" w:hAnsi="Arial" w:cs="Arial"/>
                <w:b/>
                <w:color w:val="FFFFFF"/>
                <w:sz w:val="24"/>
                <w:szCs w:val="24"/>
              </w:rPr>
              <w:t>Implementation</w:t>
            </w:r>
          </w:p>
        </w:tc>
      </w:tr>
    </w:tbl>
    <w:p w14:paraId="0000004F" w14:textId="77777777" w:rsidR="00CC2305" w:rsidRDefault="00CC2305">
      <w:pPr>
        <w:rPr>
          <w:rFonts w:ascii="Arial" w:eastAsia="Arial" w:hAnsi="Arial" w:cs="Arial"/>
          <w:sz w:val="22"/>
          <w:szCs w:val="22"/>
        </w:rPr>
      </w:pPr>
    </w:p>
    <w:p w14:paraId="00000050" w14:textId="77777777" w:rsidR="00CC2305" w:rsidRDefault="00541612">
      <w:pPr>
        <w:keepNext/>
        <w:jc w:val="both"/>
        <w:rPr>
          <w:rFonts w:ascii="Arial" w:eastAsia="Arial" w:hAnsi="Arial" w:cs="Arial"/>
          <w:sz w:val="22"/>
          <w:szCs w:val="22"/>
        </w:rPr>
      </w:pPr>
      <w:r>
        <w:rPr>
          <w:rFonts w:ascii="Arial" w:eastAsia="Arial" w:hAnsi="Arial" w:cs="Arial"/>
          <w:sz w:val="22"/>
          <w:szCs w:val="22"/>
        </w:rPr>
        <w:t>6.1</w:t>
      </w:r>
      <w:r>
        <w:rPr>
          <w:rFonts w:ascii="Arial" w:eastAsia="Arial" w:hAnsi="Arial" w:cs="Arial"/>
          <w:sz w:val="22"/>
          <w:szCs w:val="22"/>
        </w:rPr>
        <w:tab/>
        <w:t>To ensure the effectiveness of this Policy, the Council will:</w:t>
      </w:r>
    </w:p>
    <w:p w14:paraId="00000051" w14:textId="77777777" w:rsidR="00CC2305" w:rsidRDefault="00CC2305">
      <w:pPr>
        <w:keepNext/>
        <w:jc w:val="both"/>
        <w:rPr>
          <w:rFonts w:ascii="Arial" w:eastAsia="Arial" w:hAnsi="Arial" w:cs="Arial"/>
          <w:sz w:val="22"/>
          <w:szCs w:val="22"/>
        </w:rPr>
      </w:pPr>
    </w:p>
    <w:p w14:paraId="00000052" w14:textId="77777777" w:rsidR="00CC2305" w:rsidRDefault="00541612">
      <w:pPr>
        <w:numPr>
          <w:ilvl w:val="0"/>
          <w:numId w:val="2"/>
        </w:numPr>
        <w:ind w:left="720"/>
        <w:rPr>
          <w:sz w:val="22"/>
          <w:szCs w:val="22"/>
        </w:rPr>
      </w:pPr>
      <w:r>
        <w:rPr>
          <w:rFonts w:ascii="Arial" w:eastAsia="Arial" w:hAnsi="Arial" w:cs="Arial"/>
          <w:sz w:val="22"/>
          <w:szCs w:val="22"/>
        </w:rPr>
        <w:t xml:space="preserve">Set equality outcomes and monitor progress against them </w:t>
      </w:r>
    </w:p>
    <w:p w14:paraId="00000053" w14:textId="77777777" w:rsidR="00CC2305" w:rsidRDefault="00541612">
      <w:pPr>
        <w:numPr>
          <w:ilvl w:val="0"/>
          <w:numId w:val="2"/>
        </w:numPr>
        <w:ind w:left="720"/>
        <w:rPr>
          <w:sz w:val="22"/>
          <w:szCs w:val="22"/>
        </w:rPr>
      </w:pPr>
      <w:r>
        <w:rPr>
          <w:rFonts w:ascii="Arial" w:eastAsia="Arial" w:hAnsi="Arial" w:cs="Arial"/>
          <w:sz w:val="22"/>
          <w:szCs w:val="22"/>
        </w:rPr>
        <w:t>Consider the equal opportunities implications of any changes to policies, functions, strategies or projects and undertake equality impact assessments before implementation.</w:t>
      </w:r>
    </w:p>
    <w:p w14:paraId="00000054" w14:textId="77777777" w:rsidR="00CC2305" w:rsidRDefault="00541612">
      <w:pPr>
        <w:numPr>
          <w:ilvl w:val="0"/>
          <w:numId w:val="2"/>
        </w:numPr>
        <w:ind w:left="720"/>
        <w:jc w:val="both"/>
        <w:rPr>
          <w:sz w:val="22"/>
          <w:szCs w:val="22"/>
        </w:rPr>
      </w:pPr>
      <w:r>
        <w:rPr>
          <w:rFonts w:ascii="Arial" w:eastAsia="Arial" w:hAnsi="Arial" w:cs="Arial"/>
          <w:sz w:val="22"/>
          <w:szCs w:val="22"/>
        </w:rPr>
        <w:t>Identify barriers that prevent equal access to services and take measures to address them</w:t>
      </w:r>
    </w:p>
    <w:p w14:paraId="00000059" w14:textId="25F2302F" w:rsidR="00CC2305" w:rsidRDefault="0D55430C" w:rsidP="0D55430C">
      <w:pPr>
        <w:numPr>
          <w:ilvl w:val="0"/>
          <w:numId w:val="2"/>
        </w:numPr>
        <w:pBdr>
          <w:top w:val="nil"/>
          <w:left w:val="nil"/>
          <w:bottom w:val="nil"/>
          <w:right w:val="nil"/>
          <w:between w:val="nil"/>
        </w:pBdr>
        <w:ind w:left="720"/>
        <w:jc w:val="both"/>
        <w:rPr>
          <w:sz w:val="22"/>
          <w:szCs w:val="22"/>
        </w:rPr>
      </w:pPr>
      <w:r w:rsidRPr="0D55430C">
        <w:rPr>
          <w:rFonts w:ascii="Arial" w:eastAsia="Arial" w:hAnsi="Arial" w:cs="Arial"/>
          <w:sz w:val="22"/>
          <w:szCs w:val="22"/>
        </w:rPr>
        <w:t xml:space="preserve">Monitor the composition of its workforce and the take-up of its services and take positive action to redress inequalities </w:t>
      </w:r>
    </w:p>
    <w:p w14:paraId="0000005A" w14:textId="77777777" w:rsidR="00CC2305" w:rsidRDefault="00CC2305">
      <w:pPr>
        <w:pBdr>
          <w:top w:val="nil"/>
          <w:left w:val="nil"/>
          <w:bottom w:val="nil"/>
          <w:right w:val="nil"/>
          <w:between w:val="nil"/>
        </w:pBdr>
        <w:rPr>
          <w:rFonts w:ascii="Arial" w:eastAsia="Arial" w:hAnsi="Arial" w:cs="Arial"/>
          <w:sz w:val="24"/>
          <w:szCs w:val="24"/>
        </w:rPr>
      </w:pPr>
    </w:p>
    <w:tbl>
      <w:tblPr>
        <w:tblStyle w:val="a5"/>
        <w:tblW w:w="9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3"/>
      </w:tblGrid>
      <w:tr w:rsidR="00CC2305" w14:paraId="3711BE67" w14:textId="77777777">
        <w:tc>
          <w:tcPr>
            <w:tcW w:w="9413" w:type="dxa"/>
            <w:shd w:val="clear" w:color="auto" w:fill="008000"/>
            <w:tcMar>
              <w:top w:w="100" w:type="dxa"/>
              <w:left w:w="100" w:type="dxa"/>
              <w:bottom w:w="100" w:type="dxa"/>
              <w:right w:w="100" w:type="dxa"/>
            </w:tcMar>
          </w:tcPr>
          <w:p w14:paraId="0000005B" w14:textId="77777777" w:rsidR="00CC2305" w:rsidRDefault="00541612">
            <w:pPr>
              <w:numPr>
                <w:ilvl w:val="0"/>
                <w:numId w:val="11"/>
              </w:numPr>
              <w:pBdr>
                <w:top w:val="nil"/>
                <w:left w:val="nil"/>
                <w:bottom w:val="nil"/>
                <w:right w:val="nil"/>
                <w:between w:val="nil"/>
              </w:pBdr>
              <w:rPr>
                <w:rFonts w:ascii="Arial" w:eastAsia="Arial" w:hAnsi="Arial" w:cs="Arial"/>
                <w:b/>
                <w:color w:val="FFFFFF"/>
                <w:sz w:val="24"/>
                <w:szCs w:val="24"/>
              </w:rPr>
            </w:pPr>
            <w:r>
              <w:rPr>
                <w:rFonts w:ascii="Arial" w:eastAsia="Arial" w:hAnsi="Arial" w:cs="Arial"/>
                <w:b/>
                <w:color w:val="FFFFFF"/>
                <w:sz w:val="24"/>
                <w:szCs w:val="24"/>
              </w:rPr>
              <w:t>Accountability</w:t>
            </w:r>
          </w:p>
        </w:tc>
      </w:tr>
    </w:tbl>
    <w:p w14:paraId="0000005C" w14:textId="77777777" w:rsidR="00CC2305" w:rsidRDefault="00CC2305">
      <w:pPr>
        <w:rPr>
          <w:rFonts w:ascii="Arial" w:eastAsia="Arial" w:hAnsi="Arial" w:cs="Arial"/>
          <w:sz w:val="22"/>
          <w:szCs w:val="22"/>
        </w:rPr>
      </w:pPr>
    </w:p>
    <w:p w14:paraId="0000005D" w14:textId="77777777" w:rsidR="00CC2305" w:rsidRDefault="00541612">
      <w:pPr>
        <w:pStyle w:val="Heading3"/>
        <w:numPr>
          <w:ilvl w:val="1"/>
          <w:numId w:val="3"/>
        </w:numPr>
        <w:spacing w:before="0" w:after="0"/>
        <w:ind w:left="435" w:hanging="435"/>
        <w:rPr>
          <w:sz w:val="22"/>
          <w:szCs w:val="22"/>
        </w:rPr>
      </w:pPr>
      <w:r>
        <w:rPr>
          <w:sz w:val="22"/>
          <w:szCs w:val="22"/>
        </w:rPr>
        <w:t xml:space="preserve">The Cabinet Member whose portfolio covers equalities issues will be responsible for </w:t>
      </w:r>
      <w:r>
        <w:rPr>
          <w:sz w:val="22"/>
          <w:szCs w:val="22"/>
        </w:rPr>
        <w:tab/>
        <w:t xml:space="preserve">monitoring the effectiveness of the policy and for recommending changes and </w:t>
      </w:r>
      <w:r>
        <w:rPr>
          <w:sz w:val="22"/>
          <w:szCs w:val="22"/>
        </w:rPr>
        <w:tab/>
        <w:t>improvements necessary to the Cabinet.</w:t>
      </w:r>
    </w:p>
    <w:p w14:paraId="0000005E" w14:textId="77777777" w:rsidR="00CC2305" w:rsidRDefault="00CC2305">
      <w:pPr>
        <w:ind w:left="435" w:hanging="435"/>
        <w:rPr>
          <w:rFonts w:ascii="Arial" w:eastAsia="Arial" w:hAnsi="Arial" w:cs="Arial"/>
          <w:sz w:val="22"/>
          <w:szCs w:val="22"/>
        </w:rPr>
      </w:pPr>
    </w:p>
    <w:p w14:paraId="0000005F" w14:textId="77777777" w:rsidR="00CC2305" w:rsidRDefault="00541612">
      <w:pPr>
        <w:pStyle w:val="Heading3"/>
        <w:numPr>
          <w:ilvl w:val="1"/>
          <w:numId w:val="3"/>
        </w:numPr>
        <w:spacing w:before="0" w:after="0"/>
        <w:ind w:left="435" w:hanging="435"/>
        <w:rPr>
          <w:sz w:val="22"/>
          <w:szCs w:val="22"/>
        </w:rPr>
      </w:pPr>
      <w:r>
        <w:rPr>
          <w:sz w:val="22"/>
          <w:szCs w:val="22"/>
        </w:rPr>
        <w:t>The Chief Executive will hold Directors accountable for taking steps to ensure that this Policy is promoted, understood and implemented by Council employees.  The Council’s Management Board will take overall responsibility for maximising progress towards a more inclusive society.</w:t>
      </w:r>
    </w:p>
    <w:p w14:paraId="00000060" w14:textId="77777777" w:rsidR="00CC2305" w:rsidRDefault="00CC2305">
      <w:pPr>
        <w:ind w:left="435" w:hanging="435"/>
        <w:rPr>
          <w:rFonts w:ascii="Arial" w:eastAsia="Arial" w:hAnsi="Arial" w:cs="Arial"/>
          <w:sz w:val="22"/>
          <w:szCs w:val="22"/>
        </w:rPr>
      </w:pPr>
    </w:p>
    <w:p w14:paraId="00000061" w14:textId="77777777" w:rsidR="00CC2305" w:rsidRDefault="00541612">
      <w:pPr>
        <w:pStyle w:val="Heading3"/>
        <w:numPr>
          <w:ilvl w:val="1"/>
          <w:numId w:val="3"/>
        </w:numPr>
        <w:spacing w:before="0" w:after="0"/>
        <w:ind w:left="435" w:hanging="435"/>
        <w:rPr>
          <w:sz w:val="22"/>
          <w:szCs w:val="22"/>
        </w:rPr>
      </w:pPr>
      <w:r>
        <w:rPr>
          <w:sz w:val="22"/>
          <w:szCs w:val="22"/>
        </w:rPr>
        <w:t xml:space="preserve">All employees of Peterborough City Council are accountable and responsible for taking steps to promote equal opportunities in their day to day work and avoid unlawful discrimination.  </w:t>
      </w:r>
    </w:p>
    <w:p w14:paraId="00000062" w14:textId="77777777" w:rsidR="00CC2305" w:rsidRDefault="00CC2305">
      <w:pPr>
        <w:pBdr>
          <w:top w:val="nil"/>
          <w:left w:val="nil"/>
          <w:bottom w:val="nil"/>
          <w:right w:val="nil"/>
          <w:between w:val="nil"/>
        </w:pBdr>
        <w:rPr>
          <w:rFonts w:ascii="Arial" w:eastAsia="Arial" w:hAnsi="Arial" w:cs="Arial"/>
          <w:sz w:val="24"/>
          <w:szCs w:val="24"/>
        </w:rPr>
      </w:pPr>
    </w:p>
    <w:tbl>
      <w:tblPr>
        <w:tblStyle w:val="a6"/>
        <w:tblW w:w="9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3"/>
      </w:tblGrid>
      <w:tr w:rsidR="00CC2305" w14:paraId="2030FFB8" w14:textId="77777777">
        <w:tc>
          <w:tcPr>
            <w:tcW w:w="9413" w:type="dxa"/>
            <w:shd w:val="clear" w:color="auto" w:fill="008000"/>
            <w:tcMar>
              <w:top w:w="100" w:type="dxa"/>
              <w:left w:w="100" w:type="dxa"/>
              <w:bottom w:w="100" w:type="dxa"/>
              <w:right w:w="100" w:type="dxa"/>
            </w:tcMar>
          </w:tcPr>
          <w:p w14:paraId="00000063" w14:textId="77777777" w:rsidR="00CC2305" w:rsidRDefault="00541612">
            <w:pPr>
              <w:numPr>
                <w:ilvl w:val="0"/>
                <w:numId w:val="11"/>
              </w:numPr>
              <w:pBdr>
                <w:top w:val="nil"/>
                <w:left w:val="nil"/>
                <w:bottom w:val="nil"/>
                <w:right w:val="nil"/>
                <w:between w:val="nil"/>
              </w:pBdr>
              <w:rPr>
                <w:rFonts w:ascii="Arial" w:eastAsia="Arial" w:hAnsi="Arial" w:cs="Arial"/>
                <w:b/>
                <w:color w:val="FFFFFF"/>
                <w:sz w:val="24"/>
                <w:szCs w:val="24"/>
              </w:rPr>
            </w:pPr>
            <w:r>
              <w:rPr>
                <w:rFonts w:ascii="Arial" w:eastAsia="Arial" w:hAnsi="Arial" w:cs="Arial"/>
                <w:b/>
                <w:color w:val="FFFFFF"/>
                <w:sz w:val="24"/>
                <w:szCs w:val="24"/>
              </w:rPr>
              <w:t>Review Date</w:t>
            </w:r>
          </w:p>
        </w:tc>
      </w:tr>
    </w:tbl>
    <w:p w14:paraId="00000064" w14:textId="77777777" w:rsidR="00CC2305" w:rsidRDefault="00CC2305">
      <w:pPr>
        <w:ind w:left="720"/>
        <w:rPr>
          <w:rFonts w:ascii="Arial" w:eastAsia="Arial" w:hAnsi="Arial" w:cs="Arial"/>
          <w:sz w:val="22"/>
          <w:szCs w:val="22"/>
        </w:rPr>
      </w:pPr>
    </w:p>
    <w:p w14:paraId="00000065" w14:textId="77777777" w:rsidR="00CC2305" w:rsidRDefault="00541612">
      <w:pPr>
        <w:rPr>
          <w:rFonts w:ascii="Arial" w:eastAsia="Arial" w:hAnsi="Arial" w:cs="Arial"/>
          <w:sz w:val="22"/>
          <w:szCs w:val="22"/>
        </w:rPr>
      </w:pPr>
      <w:r>
        <w:rPr>
          <w:rFonts w:ascii="Arial" w:eastAsia="Arial" w:hAnsi="Arial" w:cs="Arial"/>
          <w:sz w:val="22"/>
          <w:szCs w:val="22"/>
        </w:rPr>
        <w:t>This policy will be reviewed in line with the City Council’s Equality Duty and whenever changes to legislation occur.</w:t>
      </w:r>
    </w:p>
    <w:p w14:paraId="00000066" w14:textId="77777777" w:rsidR="00CC2305" w:rsidRDefault="00541612">
      <w:pPr>
        <w:pBdr>
          <w:top w:val="nil"/>
          <w:left w:val="nil"/>
          <w:bottom w:val="nil"/>
          <w:right w:val="nil"/>
          <w:between w:val="nil"/>
        </w:pBdr>
        <w:rPr>
          <w:rFonts w:ascii="Arial" w:eastAsia="Arial" w:hAnsi="Arial" w:cs="Arial"/>
          <w:sz w:val="22"/>
          <w:szCs w:val="22"/>
        </w:rPr>
      </w:pPr>
      <w:bookmarkStart w:id="0" w:name="_vucylh4l25by" w:colFirst="0" w:colLast="0"/>
      <w:bookmarkEnd w:id="0"/>
      <w:r>
        <w:rPr>
          <w:rFonts w:ascii="Arial" w:eastAsia="Arial" w:hAnsi="Arial" w:cs="Arial"/>
          <w:sz w:val="22"/>
          <w:szCs w:val="22"/>
        </w:rPr>
        <w:t xml:space="preserve"> </w:t>
      </w:r>
    </w:p>
    <w:p w14:paraId="00000067" w14:textId="77777777" w:rsidR="00CC2305" w:rsidRDefault="00CC2305">
      <w:pPr>
        <w:pBdr>
          <w:top w:val="nil"/>
          <w:left w:val="nil"/>
          <w:bottom w:val="nil"/>
          <w:right w:val="nil"/>
          <w:between w:val="nil"/>
        </w:pBdr>
        <w:rPr>
          <w:rFonts w:ascii="Arial" w:eastAsia="Arial" w:hAnsi="Arial" w:cs="Arial"/>
          <w:sz w:val="22"/>
          <w:szCs w:val="22"/>
        </w:rPr>
      </w:pPr>
      <w:bookmarkStart w:id="1" w:name="_vo4e7nsjmbkd" w:colFirst="0" w:colLast="0"/>
      <w:bookmarkEnd w:id="1"/>
    </w:p>
    <w:p w14:paraId="00000068" w14:textId="77777777" w:rsidR="00CC2305" w:rsidRDefault="00CC2305">
      <w:pPr>
        <w:pBdr>
          <w:top w:val="nil"/>
          <w:left w:val="nil"/>
          <w:bottom w:val="nil"/>
          <w:right w:val="nil"/>
          <w:between w:val="nil"/>
        </w:pBdr>
        <w:rPr>
          <w:rFonts w:ascii="Arial" w:eastAsia="Arial" w:hAnsi="Arial" w:cs="Arial"/>
          <w:sz w:val="22"/>
          <w:szCs w:val="22"/>
        </w:rPr>
      </w:pPr>
      <w:bookmarkStart w:id="2" w:name="_kxbhmun3jkr" w:colFirst="0" w:colLast="0"/>
      <w:bookmarkEnd w:id="2"/>
    </w:p>
    <w:p w14:paraId="00000069" w14:textId="77777777" w:rsidR="00CC2305" w:rsidRDefault="00CC2305">
      <w:pPr>
        <w:pBdr>
          <w:top w:val="nil"/>
          <w:left w:val="nil"/>
          <w:bottom w:val="nil"/>
          <w:right w:val="nil"/>
          <w:between w:val="nil"/>
        </w:pBdr>
        <w:rPr>
          <w:rFonts w:ascii="Arial" w:eastAsia="Arial" w:hAnsi="Arial" w:cs="Arial"/>
          <w:sz w:val="22"/>
          <w:szCs w:val="22"/>
        </w:rPr>
      </w:pPr>
      <w:bookmarkStart w:id="3" w:name="_dzg82ngr1zrs" w:colFirst="0" w:colLast="0"/>
      <w:bookmarkEnd w:id="3"/>
    </w:p>
    <w:p w14:paraId="0000006A" w14:textId="77777777" w:rsidR="00CC2305" w:rsidRDefault="00CC2305">
      <w:pPr>
        <w:pBdr>
          <w:top w:val="nil"/>
          <w:left w:val="nil"/>
          <w:bottom w:val="nil"/>
          <w:right w:val="nil"/>
          <w:between w:val="nil"/>
        </w:pBdr>
        <w:rPr>
          <w:rFonts w:ascii="Arial" w:eastAsia="Arial" w:hAnsi="Arial" w:cs="Arial"/>
          <w:sz w:val="22"/>
          <w:szCs w:val="22"/>
        </w:rPr>
      </w:pPr>
      <w:bookmarkStart w:id="4" w:name="_4z6gnm9o8xu" w:colFirst="0" w:colLast="0"/>
      <w:bookmarkEnd w:id="4"/>
    </w:p>
    <w:p w14:paraId="0000006B" w14:textId="77777777" w:rsidR="00CC2305" w:rsidRDefault="00CC2305">
      <w:pPr>
        <w:pBdr>
          <w:top w:val="nil"/>
          <w:left w:val="nil"/>
          <w:bottom w:val="nil"/>
          <w:right w:val="nil"/>
          <w:between w:val="nil"/>
        </w:pBdr>
        <w:rPr>
          <w:rFonts w:ascii="Arial" w:eastAsia="Arial" w:hAnsi="Arial" w:cs="Arial"/>
          <w:sz w:val="22"/>
          <w:szCs w:val="22"/>
        </w:rPr>
      </w:pPr>
      <w:bookmarkStart w:id="5" w:name="_iz74vwji8ut5" w:colFirst="0" w:colLast="0"/>
      <w:bookmarkEnd w:id="5"/>
    </w:p>
    <w:p w14:paraId="0000006C" w14:textId="77777777" w:rsidR="00CC2305" w:rsidRDefault="00CC2305">
      <w:pPr>
        <w:pBdr>
          <w:top w:val="nil"/>
          <w:left w:val="nil"/>
          <w:bottom w:val="nil"/>
          <w:right w:val="nil"/>
          <w:between w:val="nil"/>
        </w:pBdr>
        <w:rPr>
          <w:rFonts w:ascii="Arial" w:eastAsia="Arial" w:hAnsi="Arial" w:cs="Arial"/>
          <w:sz w:val="22"/>
          <w:szCs w:val="22"/>
        </w:rPr>
      </w:pPr>
      <w:bookmarkStart w:id="6" w:name="_30saqu9omjm1" w:colFirst="0" w:colLast="0"/>
      <w:bookmarkEnd w:id="6"/>
    </w:p>
    <w:p w14:paraId="0000006D" w14:textId="77777777" w:rsidR="00CC2305" w:rsidRDefault="00CC2305">
      <w:pPr>
        <w:pBdr>
          <w:top w:val="nil"/>
          <w:left w:val="nil"/>
          <w:bottom w:val="nil"/>
          <w:right w:val="nil"/>
          <w:between w:val="nil"/>
        </w:pBdr>
        <w:rPr>
          <w:rFonts w:ascii="Arial" w:eastAsia="Arial" w:hAnsi="Arial" w:cs="Arial"/>
          <w:sz w:val="22"/>
          <w:szCs w:val="22"/>
        </w:rPr>
      </w:pPr>
      <w:bookmarkStart w:id="7" w:name="_dyfgkja761ak" w:colFirst="0" w:colLast="0"/>
      <w:bookmarkEnd w:id="7"/>
    </w:p>
    <w:p w14:paraId="0000006E" w14:textId="77777777" w:rsidR="00CC2305" w:rsidRDefault="00CC2305">
      <w:pPr>
        <w:pBdr>
          <w:top w:val="nil"/>
          <w:left w:val="nil"/>
          <w:bottom w:val="nil"/>
          <w:right w:val="nil"/>
          <w:between w:val="nil"/>
        </w:pBdr>
        <w:rPr>
          <w:rFonts w:ascii="Arial" w:eastAsia="Arial" w:hAnsi="Arial" w:cs="Arial"/>
          <w:sz w:val="22"/>
          <w:szCs w:val="22"/>
        </w:rPr>
      </w:pPr>
      <w:bookmarkStart w:id="8" w:name="_ygn3i2fkr15j" w:colFirst="0" w:colLast="0"/>
      <w:bookmarkEnd w:id="8"/>
    </w:p>
    <w:p w14:paraId="0000006F" w14:textId="77777777" w:rsidR="00CC2305" w:rsidRDefault="00CC2305">
      <w:pPr>
        <w:pBdr>
          <w:top w:val="nil"/>
          <w:left w:val="nil"/>
          <w:bottom w:val="nil"/>
          <w:right w:val="nil"/>
          <w:between w:val="nil"/>
        </w:pBdr>
        <w:rPr>
          <w:rFonts w:ascii="Arial" w:eastAsia="Arial" w:hAnsi="Arial" w:cs="Arial"/>
          <w:sz w:val="22"/>
          <w:szCs w:val="22"/>
        </w:rPr>
      </w:pPr>
      <w:bookmarkStart w:id="9" w:name="_68j4bayt8akm" w:colFirst="0" w:colLast="0"/>
      <w:bookmarkEnd w:id="9"/>
    </w:p>
    <w:p w14:paraId="00000070" w14:textId="77777777" w:rsidR="00CC2305" w:rsidRDefault="00CC2305">
      <w:pPr>
        <w:pBdr>
          <w:top w:val="nil"/>
          <w:left w:val="nil"/>
          <w:bottom w:val="nil"/>
          <w:right w:val="nil"/>
          <w:between w:val="nil"/>
        </w:pBdr>
        <w:rPr>
          <w:rFonts w:ascii="Arial" w:eastAsia="Arial" w:hAnsi="Arial" w:cs="Arial"/>
          <w:sz w:val="22"/>
          <w:szCs w:val="22"/>
        </w:rPr>
      </w:pPr>
      <w:bookmarkStart w:id="10" w:name="_ujznyslzpzjs" w:colFirst="0" w:colLast="0"/>
      <w:bookmarkEnd w:id="10"/>
    </w:p>
    <w:p w14:paraId="00000071" w14:textId="77777777" w:rsidR="00CC2305" w:rsidRDefault="00CC2305">
      <w:pPr>
        <w:pBdr>
          <w:top w:val="nil"/>
          <w:left w:val="nil"/>
          <w:bottom w:val="nil"/>
          <w:right w:val="nil"/>
          <w:between w:val="nil"/>
        </w:pBdr>
        <w:rPr>
          <w:rFonts w:ascii="Arial" w:eastAsia="Arial" w:hAnsi="Arial" w:cs="Arial"/>
          <w:sz w:val="22"/>
          <w:szCs w:val="22"/>
        </w:rPr>
      </w:pPr>
      <w:bookmarkStart w:id="11" w:name="_9hsxk034mckw" w:colFirst="0" w:colLast="0"/>
      <w:bookmarkEnd w:id="11"/>
    </w:p>
    <w:p w14:paraId="00000072" w14:textId="77777777" w:rsidR="00CC2305" w:rsidRDefault="00CC2305">
      <w:pPr>
        <w:pBdr>
          <w:top w:val="nil"/>
          <w:left w:val="nil"/>
          <w:bottom w:val="nil"/>
          <w:right w:val="nil"/>
          <w:between w:val="nil"/>
        </w:pBdr>
        <w:rPr>
          <w:rFonts w:ascii="Arial" w:eastAsia="Arial" w:hAnsi="Arial" w:cs="Arial"/>
          <w:sz w:val="22"/>
          <w:szCs w:val="22"/>
        </w:rPr>
      </w:pPr>
      <w:bookmarkStart w:id="12" w:name="_54rqxmghgx34" w:colFirst="0" w:colLast="0"/>
      <w:bookmarkEnd w:id="12"/>
    </w:p>
    <w:p w14:paraId="00000073" w14:textId="77777777" w:rsidR="00CC2305" w:rsidRDefault="00CC2305">
      <w:pPr>
        <w:pBdr>
          <w:top w:val="nil"/>
          <w:left w:val="nil"/>
          <w:bottom w:val="nil"/>
          <w:right w:val="nil"/>
          <w:between w:val="nil"/>
        </w:pBdr>
        <w:rPr>
          <w:rFonts w:ascii="Arial" w:eastAsia="Arial" w:hAnsi="Arial" w:cs="Arial"/>
          <w:sz w:val="22"/>
          <w:szCs w:val="22"/>
        </w:rPr>
      </w:pPr>
      <w:bookmarkStart w:id="13" w:name="_j0kkhtxis7l3" w:colFirst="0" w:colLast="0"/>
      <w:bookmarkEnd w:id="13"/>
    </w:p>
    <w:p w14:paraId="00000074" w14:textId="77777777" w:rsidR="00CC2305" w:rsidRDefault="00CC2305">
      <w:pPr>
        <w:pBdr>
          <w:top w:val="nil"/>
          <w:left w:val="nil"/>
          <w:bottom w:val="nil"/>
          <w:right w:val="nil"/>
          <w:between w:val="nil"/>
        </w:pBdr>
        <w:rPr>
          <w:rFonts w:ascii="Arial" w:eastAsia="Arial" w:hAnsi="Arial" w:cs="Arial"/>
          <w:sz w:val="22"/>
          <w:szCs w:val="22"/>
        </w:rPr>
      </w:pPr>
      <w:bookmarkStart w:id="14" w:name="_pemwxn7jykpm" w:colFirst="0" w:colLast="0"/>
      <w:bookmarkEnd w:id="14"/>
    </w:p>
    <w:p w14:paraId="00000082" w14:textId="77777777" w:rsidR="00CC2305" w:rsidRDefault="00CC2305" w:rsidP="0D55430C">
      <w:pPr>
        <w:pBdr>
          <w:top w:val="nil"/>
          <w:left w:val="nil"/>
          <w:bottom w:val="nil"/>
          <w:right w:val="nil"/>
          <w:between w:val="nil"/>
        </w:pBdr>
        <w:rPr>
          <w:rFonts w:ascii="Arial" w:eastAsia="Arial" w:hAnsi="Arial" w:cs="Arial"/>
          <w:sz w:val="22"/>
          <w:szCs w:val="22"/>
        </w:rPr>
      </w:pPr>
      <w:bookmarkStart w:id="15" w:name="_qzjzqv1v938" w:colFirst="0" w:colLast="0"/>
      <w:bookmarkStart w:id="16" w:name="_2s45vbjj66ei" w:colFirst="0" w:colLast="0"/>
      <w:bookmarkStart w:id="17" w:name="_tq3vcdukp4js" w:colFirst="0" w:colLast="0"/>
      <w:bookmarkStart w:id="18" w:name="_d3lo1dpq9jm1" w:colFirst="0" w:colLast="0"/>
      <w:bookmarkStart w:id="19" w:name="_gmngw7uu93dv" w:colFirst="0" w:colLast="0"/>
      <w:bookmarkStart w:id="20" w:name="_l664xtma2p6e" w:colFirst="0" w:colLast="0"/>
      <w:bookmarkStart w:id="21" w:name="_m8h72bgiyoir" w:colFirst="0" w:colLast="0"/>
      <w:bookmarkStart w:id="22" w:name="_4bbm15190h40" w:colFirst="0" w:colLast="0"/>
      <w:bookmarkStart w:id="23" w:name="_ivmz14fn5wot" w:colFirst="0" w:colLast="0"/>
      <w:bookmarkStart w:id="24" w:name="_pfrjnowhkmvf" w:colFirst="0" w:colLast="0"/>
      <w:bookmarkStart w:id="25" w:name="_s8qdxq9exnwg" w:colFirst="0" w:colLast="0"/>
      <w:bookmarkStart w:id="26" w:name="_x2ex5r94mr86" w:colFirst="0" w:colLast="0"/>
      <w:bookmarkStart w:id="27" w:name="_3oehbkcockzl" w:colFirst="0" w:colLast="0"/>
      <w:bookmarkStart w:id="28" w:name="_tl97wwhut288" w:colFirst="0" w:colLast="0"/>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0000083" w14:textId="77777777" w:rsidR="00CC2305" w:rsidRDefault="00CC2305">
      <w:pPr>
        <w:pBdr>
          <w:top w:val="nil"/>
          <w:left w:val="nil"/>
          <w:bottom w:val="nil"/>
          <w:right w:val="nil"/>
          <w:between w:val="nil"/>
        </w:pBdr>
        <w:rPr>
          <w:rFonts w:ascii="Arial" w:eastAsia="Arial" w:hAnsi="Arial" w:cs="Arial"/>
          <w:sz w:val="22"/>
          <w:szCs w:val="22"/>
        </w:rPr>
      </w:pPr>
      <w:bookmarkStart w:id="29" w:name="_lxp3zhbqs4ye" w:colFirst="0" w:colLast="0"/>
      <w:bookmarkEnd w:id="29"/>
    </w:p>
    <w:p w14:paraId="00000084" w14:textId="77777777" w:rsidR="00CC2305" w:rsidRDefault="00CC2305">
      <w:pPr>
        <w:pBdr>
          <w:top w:val="nil"/>
          <w:left w:val="nil"/>
          <w:bottom w:val="nil"/>
          <w:right w:val="nil"/>
          <w:between w:val="nil"/>
        </w:pBdr>
        <w:rPr>
          <w:rFonts w:ascii="Arial" w:eastAsia="Arial" w:hAnsi="Arial" w:cs="Arial"/>
          <w:sz w:val="22"/>
          <w:szCs w:val="22"/>
        </w:rPr>
      </w:pPr>
      <w:bookmarkStart w:id="30" w:name="_waep7th74b0u" w:colFirst="0" w:colLast="0"/>
      <w:bookmarkEnd w:id="30"/>
    </w:p>
    <w:p w14:paraId="00000085" w14:textId="77777777" w:rsidR="00CC2305" w:rsidRDefault="00CC2305">
      <w:pPr>
        <w:pBdr>
          <w:top w:val="nil"/>
          <w:left w:val="nil"/>
          <w:bottom w:val="nil"/>
          <w:right w:val="nil"/>
          <w:between w:val="nil"/>
        </w:pBdr>
        <w:rPr>
          <w:rFonts w:ascii="Arial" w:eastAsia="Arial" w:hAnsi="Arial" w:cs="Arial"/>
          <w:sz w:val="22"/>
          <w:szCs w:val="22"/>
        </w:rPr>
      </w:pPr>
      <w:bookmarkStart w:id="31" w:name="_j655wrbffwnw" w:colFirst="0" w:colLast="0"/>
      <w:bookmarkEnd w:id="31"/>
    </w:p>
    <w:p w14:paraId="00000086" w14:textId="77777777" w:rsidR="00CC2305" w:rsidRDefault="00541612">
      <w:pPr>
        <w:pBdr>
          <w:top w:val="nil"/>
          <w:left w:val="nil"/>
          <w:bottom w:val="nil"/>
          <w:right w:val="nil"/>
          <w:between w:val="nil"/>
        </w:pBdr>
        <w:jc w:val="right"/>
        <w:rPr>
          <w:rFonts w:ascii="Arial" w:eastAsia="Arial" w:hAnsi="Arial" w:cs="Arial"/>
          <w:sz w:val="22"/>
          <w:szCs w:val="22"/>
        </w:rPr>
      </w:pPr>
      <w:r>
        <w:rPr>
          <w:rFonts w:ascii="Arial" w:eastAsia="Arial" w:hAnsi="Arial" w:cs="Arial"/>
          <w:noProof/>
          <w:sz w:val="22"/>
          <w:szCs w:val="22"/>
        </w:rPr>
        <w:drawing>
          <wp:inline distT="0" distB="0" distL="0" distR="0" wp14:anchorId="45B4B168" wp14:editId="07777777">
            <wp:extent cx="2219325" cy="676275"/>
            <wp:effectExtent l="0" t="0" r="0" b="0"/>
            <wp:docPr id="2" name="image3.jpg" descr="PCC logo Med"/>
            <wp:cNvGraphicFramePr/>
            <a:graphic xmlns:a="http://schemas.openxmlformats.org/drawingml/2006/main">
              <a:graphicData uri="http://schemas.openxmlformats.org/drawingml/2006/picture">
                <pic:pic xmlns:pic="http://schemas.openxmlformats.org/drawingml/2006/picture">
                  <pic:nvPicPr>
                    <pic:cNvPr id="0" name="image3.jpg" descr="PCC logo Med"/>
                    <pic:cNvPicPr preferRelativeResize="0"/>
                  </pic:nvPicPr>
                  <pic:blipFill>
                    <a:blip r:embed="rId12"/>
                    <a:srcRect/>
                    <a:stretch>
                      <a:fillRect/>
                    </a:stretch>
                  </pic:blipFill>
                  <pic:spPr>
                    <a:xfrm>
                      <a:off x="0" y="0"/>
                      <a:ext cx="2219325" cy="676275"/>
                    </a:xfrm>
                    <a:prstGeom prst="rect">
                      <a:avLst/>
                    </a:prstGeom>
                    <a:ln/>
                  </pic:spPr>
                </pic:pic>
              </a:graphicData>
            </a:graphic>
          </wp:inline>
        </w:drawing>
      </w:r>
    </w:p>
    <w:p w14:paraId="00000087" w14:textId="77777777" w:rsidR="00CC2305" w:rsidRDefault="00541612">
      <w:pPr>
        <w:pBdr>
          <w:top w:val="nil"/>
          <w:left w:val="nil"/>
          <w:bottom w:val="nil"/>
          <w:right w:val="nil"/>
          <w:between w:val="nil"/>
        </w:pBdr>
        <w:rPr>
          <w:rFonts w:ascii="Arial" w:eastAsia="Arial" w:hAnsi="Arial" w:cs="Arial"/>
          <w:b/>
          <w:sz w:val="40"/>
          <w:szCs w:val="40"/>
        </w:rPr>
      </w:pPr>
      <w:r>
        <w:rPr>
          <w:rFonts w:ascii="Arial" w:eastAsia="Arial" w:hAnsi="Arial" w:cs="Arial"/>
          <w:b/>
          <w:sz w:val="40"/>
          <w:szCs w:val="40"/>
        </w:rPr>
        <w:t>Governance</w:t>
      </w:r>
    </w:p>
    <w:p w14:paraId="00000088" w14:textId="77777777" w:rsidR="00CC2305" w:rsidRDefault="00541612">
      <w:pPr>
        <w:pBdr>
          <w:top w:val="nil"/>
          <w:left w:val="nil"/>
          <w:bottom w:val="nil"/>
          <w:right w:val="nil"/>
          <w:between w:val="nil"/>
        </w:pBdr>
        <w:rPr>
          <w:rFonts w:ascii="Arial" w:eastAsia="Arial" w:hAnsi="Arial" w:cs="Arial"/>
          <w:b/>
          <w:sz w:val="40"/>
          <w:szCs w:val="40"/>
        </w:rPr>
      </w:pPr>
      <w:r>
        <w:rPr>
          <w:rFonts w:ascii="Arial" w:eastAsia="Arial" w:hAnsi="Arial" w:cs="Arial"/>
          <w:b/>
          <w:sz w:val="40"/>
          <w:szCs w:val="40"/>
        </w:rPr>
        <w:t>Equality and Diversity Policy</w:t>
      </w:r>
    </w:p>
    <w:p w14:paraId="00000089" w14:textId="77777777" w:rsidR="00CC2305" w:rsidRDefault="00CC2305">
      <w:pPr>
        <w:pBdr>
          <w:top w:val="nil"/>
          <w:left w:val="nil"/>
          <w:bottom w:val="nil"/>
          <w:right w:val="nil"/>
          <w:between w:val="nil"/>
        </w:pBdr>
        <w:rPr>
          <w:rFonts w:ascii="Arial" w:eastAsia="Arial" w:hAnsi="Arial" w:cs="Arial"/>
          <w:b/>
          <w:sz w:val="40"/>
          <w:szCs w:val="40"/>
        </w:rPr>
      </w:pPr>
    </w:p>
    <w:p w14:paraId="0000008A" w14:textId="77777777" w:rsidR="00CC2305" w:rsidRDefault="00CC2305">
      <w:pPr>
        <w:pBdr>
          <w:top w:val="nil"/>
          <w:left w:val="nil"/>
          <w:bottom w:val="nil"/>
          <w:right w:val="nil"/>
          <w:between w:val="nil"/>
        </w:pBdr>
        <w:rPr>
          <w:rFonts w:ascii="Arial" w:eastAsia="Arial" w:hAnsi="Arial" w:cs="Arial"/>
          <w:b/>
          <w:sz w:val="40"/>
          <w:szCs w:val="40"/>
        </w:rPr>
      </w:pPr>
    </w:p>
    <w:tbl>
      <w:tblPr>
        <w:tblStyle w:val="a7"/>
        <w:tblW w:w="9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3"/>
      </w:tblGrid>
      <w:tr w:rsidR="00CC2305" w14:paraId="090BEF0E" w14:textId="77777777">
        <w:trPr>
          <w:trHeight w:val="2440"/>
        </w:trPr>
        <w:tc>
          <w:tcPr>
            <w:tcW w:w="9413" w:type="dxa"/>
            <w:shd w:val="clear" w:color="auto" w:fill="38761D"/>
            <w:tcMar>
              <w:top w:w="100" w:type="dxa"/>
              <w:left w:w="100" w:type="dxa"/>
              <w:bottom w:w="100" w:type="dxa"/>
              <w:right w:w="100" w:type="dxa"/>
            </w:tcMar>
          </w:tcPr>
          <w:p w14:paraId="0000008B" w14:textId="77777777" w:rsidR="00CC2305" w:rsidRDefault="00541612">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References:</w:t>
            </w:r>
          </w:p>
          <w:p w14:paraId="0000008C" w14:textId="77777777" w:rsidR="00CC2305" w:rsidRDefault="00CC2305">
            <w:pPr>
              <w:pBdr>
                <w:top w:val="nil"/>
                <w:left w:val="nil"/>
                <w:bottom w:val="nil"/>
                <w:right w:val="nil"/>
                <w:between w:val="nil"/>
              </w:pBdr>
              <w:rPr>
                <w:rFonts w:ascii="Arial" w:eastAsia="Arial" w:hAnsi="Arial" w:cs="Arial"/>
                <w:b/>
                <w:sz w:val="28"/>
                <w:szCs w:val="28"/>
              </w:rPr>
            </w:pPr>
          </w:p>
          <w:p w14:paraId="0000008D" w14:textId="77777777" w:rsidR="00CC2305" w:rsidRDefault="00541612">
            <w:pPr>
              <w:numPr>
                <w:ilvl w:val="2"/>
                <w:numId w:val="10"/>
              </w:numPr>
              <w:pBdr>
                <w:top w:val="nil"/>
                <w:left w:val="nil"/>
                <w:bottom w:val="nil"/>
                <w:right w:val="nil"/>
                <w:between w:val="nil"/>
              </w:pBdr>
              <w:ind w:left="-7" w:hanging="720"/>
              <w:rPr>
                <w:rFonts w:ascii="Arial" w:eastAsia="Arial" w:hAnsi="Arial" w:cs="Arial"/>
                <w:color w:val="FFFFFF"/>
                <w:sz w:val="22"/>
                <w:szCs w:val="22"/>
              </w:rPr>
            </w:pPr>
            <w:r>
              <w:rPr>
                <w:rFonts w:ascii="Arial" w:eastAsia="Arial" w:hAnsi="Arial" w:cs="Arial"/>
                <w:color w:val="FFFFFF"/>
                <w:sz w:val="22"/>
                <w:szCs w:val="22"/>
              </w:rPr>
              <w:t>Council’s Complaints Procedure</w:t>
            </w:r>
          </w:p>
          <w:p w14:paraId="0000008E" w14:textId="77777777" w:rsidR="00CC2305" w:rsidRDefault="00541612">
            <w:pPr>
              <w:pBdr>
                <w:top w:val="nil"/>
                <w:left w:val="nil"/>
                <w:bottom w:val="nil"/>
                <w:right w:val="nil"/>
                <w:between w:val="nil"/>
              </w:pBdr>
              <w:rPr>
                <w:rFonts w:ascii="Arial" w:eastAsia="Arial" w:hAnsi="Arial" w:cs="Arial"/>
                <w:color w:val="FFFFFF"/>
                <w:sz w:val="24"/>
                <w:szCs w:val="24"/>
              </w:rPr>
            </w:pPr>
            <w:r>
              <w:rPr>
                <w:rFonts w:ascii="Arial" w:eastAsia="Arial" w:hAnsi="Arial" w:cs="Arial"/>
                <w:color w:val="FFFFFF"/>
                <w:sz w:val="22"/>
                <w:szCs w:val="22"/>
              </w:rPr>
              <w:t>Equality Act 2010</w:t>
            </w:r>
          </w:p>
          <w:p w14:paraId="0000008F" w14:textId="77777777" w:rsidR="00CC2305" w:rsidRDefault="00CC2305">
            <w:pPr>
              <w:pBdr>
                <w:top w:val="nil"/>
                <w:left w:val="nil"/>
                <w:bottom w:val="nil"/>
                <w:right w:val="nil"/>
                <w:between w:val="nil"/>
              </w:pBdr>
              <w:rPr>
                <w:rFonts w:ascii="Arial" w:eastAsia="Arial" w:hAnsi="Arial" w:cs="Arial"/>
                <w:b/>
                <w:sz w:val="28"/>
                <w:szCs w:val="28"/>
              </w:rPr>
            </w:pPr>
          </w:p>
          <w:p w14:paraId="00000090" w14:textId="77777777" w:rsidR="00CC2305" w:rsidRDefault="00CC2305">
            <w:pPr>
              <w:pBdr>
                <w:top w:val="nil"/>
                <w:left w:val="nil"/>
                <w:bottom w:val="nil"/>
                <w:right w:val="nil"/>
                <w:between w:val="nil"/>
              </w:pBdr>
              <w:rPr>
                <w:rFonts w:ascii="Arial" w:eastAsia="Arial" w:hAnsi="Arial" w:cs="Arial"/>
                <w:b/>
                <w:sz w:val="28"/>
                <w:szCs w:val="28"/>
              </w:rPr>
            </w:pPr>
          </w:p>
          <w:p w14:paraId="00000091" w14:textId="77777777" w:rsidR="00CC2305" w:rsidRDefault="00CC2305">
            <w:pPr>
              <w:pBdr>
                <w:top w:val="nil"/>
                <w:left w:val="nil"/>
                <w:bottom w:val="nil"/>
                <w:right w:val="nil"/>
                <w:between w:val="nil"/>
              </w:pBdr>
              <w:rPr>
                <w:rFonts w:ascii="Arial" w:eastAsia="Arial" w:hAnsi="Arial" w:cs="Arial"/>
                <w:b/>
                <w:sz w:val="28"/>
                <w:szCs w:val="28"/>
              </w:rPr>
            </w:pPr>
          </w:p>
          <w:p w14:paraId="00000092" w14:textId="77777777" w:rsidR="00CC2305" w:rsidRDefault="00CC2305">
            <w:pPr>
              <w:pBdr>
                <w:top w:val="nil"/>
                <w:left w:val="nil"/>
                <w:bottom w:val="nil"/>
                <w:right w:val="nil"/>
                <w:between w:val="nil"/>
              </w:pBdr>
              <w:rPr>
                <w:rFonts w:ascii="Arial" w:eastAsia="Arial" w:hAnsi="Arial" w:cs="Arial"/>
                <w:b/>
                <w:sz w:val="28"/>
                <w:szCs w:val="28"/>
              </w:rPr>
            </w:pPr>
          </w:p>
        </w:tc>
      </w:tr>
    </w:tbl>
    <w:p w14:paraId="00000093" w14:textId="77777777" w:rsidR="00CC2305" w:rsidRDefault="00CC2305">
      <w:pPr>
        <w:pBdr>
          <w:top w:val="nil"/>
          <w:left w:val="nil"/>
          <w:bottom w:val="nil"/>
          <w:right w:val="nil"/>
          <w:between w:val="nil"/>
        </w:pBdr>
        <w:rPr>
          <w:rFonts w:ascii="Arial" w:eastAsia="Arial" w:hAnsi="Arial" w:cs="Arial"/>
          <w:b/>
          <w:sz w:val="40"/>
          <w:szCs w:val="40"/>
        </w:rPr>
      </w:pPr>
    </w:p>
    <w:tbl>
      <w:tblPr>
        <w:tblStyle w:val="a8"/>
        <w:tblW w:w="90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6585"/>
      </w:tblGrid>
      <w:tr w:rsidR="00CC2305" w14:paraId="47EC4F48" w14:textId="77777777" w:rsidTr="630FB592">
        <w:tc>
          <w:tcPr>
            <w:tcW w:w="2475" w:type="dxa"/>
            <w:shd w:val="clear" w:color="auto" w:fill="FFFFFF" w:themeFill="background1"/>
            <w:vAlign w:val="center"/>
          </w:tcPr>
          <w:p w14:paraId="00000094" w14:textId="77777777" w:rsidR="00CC2305" w:rsidRDefault="00541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Date agreed at Employment Committee:</w:t>
            </w:r>
          </w:p>
        </w:tc>
        <w:tc>
          <w:tcPr>
            <w:tcW w:w="6585" w:type="dxa"/>
            <w:shd w:val="clear" w:color="auto" w:fill="FFFFFF" w:themeFill="background1"/>
          </w:tcPr>
          <w:p w14:paraId="00000095" w14:textId="77777777" w:rsidR="00CC2305" w:rsidRDefault="00541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20 January 2011</w:t>
            </w:r>
          </w:p>
        </w:tc>
      </w:tr>
      <w:tr w:rsidR="00CC2305" w14:paraId="34FA252B" w14:textId="77777777" w:rsidTr="630FB592">
        <w:tc>
          <w:tcPr>
            <w:tcW w:w="2475" w:type="dxa"/>
            <w:shd w:val="clear" w:color="auto" w:fill="FFFFFF" w:themeFill="background1"/>
          </w:tcPr>
          <w:p w14:paraId="00000096" w14:textId="77777777" w:rsidR="00CC2305" w:rsidRDefault="00541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Issue date of revised version:</w:t>
            </w:r>
          </w:p>
          <w:p w14:paraId="00000097" w14:textId="77777777" w:rsidR="00CC2305" w:rsidRDefault="00CC2305">
            <w:pPr>
              <w:pBdr>
                <w:top w:val="nil"/>
                <w:left w:val="nil"/>
                <w:bottom w:val="nil"/>
                <w:right w:val="nil"/>
                <w:between w:val="nil"/>
              </w:pBdr>
              <w:rPr>
                <w:rFonts w:ascii="Arial" w:eastAsia="Arial" w:hAnsi="Arial" w:cs="Arial"/>
                <w:sz w:val="22"/>
                <w:szCs w:val="22"/>
              </w:rPr>
            </w:pPr>
          </w:p>
        </w:tc>
        <w:tc>
          <w:tcPr>
            <w:tcW w:w="6585" w:type="dxa"/>
            <w:shd w:val="clear" w:color="auto" w:fill="FFFFFF" w:themeFill="background1"/>
          </w:tcPr>
          <w:p w14:paraId="00000098" w14:textId="75726854" w:rsidR="00CC2305" w:rsidRDefault="630FB592" w:rsidP="630FB592">
            <w:pPr>
              <w:pBdr>
                <w:top w:val="nil"/>
                <w:left w:val="nil"/>
                <w:bottom w:val="nil"/>
                <w:right w:val="nil"/>
                <w:between w:val="nil"/>
              </w:pBdr>
              <w:spacing w:line="259" w:lineRule="auto"/>
              <w:rPr>
                <w:rFonts w:ascii="Arial" w:eastAsia="Arial" w:hAnsi="Arial" w:cs="Arial"/>
                <w:sz w:val="22"/>
                <w:szCs w:val="22"/>
              </w:rPr>
            </w:pPr>
            <w:r w:rsidRPr="630FB592">
              <w:rPr>
                <w:rFonts w:ascii="Arial" w:eastAsia="Arial" w:hAnsi="Arial" w:cs="Arial"/>
                <w:sz w:val="22"/>
                <w:szCs w:val="22"/>
              </w:rPr>
              <w:t>November 2019</w:t>
            </w:r>
          </w:p>
        </w:tc>
      </w:tr>
      <w:tr w:rsidR="00CC2305" w14:paraId="5AB9B4E6" w14:textId="77777777" w:rsidTr="630FB592">
        <w:tc>
          <w:tcPr>
            <w:tcW w:w="2475" w:type="dxa"/>
            <w:shd w:val="clear" w:color="auto" w:fill="FFFFFF" w:themeFill="background1"/>
          </w:tcPr>
          <w:p w14:paraId="00000099" w14:textId="77777777" w:rsidR="00CC2305" w:rsidRDefault="00541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Version number:</w:t>
            </w:r>
          </w:p>
          <w:p w14:paraId="0000009A" w14:textId="77777777" w:rsidR="00CC2305" w:rsidRDefault="00CC2305">
            <w:pPr>
              <w:pBdr>
                <w:top w:val="nil"/>
                <w:left w:val="nil"/>
                <w:bottom w:val="nil"/>
                <w:right w:val="nil"/>
                <w:between w:val="nil"/>
              </w:pBdr>
              <w:rPr>
                <w:rFonts w:ascii="Arial" w:eastAsia="Arial" w:hAnsi="Arial" w:cs="Arial"/>
                <w:sz w:val="22"/>
                <w:szCs w:val="22"/>
              </w:rPr>
            </w:pPr>
          </w:p>
        </w:tc>
        <w:tc>
          <w:tcPr>
            <w:tcW w:w="6585" w:type="dxa"/>
            <w:shd w:val="clear" w:color="auto" w:fill="FFFFFF" w:themeFill="background1"/>
          </w:tcPr>
          <w:p w14:paraId="0000009B" w14:textId="3774C4F4" w:rsidR="00CC2305" w:rsidRDefault="0D55430C" w:rsidP="0D55430C">
            <w:pPr>
              <w:pBdr>
                <w:top w:val="nil"/>
                <w:left w:val="nil"/>
                <w:bottom w:val="nil"/>
                <w:right w:val="nil"/>
                <w:between w:val="nil"/>
              </w:pBdr>
              <w:rPr>
                <w:rFonts w:ascii="Arial" w:eastAsia="Arial" w:hAnsi="Arial" w:cs="Arial"/>
                <w:sz w:val="22"/>
                <w:szCs w:val="22"/>
              </w:rPr>
            </w:pPr>
            <w:r w:rsidRPr="0D55430C">
              <w:rPr>
                <w:rFonts w:ascii="Arial" w:eastAsia="Arial" w:hAnsi="Arial" w:cs="Arial"/>
                <w:sz w:val="22"/>
                <w:szCs w:val="22"/>
              </w:rPr>
              <w:t>3</w:t>
            </w:r>
          </w:p>
        </w:tc>
      </w:tr>
      <w:tr w:rsidR="00CC2305" w14:paraId="142C0E48" w14:textId="77777777" w:rsidTr="630FB592">
        <w:tc>
          <w:tcPr>
            <w:tcW w:w="2475" w:type="dxa"/>
            <w:shd w:val="clear" w:color="auto" w:fill="FFFFFF" w:themeFill="background1"/>
          </w:tcPr>
          <w:p w14:paraId="0000009C" w14:textId="77777777" w:rsidR="00CC2305" w:rsidRDefault="00541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Review due date:</w:t>
            </w:r>
          </w:p>
          <w:p w14:paraId="0000009D" w14:textId="77777777" w:rsidR="00CC2305" w:rsidRDefault="00CC2305">
            <w:pPr>
              <w:pBdr>
                <w:top w:val="nil"/>
                <w:left w:val="nil"/>
                <w:bottom w:val="nil"/>
                <w:right w:val="nil"/>
                <w:between w:val="nil"/>
              </w:pBdr>
              <w:rPr>
                <w:rFonts w:ascii="Arial" w:eastAsia="Arial" w:hAnsi="Arial" w:cs="Arial"/>
                <w:sz w:val="22"/>
                <w:szCs w:val="22"/>
              </w:rPr>
            </w:pPr>
          </w:p>
        </w:tc>
        <w:tc>
          <w:tcPr>
            <w:tcW w:w="6585" w:type="dxa"/>
            <w:shd w:val="clear" w:color="auto" w:fill="FFFFFF" w:themeFill="background1"/>
          </w:tcPr>
          <w:p w14:paraId="0000009E" w14:textId="4AA48E7F" w:rsidR="00CC2305" w:rsidRDefault="0D55430C" w:rsidP="0D55430C">
            <w:pPr>
              <w:pBdr>
                <w:top w:val="nil"/>
                <w:left w:val="nil"/>
                <w:bottom w:val="nil"/>
                <w:right w:val="nil"/>
                <w:between w:val="nil"/>
              </w:pBdr>
              <w:rPr>
                <w:rFonts w:ascii="Arial" w:eastAsia="Arial" w:hAnsi="Arial" w:cs="Arial"/>
                <w:sz w:val="22"/>
                <w:szCs w:val="22"/>
              </w:rPr>
            </w:pPr>
            <w:r w:rsidRPr="0D55430C">
              <w:rPr>
                <w:rFonts w:ascii="Arial" w:eastAsia="Arial" w:hAnsi="Arial" w:cs="Arial"/>
                <w:sz w:val="22"/>
                <w:szCs w:val="22"/>
              </w:rPr>
              <w:t>Feb 2020</w:t>
            </w:r>
          </w:p>
        </w:tc>
      </w:tr>
    </w:tbl>
    <w:p w14:paraId="000000A2" w14:textId="77777777" w:rsidR="00CC2305" w:rsidRDefault="00CC2305" w:rsidP="0D55430C">
      <w:pPr>
        <w:pBdr>
          <w:top w:val="nil"/>
          <w:left w:val="nil"/>
          <w:bottom w:val="nil"/>
          <w:right w:val="nil"/>
          <w:between w:val="nil"/>
        </w:pBdr>
        <w:rPr>
          <w:rFonts w:ascii="Arial" w:eastAsia="Arial" w:hAnsi="Arial" w:cs="Arial"/>
          <w:sz w:val="24"/>
          <w:szCs w:val="24"/>
        </w:rPr>
      </w:pPr>
    </w:p>
    <w:p w14:paraId="000000A7" w14:textId="1D44220F" w:rsidR="00CC2305" w:rsidRDefault="0D55430C" w:rsidP="0D55430C">
      <w:pPr>
        <w:pBdr>
          <w:top w:val="nil"/>
          <w:left w:val="nil"/>
          <w:bottom w:val="nil"/>
          <w:right w:val="nil"/>
          <w:between w:val="nil"/>
        </w:pBdr>
        <w:rPr>
          <w:rFonts w:ascii="Arial" w:eastAsia="Arial" w:hAnsi="Arial" w:cs="Arial"/>
          <w:sz w:val="24"/>
          <w:szCs w:val="24"/>
        </w:rPr>
      </w:pPr>
      <w:r w:rsidRPr="0D55430C">
        <w:rPr>
          <w:rFonts w:ascii="Arial" w:eastAsia="Arial" w:hAnsi="Arial" w:cs="Arial"/>
          <w:sz w:val="24"/>
          <w:szCs w:val="24"/>
        </w:rPr>
        <w:t>This document can only be considered valid when viewed via the Peterborough City Council intranet.   If this document is printed into hard copy or saved to another location, you must check that the version number on your copy matches that of the intranet.</w:t>
      </w:r>
    </w:p>
    <w:p w14:paraId="000000A8" w14:textId="77777777" w:rsidR="00CC2305" w:rsidRDefault="00CC2305">
      <w:pPr>
        <w:pBdr>
          <w:top w:val="nil"/>
          <w:left w:val="nil"/>
          <w:bottom w:val="nil"/>
          <w:right w:val="nil"/>
          <w:between w:val="nil"/>
        </w:pBdr>
        <w:rPr>
          <w:rFonts w:ascii="Arial" w:eastAsia="Arial" w:hAnsi="Arial" w:cs="Arial"/>
          <w:sz w:val="24"/>
          <w:szCs w:val="24"/>
        </w:rPr>
      </w:pPr>
    </w:p>
    <w:p w14:paraId="000000A9" w14:textId="77777777" w:rsidR="00CC2305" w:rsidRDefault="00CC2305" w:rsidP="0D55430C">
      <w:pPr>
        <w:pBdr>
          <w:top w:val="nil"/>
          <w:left w:val="nil"/>
          <w:bottom w:val="nil"/>
          <w:right w:val="nil"/>
          <w:between w:val="nil"/>
        </w:pBdr>
        <w:rPr>
          <w:rFonts w:ascii="Arial" w:eastAsia="Arial" w:hAnsi="Arial" w:cs="Arial"/>
          <w:sz w:val="24"/>
          <w:szCs w:val="24"/>
        </w:rPr>
      </w:pPr>
    </w:p>
    <w:p w14:paraId="6F41AB85" w14:textId="3DDD1CD0" w:rsidR="0D55430C" w:rsidRDefault="0D55430C" w:rsidP="0D55430C">
      <w:pPr>
        <w:rPr>
          <w:rFonts w:ascii="Arial" w:eastAsia="Arial" w:hAnsi="Arial" w:cs="Arial"/>
          <w:sz w:val="24"/>
          <w:szCs w:val="24"/>
        </w:rPr>
      </w:pPr>
    </w:p>
    <w:p w14:paraId="069576BD" w14:textId="327DEEF7" w:rsidR="0D55430C" w:rsidRDefault="0D55430C" w:rsidP="0D55430C">
      <w:pPr>
        <w:rPr>
          <w:rFonts w:ascii="Arial" w:eastAsia="Arial" w:hAnsi="Arial" w:cs="Arial"/>
          <w:sz w:val="24"/>
          <w:szCs w:val="24"/>
        </w:rPr>
      </w:pPr>
    </w:p>
    <w:p w14:paraId="2B727166" w14:textId="217FF3B4" w:rsidR="0D55430C" w:rsidRDefault="0D55430C" w:rsidP="0D55430C">
      <w:pPr>
        <w:rPr>
          <w:rFonts w:ascii="Arial" w:eastAsia="Arial" w:hAnsi="Arial" w:cs="Arial"/>
          <w:sz w:val="24"/>
          <w:szCs w:val="24"/>
        </w:rPr>
      </w:pPr>
    </w:p>
    <w:p w14:paraId="72574ED5" w14:textId="62664512" w:rsidR="0D55430C" w:rsidRDefault="0D55430C" w:rsidP="0D55430C">
      <w:pPr>
        <w:rPr>
          <w:rFonts w:ascii="Arial" w:eastAsia="Arial" w:hAnsi="Arial" w:cs="Arial"/>
          <w:sz w:val="24"/>
          <w:szCs w:val="24"/>
        </w:rPr>
      </w:pPr>
    </w:p>
    <w:p w14:paraId="0503A617" w14:textId="41280509" w:rsidR="0D55430C" w:rsidRDefault="0D55430C" w:rsidP="0D55430C">
      <w:pPr>
        <w:rPr>
          <w:rFonts w:ascii="Arial" w:eastAsia="Arial" w:hAnsi="Arial" w:cs="Arial"/>
          <w:sz w:val="24"/>
          <w:szCs w:val="24"/>
        </w:rPr>
      </w:pPr>
    </w:p>
    <w:p w14:paraId="6E8A0BED" w14:textId="05CC7107" w:rsidR="0D55430C" w:rsidRDefault="0D55430C" w:rsidP="0D55430C">
      <w:pPr>
        <w:rPr>
          <w:rFonts w:ascii="Arial" w:eastAsia="Arial" w:hAnsi="Arial" w:cs="Arial"/>
          <w:sz w:val="24"/>
          <w:szCs w:val="24"/>
        </w:rPr>
      </w:pPr>
    </w:p>
    <w:p w14:paraId="6222714C" w14:textId="1751F43C" w:rsidR="0D55430C" w:rsidRDefault="0D55430C" w:rsidP="0D55430C">
      <w:pPr>
        <w:rPr>
          <w:rFonts w:ascii="Arial" w:eastAsia="Arial" w:hAnsi="Arial" w:cs="Arial"/>
          <w:sz w:val="24"/>
          <w:szCs w:val="24"/>
        </w:rPr>
      </w:pPr>
    </w:p>
    <w:p w14:paraId="0ED3D896" w14:textId="35474B53" w:rsidR="0D55430C" w:rsidRDefault="0D55430C" w:rsidP="0D55430C">
      <w:pPr>
        <w:rPr>
          <w:rFonts w:ascii="Arial" w:eastAsia="Arial" w:hAnsi="Arial" w:cs="Arial"/>
          <w:sz w:val="24"/>
          <w:szCs w:val="24"/>
        </w:rPr>
      </w:pPr>
    </w:p>
    <w:p w14:paraId="7E793997" w14:textId="7AB4B01E" w:rsidR="0D55430C" w:rsidRDefault="0D55430C" w:rsidP="0D55430C">
      <w:pPr>
        <w:rPr>
          <w:rFonts w:ascii="Arial" w:eastAsia="Arial" w:hAnsi="Arial" w:cs="Arial"/>
          <w:sz w:val="24"/>
          <w:szCs w:val="24"/>
        </w:rPr>
      </w:pPr>
    </w:p>
    <w:p w14:paraId="000000AA" w14:textId="77777777" w:rsidR="00CC2305" w:rsidRDefault="00541612">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Document Control Sheet</w:t>
      </w:r>
    </w:p>
    <w:p w14:paraId="000000AB" w14:textId="77777777" w:rsidR="00CC2305" w:rsidRDefault="00CC2305">
      <w:pPr>
        <w:pBdr>
          <w:top w:val="nil"/>
          <w:left w:val="nil"/>
          <w:bottom w:val="nil"/>
          <w:right w:val="nil"/>
          <w:between w:val="nil"/>
        </w:pBdr>
        <w:rPr>
          <w:rFonts w:ascii="Arial" w:eastAsia="Arial" w:hAnsi="Arial" w:cs="Arial"/>
          <w:sz w:val="24"/>
          <w:szCs w:val="24"/>
        </w:rPr>
      </w:pPr>
    </w:p>
    <w:p w14:paraId="000000AC" w14:textId="77777777" w:rsidR="00CC2305" w:rsidRDefault="00CC2305">
      <w:pPr>
        <w:pBdr>
          <w:top w:val="nil"/>
          <w:left w:val="nil"/>
          <w:bottom w:val="nil"/>
          <w:right w:val="nil"/>
          <w:between w:val="nil"/>
        </w:pBdr>
        <w:rPr>
          <w:rFonts w:ascii="Arial" w:eastAsia="Arial" w:hAnsi="Arial" w:cs="Arial"/>
          <w:sz w:val="24"/>
          <w:szCs w:val="24"/>
        </w:rPr>
      </w:pPr>
    </w:p>
    <w:tbl>
      <w:tblPr>
        <w:tblStyle w:val="a9"/>
        <w:tblW w:w="913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5775"/>
      </w:tblGrid>
      <w:tr w:rsidR="00CC2305" w14:paraId="5A15BFB0" w14:textId="77777777" w:rsidTr="0D55430C">
        <w:tc>
          <w:tcPr>
            <w:tcW w:w="3360" w:type="dxa"/>
            <w:shd w:val="clear" w:color="auto" w:fill="FFFFFF" w:themeFill="background1"/>
          </w:tcPr>
          <w:p w14:paraId="000000AD" w14:textId="77777777" w:rsidR="00CC2305" w:rsidRDefault="00541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Purpose of document:</w:t>
            </w:r>
          </w:p>
          <w:p w14:paraId="000000AE" w14:textId="77777777" w:rsidR="00CC2305" w:rsidRDefault="00CC2305">
            <w:pPr>
              <w:pBdr>
                <w:top w:val="nil"/>
                <w:left w:val="nil"/>
                <w:bottom w:val="nil"/>
                <w:right w:val="nil"/>
                <w:between w:val="nil"/>
              </w:pBdr>
              <w:rPr>
                <w:rFonts w:ascii="Arial" w:eastAsia="Arial" w:hAnsi="Arial" w:cs="Arial"/>
                <w:sz w:val="22"/>
                <w:szCs w:val="22"/>
              </w:rPr>
            </w:pPr>
          </w:p>
          <w:p w14:paraId="000000AF" w14:textId="77777777" w:rsidR="00CC2305" w:rsidRDefault="00CC2305">
            <w:pPr>
              <w:pBdr>
                <w:top w:val="nil"/>
                <w:left w:val="nil"/>
                <w:bottom w:val="nil"/>
                <w:right w:val="nil"/>
                <w:between w:val="nil"/>
              </w:pBdr>
              <w:rPr>
                <w:rFonts w:ascii="Arial" w:eastAsia="Arial" w:hAnsi="Arial" w:cs="Arial"/>
                <w:sz w:val="22"/>
                <w:szCs w:val="22"/>
              </w:rPr>
            </w:pPr>
          </w:p>
        </w:tc>
        <w:tc>
          <w:tcPr>
            <w:tcW w:w="5775" w:type="dxa"/>
            <w:shd w:val="clear" w:color="auto" w:fill="FFFFFF" w:themeFill="background1"/>
          </w:tcPr>
          <w:p w14:paraId="000000B0" w14:textId="77777777" w:rsidR="00CC2305" w:rsidRDefault="00541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This policy is designed to ensure that there is a consistent approach across the authority to all areas of equalities work.</w:t>
            </w:r>
          </w:p>
        </w:tc>
      </w:tr>
      <w:tr w:rsidR="00CC2305" w14:paraId="755EF9C5" w14:textId="77777777" w:rsidTr="0D55430C">
        <w:tc>
          <w:tcPr>
            <w:tcW w:w="3360" w:type="dxa"/>
            <w:shd w:val="clear" w:color="auto" w:fill="FFFFFF" w:themeFill="background1"/>
          </w:tcPr>
          <w:p w14:paraId="000000B1" w14:textId="77777777" w:rsidR="00CC2305" w:rsidRDefault="00541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Type of document:</w:t>
            </w:r>
          </w:p>
          <w:p w14:paraId="000000B2" w14:textId="77777777" w:rsidR="00CC2305" w:rsidRDefault="00CC2305">
            <w:pPr>
              <w:pBdr>
                <w:top w:val="nil"/>
                <w:left w:val="nil"/>
                <w:bottom w:val="nil"/>
                <w:right w:val="nil"/>
                <w:between w:val="nil"/>
              </w:pBdr>
              <w:rPr>
                <w:rFonts w:ascii="Arial" w:eastAsia="Arial" w:hAnsi="Arial" w:cs="Arial"/>
                <w:sz w:val="22"/>
                <w:szCs w:val="22"/>
              </w:rPr>
            </w:pPr>
          </w:p>
          <w:p w14:paraId="000000B3" w14:textId="77777777" w:rsidR="00CC2305" w:rsidRDefault="00CC2305">
            <w:pPr>
              <w:pBdr>
                <w:top w:val="nil"/>
                <w:left w:val="nil"/>
                <w:bottom w:val="nil"/>
                <w:right w:val="nil"/>
                <w:between w:val="nil"/>
              </w:pBdr>
              <w:rPr>
                <w:rFonts w:ascii="Arial" w:eastAsia="Arial" w:hAnsi="Arial" w:cs="Arial"/>
                <w:sz w:val="22"/>
                <w:szCs w:val="22"/>
              </w:rPr>
            </w:pPr>
          </w:p>
        </w:tc>
        <w:tc>
          <w:tcPr>
            <w:tcW w:w="5775" w:type="dxa"/>
            <w:shd w:val="clear" w:color="auto" w:fill="FFFFFF" w:themeFill="background1"/>
          </w:tcPr>
          <w:p w14:paraId="000000B4" w14:textId="77777777" w:rsidR="00CC2305" w:rsidRDefault="00541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Policy</w:t>
            </w:r>
          </w:p>
        </w:tc>
      </w:tr>
      <w:tr w:rsidR="00CC2305" w14:paraId="7E639994" w14:textId="77777777" w:rsidTr="0D55430C">
        <w:tc>
          <w:tcPr>
            <w:tcW w:w="3360" w:type="dxa"/>
            <w:shd w:val="clear" w:color="auto" w:fill="FFFFFF" w:themeFill="background1"/>
          </w:tcPr>
          <w:p w14:paraId="000000B5" w14:textId="77777777" w:rsidR="00CC2305" w:rsidRDefault="00541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Document checked by Legal</w:t>
            </w:r>
          </w:p>
        </w:tc>
        <w:tc>
          <w:tcPr>
            <w:tcW w:w="5775" w:type="dxa"/>
            <w:shd w:val="clear" w:color="auto" w:fill="FFFFFF" w:themeFill="background1"/>
          </w:tcPr>
          <w:p w14:paraId="000000B6" w14:textId="77777777" w:rsidR="00CC2305" w:rsidRDefault="00541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Previously undertaken. </w:t>
            </w:r>
          </w:p>
          <w:p w14:paraId="000000B7" w14:textId="77777777" w:rsidR="00CC2305" w:rsidRDefault="00CC2305">
            <w:pPr>
              <w:pBdr>
                <w:top w:val="nil"/>
                <w:left w:val="nil"/>
                <w:bottom w:val="nil"/>
                <w:right w:val="nil"/>
                <w:between w:val="nil"/>
              </w:pBdr>
              <w:rPr>
                <w:rFonts w:ascii="Arial" w:eastAsia="Arial" w:hAnsi="Arial" w:cs="Arial"/>
                <w:sz w:val="22"/>
                <w:szCs w:val="22"/>
              </w:rPr>
            </w:pPr>
          </w:p>
        </w:tc>
      </w:tr>
      <w:tr w:rsidR="00CC2305" w14:paraId="1C0EA934" w14:textId="77777777" w:rsidTr="0D55430C">
        <w:tc>
          <w:tcPr>
            <w:tcW w:w="3360" w:type="dxa"/>
            <w:shd w:val="clear" w:color="auto" w:fill="FFFFFF" w:themeFill="background1"/>
          </w:tcPr>
          <w:p w14:paraId="000000B8" w14:textId="77777777" w:rsidR="00CC2305" w:rsidRDefault="00541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If applicable, has an initial Equality Impact Assessment (EIA) been completed?  </w:t>
            </w:r>
          </w:p>
          <w:p w14:paraId="000000B9" w14:textId="77777777" w:rsidR="00CC2305" w:rsidRDefault="00CC2305">
            <w:pPr>
              <w:pBdr>
                <w:top w:val="nil"/>
                <w:left w:val="nil"/>
                <w:bottom w:val="nil"/>
                <w:right w:val="nil"/>
                <w:between w:val="nil"/>
              </w:pBdr>
              <w:rPr>
                <w:rFonts w:ascii="Arial" w:eastAsia="Arial" w:hAnsi="Arial" w:cs="Arial"/>
                <w:sz w:val="22"/>
                <w:szCs w:val="22"/>
              </w:rPr>
            </w:pPr>
          </w:p>
        </w:tc>
        <w:tc>
          <w:tcPr>
            <w:tcW w:w="5775" w:type="dxa"/>
            <w:shd w:val="clear" w:color="auto" w:fill="FFFFFF" w:themeFill="background1"/>
          </w:tcPr>
          <w:p w14:paraId="000000BA" w14:textId="77777777" w:rsidR="00CC2305" w:rsidRDefault="00541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p>
        </w:tc>
      </w:tr>
      <w:tr w:rsidR="00CC2305" w14:paraId="3479316A" w14:textId="77777777" w:rsidTr="0D55430C">
        <w:tc>
          <w:tcPr>
            <w:tcW w:w="3360" w:type="dxa"/>
            <w:shd w:val="clear" w:color="auto" w:fill="FFFFFF" w:themeFill="background1"/>
          </w:tcPr>
          <w:p w14:paraId="000000BB" w14:textId="77777777" w:rsidR="00CC2305" w:rsidRDefault="00541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Document lead and author:</w:t>
            </w:r>
          </w:p>
          <w:p w14:paraId="000000BC" w14:textId="77777777" w:rsidR="00CC2305" w:rsidRDefault="00CC2305">
            <w:pPr>
              <w:pBdr>
                <w:top w:val="nil"/>
                <w:left w:val="nil"/>
                <w:bottom w:val="nil"/>
                <w:right w:val="nil"/>
                <w:between w:val="nil"/>
              </w:pBdr>
              <w:rPr>
                <w:rFonts w:ascii="Arial" w:eastAsia="Arial" w:hAnsi="Arial" w:cs="Arial"/>
                <w:sz w:val="22"/>
                <w:szCs w:val="22"/>
              </w:rPr>
            </w:pPr>
          </w:p>
          <w:p w14:paraId="000000BD" w14:textId="77777777" w:rsidR="00CC2305" w:rsidRDefault="00CC2305">
            <w:pPr>
              <w:pBdr>
                <w:top w:val="nil"/>
                <w:left w:val="nil"/>
                <w:bottom w:val="nil"/>
                <w:right w:val="nil"/>
                <w:between w:val="nil"/>
              </w:pBdr>
              <w:rPr>
                <w:rFonts w:ascii="Arial" w:eastAsia="Arial" w:hAnsi="Arial" w:cs="Arial"/>
                <w:sz w:val="22"/>
                <w:szCs w:val="22"/>
              </w:rPr>
            </w:pPr>
          </w:p>
        </w:tc>
        <w:tc>
          <w:tcPr>
            <w:tcW w:w="5775" w:type="dxa"/>
            <w:shd w:val="clear" w:color="auto" w:fill="FFFFFF" w:themeFill="background1"/>
          </w:tcPr>
          <w:p w14:paraId="000000BE" w14:textId="77777777" w:rsidR="00CC2305" w:rsidRDefault="00541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Karen Craig - HR</w:t>
            </w:r>
          </w:p>
        </w:tc>
      </w:tr>
      <w:tr w:rsidR="00CC2305" w14:paraId="09EF044E" w14:textId="77777777" w:rsidTr="0D55430C">
        <w:tc>
          <w:tcPr>
            <w:tcW w:w="3360" w:type="dxa"/>
            <w:shd w:val="clear" w:color="auto" w:fill="FFFFFF" w:themeFill="background1"/>
          </w:tcPr>
          <w:p w14:paraId="000000BF" w14:textId="77777777" w:rsidR="00CC2305" w:rsidRDefault="00541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Dissemination:</w:t>
            </w:r>
          </w:p>
        </w:tc>
        <w:tc>
          <w:tcPr>
            <w:tcW w:w="5775" w:type="dxa"/>
            <w:shd w:val="clear" w:color="auto" w:fill="FFFFFF" w:themeFill="background1"/>
          </w:tcPr>
          <w:p w14:paraId="000000C0" w14:textId="77777777" w:rsidR="00CC2305" w:rsidRDefault="00541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All new and updated policies and procedures are notified to entire workforce via insite and a variation letter.  This policy is also submitted to City College, EPM and Serco.  All documents are also posted onto the Employee Information pages of the intranet.</w:t>
            </w:r>
          </w:p>
          <w:p w14:paraId="000000C1" w14:textId="77777777" w:rsidR="00CC2305" w:rsidRDefault="00CC2305">
            <w:pPr>
              <w:pBdr>
                <w:top w:val="nil"/>
                <w:left w:val="nil"/>
                <w:bottom w:val="nil"/>
                <w:right w:val="nil"/>
                <w:between w:val="nil"/>
              </w:pBdr>
              <w:rPr>
                <w:rFonts w:ascii="Arial" w:eastAsia="Arial" w:hAnsi="Arial" w:cs="Arial"/>
                <w:sz w:val="22"/>
                <w:szCs w:val="22"/>
              </w:rPr>
            </w:pPr>
          </w:p>
        </w:tc>
      </w:tr>
      <w:tr w:rsidR="00CC2305" w14:paraId="570AE3E1" w14:textId="77777777" w:rsidTr="0D55430C">
        <w:tc>
          <w:tcPr>
            <w:tcW w:w="3360" w:type="dxa"/>
            <w:shd w:val="clear" w:color="auto" w:fill="FFFFFF" w:themeFill="background1"/>
          </w:tcPr>
          <w:p w14:paraId="000000C2" w14:textId="77777777" w:rsidR="00CC2305" w:rsidRDefault="00541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What other documents should this be read in conjunction with:</w:t>
            </w:r>
          </w:p>
          <w:p w14:paraId="000000C3" w14:textId="77777777" w:rsidR="00CC2305" w:rsidRDefault="00CC2305">
            <w:pPr>
              <w:pBdr>
                <w:top w:val="nil"/>
                <w:left w:val="nil"/>
                <w:bottom w:val="nil"/>
                <w:right w:val="nil"/>
                <w:between w:val="nil"/>
              </w:pBdr>
              <w:rPr>
                <w:rFonts w:ascii="Arial" w:eastAsia="Arial" w:hAnsi="Arial" w:cs="Arial"/>
                <w:sz w:val="22"/>
                <w:szCs w:val="22"/>
              </w:rPr>
            </w:pPr>
          </w:p>
        </w:tc>
        <w:tc>
          <w:tcPr>
            <w:tcW w:w="5775" w:type="dxa"/>
            <w:shd w:val="clear" w:color="auto" w:fill="FFFFFF" w:themeFill="background1"/>
          </w:tcPr>
          <w:p w14:paraId="000000C4" w14:textId="77777777" w:rsidR="00CC2305" w:rsidRDefault="00541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Guidance documents listed in policy</w:t>
            </w:r>
          </w:p>
        </w:tc>
      </w:tr>
      <w:tr w:rsidR="00CC2305" w14:paraId="2346802C" w14:textId="77777777" w:rsidTr="0D55430C">
        <w:tc>
          <w:tcPr>
            <w:tcW w:w="3360" w:type="dxa"/>
            <w:shd w:val="clear" w:color="auto" w:fill="FFFFFF" w:themeFill="background1"/>
          </w:tcPr>
          <w:p w14:paraId="000000C5" w14:textId="77777777" w:rsidR="00CC2305" w:rsidRDefault="00541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Who will review the document </w:t>
            </w:r>
          </w:p>
          <w:p w14:paraId="000000C6" w14:textId="77777777" w:rsidR="00CC2305" w:rsidRDefault="00541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(job title):</w:t>
            </w:r>
          </w:p>
          <w:p w14:paraId="000000C7" w14:textId="77777777" w:rsidR="00CC2305" w:rsidRDefault="00CC2305">
            <w:pPr>
              <w:pBdr>
                <w:top w:val="nil"/>
                <w:left w:val="nil"/>
                <w:bottom w:val="nil"/>
                <w:right w:val="nil"/>
                <w:between w:val="nil"/>
              </w:pBdr>
              <w:rPr>
                <w:rFonts w:ascii="Arial" w:eastAsia="Arial" w:hAnsi="Arial" w:cs="Arial"/>
                <w:sz w:val="22"/>
                <w:szCs w:val="22"/>
              </w:rPr>
            </w:pPr>
          </w:p>
        </w:tc>
        <w:tc>
          <w:tcPr>
            <w:tcW w:w="5775" w:type="dxa"/>
            <w:shd w:val="clear" w:color="auto" w:fill="FFFFFF" w:themeFill="background1"/>
          </w:tcPr>
          <w:p w14:paraId="000000C8" w14:textId="77777777" w:rsidR="00CC2305" w:rsidRDefault="00541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Senior Reward Advisor </w:t>
            </w:r>
          </w:p>
        </w:tc>
      </w:tr>
      <w:tr w:rsidR="00CC2305" w14:paraId="53FF243E" w14:textId="77777777" w:rsidTr="0D55430C">
        <w:tc>
          <w:tcPr>
            <w:tcW w:w="3360" w:type="dxa"/>
            <w:shd w:val="clear" w:color="auto" w:fill="FFFFFF" w:themeFill="background1"/>
          </w:tcPr>
          <w:p w14:paraId="000000C9" w14:textId="77777777" w:rsidR="00CC2305" w:rsidRDefault="00541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Why is this document being reviewed?</w:t>
            </w:r>
          </w:p>
        </w:tc>
        <w:tc>
          <w:tcPr>
            <w:tcW w:w="5775" w:type="dxa"/>
            <w:shd w:val="clear" w:color="auto" w:fill="FFFFFF" w:themeFill="background1"/>
          </w:tcPr>
          <w:p w14:paraId="000000CA" w14:textId="2D8685DF" w:rsidR="00CC2305" w:rsidRDefault="0D55430C" w:rsidP="0D55430C">
            <w:pPr>
              <w:pBdr>
                <w:top w:val="nil"/>
                <w:left w:val="nil"/>
                <w:bottom w:val="nil"/>
                <w:right w:val="nil"/>
                <w:between w:val="nil"/>
              </w:pBdr>
              <w:rPr>
                <w:rFonts w:ascii="Arial" w:eastAsia="Arial" w:hAnsi="Arial" w:cs="Arial"/>
                <w:sz w:val="22"/>
                <w:szCs w:val="22"/>
              </w:rPr>
            </w:pPr>
            <w:r w:rsidRPr="0D55430C">
              <w:rPr>
                <w:rFonts w:ascii="Arial" w:eastAsia="Arial" w:hAnsi="Arial" w:cs="Arial"/>
                <w:sz w:val="22"/>
                <w:szCs w:val="22"/>
              </w:rPr>
              <w:t xml:space="preserve">Reviewed and no changes made pending further work with CCC. </w:t>
            </w:r>
          </w:p>
        </w:tc>
      </w:tr>
    </w:tbl>
    <w:p w14:paraId="000000CB" w14:textId="77777777" w:rsidR="00CC2305" w:rsidRDefault="00CC2305">
      <w:pPr>
        <w:pBdr>
          <w:top w:val="nil"/>
          <w:left w:val="nil"/>
          <w:bottom w:val="nil"/>
          <w:right w:val="nil"/>
          <w:between w:val="nil"/>
        </w:pBdr>
        <w:rPr>
          <w:rFonts w:ascii="Arial" w:eastAsia="Arial" w:hAnsi="Arial" w:cs="Arial"/>
          <w:sz w:val="24"/>
          <w:szCs w:val="24"/>
        </w:rPr>
      </w:pPr>
    </w:p>
    <w:p w14:paraId="000000CC" w14:textId="77777777" w:rsidR="00CC2305" w:rsidRDefault="00CC2305">
      <w:pPr>
        <w:pBdr>
          <w:top w:val="nil"/>
          <w:left w:val="nil"/>
          <w:bottom w:val="nil"/>
          <w:right w:val="nil"/>
          <w:between w:val="nil"/>
        </w:pBdr>
        <w:rPr>
          <w:rFonts w:ascii="Arial" w:eastAsia="Arial" w:hAnsi="Arial" w:cs="Arial"/>
          <w:sz w:val="22"/>
          <w:szCs w:val="22"/>
        </w:rPr>
      </w:pPr>
    </w:p>
    <w:p w14:paraId="000000CD" w14:textId="77777777" w:rsidR="00CC2305" w:rsidRDefault="00541612">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Revisions</w:t>
      </w:r>
    </w:p>
    <w:p w14:paraId="000000CE" w14:textId="77777777" w:rsidR="00CC2305" w:rsidRDefault="00CC2305">
      <w:pPr>
        <w:pBdr>
          <w:top w:val="nil"/>
          <w:left w:val="nil"/>
          <w:bottom w:val="nil"/>
          <w:right w:val="nil"/>
          <w:between w:val="nil"/>
        </w:pBdr>
        <w:rPr>
          <w:rFonts w:ascii="Arial" w:eastAsia="Arial" w:hAnsi="Arial" w:cs="Arial"/>
          <w:sz w:val="22"/>
          <w:szCs w:val="22"/>
        </w:rPr>
      </w:pPr>
    </w:p>
    <w:tbl>
      <w:tblPr>
        <w:tblStyle w:val="aa"/>
        <w:tblW w:w="916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1440"/>
        <w:gridCol w:w="5040"/>
        <w:gridCol w:w="1605"/>
      </w:tblGrid>
      <w:tr w:rsidR="00CC2305" w14:paraId="04981ECF" w14:textId="77777777" w:rsidTr="0D55430C">
        <w:tc>
          <w:tcPr>
            <w:tcW w:w="1080" w:type="dxa"/>
            <w:shd w:val="clear" w:color="auto" w:fill="FFFFFF" w:themeFill="background1"/>
          </w:tcPr>
          <w:p w14:paraId="000000CF" w14:textId="77777777" w:rsidR="00CC2305" w:rsidRDefault="00541612">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Version No.</w:t>
            </w:r>
          </w:p>
        </w:tc>
        <w:tc>
          <w:tcPr>
            <w:tcW w:w="1440" w:type="dxa"/>
            <w:shd w:val="clear" w:color="auto" w:fill="FFFFFF" w:themeFill="background1"/>
          </w:tcPr>
          <w:p w14:paraId="000000D0" w14:textId="77777777" w:rsidR="00CC2305" w:rsidRDefault="00541612">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Page/ Paragraph No.</w:t>
            </w:r>
          </w:p>
        </w:tc>
        <w:tc>
          <w:tcPr>
            <w:tcW w:w="5040" w:type="dxa"/>
            <w:shd w:val="clear" w:color="auto" w:fill="FFFFFF" w:themeFill="background1"/>
          </w:tcPr>
          <w:p w14:paraId="000000D1" w14:textId="77777777" w:rsidR="00CC2305" w:rsidRDefault="00541612">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Description of amendment</w:t>
            </w:r>
          </w:p>
        </w:tc>
        <w:tc>
          <w:tcPr>
            <w:tcW w:w="1605" w:type="dxa"/>
            <w:shd w:val="clear" w:color="auto" w:fill="FFFFFF" w:themeFill="background1"/>
          </w:tcPr>
          <w:p w14:paraId="000000D2" w14:textId="77777777" w:rsidR="00CC2305" w:rsidRDefault="00541612">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Date approved</w:t>
            </w:r>
          </w:p>
        </w:tc>
      </w:tr>
      <w:tr w:rsidR="00CC2305" w14:paraId="672A6659" w14:textId="77777777" w:rsidTr="0D55430C">
        <w:tc>
          <w:tcPr>
            <w:tcW w:w="1080" w:type="dxa"/>
            <w:shd w:val="clear" w:color="auto" w:fill="FFFFFF" w:themeFill="background1"/>
          </w:tcPr>
          <w:p w14:paraId="000000D3" w14:textId="77777777" w:rsidR="00CC2305" w:rsidRDefault="0D55430C" w:rsidP="0D55430C">
            <w:pPr>
              <w:pBdr>
                <w:top w:val="nil"/>
                <w:left w:val="nil"/>
                <w:bottom w:val="nil"/>
                <w:right w:val="nil"/>
                <w:between w:val="nil"/>
              </w:pBdr>
              <w:rPr>
                <w:rFonts w:ascii="Arial" w:eastAsia="Arial" w:hAnsi="Arial" w:cs="Arial"/>
                <w:sz w:val="22"/>
                <w:szCs w:val="22"/>
              </w:rPr>
            </w:pPr>
            <w:r w:rsidRPr="0D55430C">
              <w:rPr>
                <w:rFonts w:ascii="Arial" w:eastAsia="Arial" w:hAnsi="Arial" w:cs="Arial"/>
                <w:sz w:val="22"/>
                <w:szCs w:val="22"/>
              </w:rPr>
              <w:t>3</w:t>
            </w:r>
          </w:p>
        </w:tc>
        <w:tc>
          <w:tcPr>
            <w:tcW w:w="1440" w:type="dxa"/>
            <w:shd w:val="clear" w:color="auto" w:fill="FFFFFF" w:themeFill="background1"/>
          </w:tcPr>
          <w:p w14:paraId="000000D4" w14:textId="77777777" w:rsidR="00CC2305" w:rsidRDefault="00CC2305">
            <w:pPr>
              <w:pBdr>
                <w:top w:val="nil"/>
                <w:left w:val="nil"/>
                <w:bottom w:val="nil"/>
                <w:right w:val="nil"/>
                <w:between w:val="nil"/>
              </w:pBdr>
              <w:rPr>
                <w:rFonts w:ascii="Arial" w:eastAsia="Arial" w:hAnsi="Arial" w:cs="Arial"/>
                <w:sz w:val="22"/>
                <w:szCs w:val="22"/>
              </w:rPr>
            </w:pPr>
          </w:p>
        </w:tc>
        <w:tc>
          <w:tcPr>
            <w:tcW w:w="5040" w:type="dxa"/>
            <w:shd w:val="clear" w:color="auto" w:fill="FFFFFF" w:themeFill="background1"/>
          </w:tcPr>
          <w:p w14:paraId="000000D5" w14:textId="77777777" w:rsidR="00CC2305" w:rsidRDefault="0D55430C" w:rsidP="0D55430C">
            <w:pPr>
              <w:pBdr>
                <w:top w:val="nil"/>
                <w:left w:val="nil"/>
                <w:bottom w:val="nil"/>
                <w:right w:val="nil"/>
                <w:between w:val="nil"/>
              </w:pBdr>
              <w:rPr>
                <w:rFonts w:ascii="Arial" w:eastAsia="Arial" w:hAnsi="Arial" w:cs="Arial"/>
                <w:sz w:val="22"/>
                <w:szCs w:val="22"/>
              </w:rPr>
            </w:pPr>
            <w:r w:rsidRPr="0D55430C">
              <w:rPr>
                <w:rFonts w:ascii="Arial" w:eastAsia="Arial" w:hAnsi="Arial" w:cs="Arial"/>
                <w:sz w:val="22"/>
                <w:szCs w:val="22"/>
              </w:rPr>
              <w:t>Minor amendments made pending full review.</w:t>
            </w:r>
          </w:p>
        </w:tc>
        <w:tc>
          <w:tcPr>
            <w:tcW w:w="1605" w:type="dxa"/>
            <w:shd w:val="clear" w:color="auto" w:fill="FFFFFF" w:themeFill="background1"/>
          </w:tcPr>
          <w:p w14:paraId="000000D6" w14:textId="77777777" w:rsidR="00CC2305" w:rsidRDefault="0D55430C" w:rsidP="0D55430C">
            <w:pPr>
              <w:pBdr>
                <w:top w:val="nil"/>
                <w:left w:val="nil"/>
                <w:bottom w:val="nil"/>
                <w:right w:val="nil"/>
                <w:between w:val="nil"/>
              </w:pBdr>
              <w:rPr>
                <w:rFonts w:ascii="Arial" w:eastAsia="Arial" w:hAnsi="Arial" w:cs="Arial"/>
                <w:sz w:val="22"/>
                <w:szCs w:val="22"/>
              </w:rPr>
            </w:pPr>
            <w:r w:rsidRPr="0D55430C">
              <w:rPr>
                <w:rFonts w:ascii="Arial" w:eastAsia="Arial" w:hAnsi="Arial" w:cs="Arial"/>
                <w:sz w:val="22"/>
                <w:szCs w:val="22"/>
              </w:rPr>
              <w:t>29/10/19</w:t>
            </w:r>
          </w:p>
        </w:tc>
      </w:tr>
      <w:tr w:rsidR="00CC2305" w14:paraId="0A37501D" w14:textId="77777777" w:rsidTr="0D55430C">
        <w:tc>
          <w:tcPr>
            <w:tcW w:w="1080" w:type="dxa"/>
            <w:shd w:val="clear" w:color="auto" w:fill="FFFFFF" w:themeFill="background1"/>
          </w:tcPr>
          <w:p w14:paraId="000000D7" w14:textId="77777777" w:rsidR="00CC2305" w:rsidRDefault="00CC2305">
            <w:pPr>
              <w:pBdr>
                <w:top w:val="nil"/>
                <w:left w:val="nil"/>
                <w:bottom w:val="nil"/>
                <w:right w:val="nil"/>
                <w:between w:val="nil"/>
              </w:pBdr>
              <w:rPr>
                <w:rFonts w:ascii="Arial" w:eastAsia="Arial" w:hAnsi="Arial" w:cs="Arial"/>
                <w:sz w:val="22"/>
                <w:szCs w:val="22"/>
              </w:rPr>
            </w:pPr>
          </w:p>
        </w:tc>
        <w:tc>
          <w:tcPr>
            <w:tcW w:w="1440" w:type="dxa"/>
            <w:shd w:val="clear" w:color="auto" w:fill="FFFFFF" w:themeFill="background1"/>
          </w:tcPr>
          <w:p w14:paraId="000000D8" w14:textId="77777777" w:rsidR="00CC2305" w:rsidRDefault="00CC2305">
            <w:pPr>
              <w:pBdr>
                <w:top w:val="nil"/>
                <w:left w:val="nil"/>
                <w:bottom w:val="nil"/>
                <w:right w:val="nil"/>
                <w:between w:val="nil"/>
              </w:pBdr>
              <w:rPr>
                <w:rFonts w:ascii="Arial" w:eastAsia="Arial" w:hAnsi="Arial" w:cs="Arial"/>
                <w:sz w:val="22"/>
                <w:szCs w:val="22"/>
              </w:rPr>
            </w:pPr>
          </w:p>
        </w:tc>
        <w:tc>
          <w:tcPr>
            <w:tcW w:w="5040" w:type="dxa"/>
            <w:shd w:val="clear" w:color="auto" w:fill="FFFFFF" w:themeFill="background1"/>
          </w:tcPr>
          <w:p w14:paraId="000000D9" w14:textId="77777777" w:rsidR="00CC2305" w:rsidRDefault="00CC2305">
            <w:pPr>
              <w:pBdr>
                <w:top w:val="nil"/>
                <w:left w:val="nil"/>
                <w:bottom w:val="nil"/>
                <w:right w:val="nil"/>
                <w:between w:val="nil"/>
              </w:pBdr>
              <w:rPr>
                <w:rFonts w:ascii="Arial" w:eastAsia="Arial" w:hAnsi="Arial" w:cs="Arial"/>
                <w:sz w:val="22"/>
                <w:szCs w:val="22"/>
              </w:rPr>
            </w:pPr>
          </w:p>
        </w:tc>
        <w:tc>
          <w:tcPr>
            <w:tcW w:w="1605" w:type="dxa"/>
            <w:shd w:val="clear" w:color="auto" w:fill="FFFFFF" w:themeFill="background1"/>
          </w:tcPr>
          <w:p w14:paraId="000000DA" w14:textId="77777777" w:rsidR="00CC2305" w:rsidRDefault="00CC2305">
            <w:pPr>
              <w:pBdr>
                <w:top w:val="nil"/>
                <w:left w:val="nil"/>
                <w:bottom w:val="nil"/>
                <w:right w:val="nil"/>
                <w:between w:val="nil"/>
              </w:pBdr>
              <w:rPr>
                <w:rFonts w:ascii="Arial" w:eastAsia="Arial" w:hAnsi="Arial" w:cs="Arial"/>
                <w:sz w:val="22"/>
                <w:szCs w:val="22"/>
              </w:rPr>
            </w:pPr>
          </w:p>
        </w:tc>
      </w:tr>
    </w:tbl>
    <w:p w14:paraId="000000DB" w14:textId="77777777" w:rsidR="00CC2305" w:rsidRDefault="00CC2305">
      <w:pPr>
        <w:pBdr>
          <w:top w:val="nil"/>
          <w:left w:val="nil"/>
          <w:bottom w:val="nil"/>
          <w:right w:val="nil"/>
          <w:between w:val="nil"/>
        </w:pBdr>
        <w:rPr>
          <w:rFonts w:ascii="Arial" w:eastAsia="Arial" w:hAnsi="Arial" w:cs="Arial"/>
          <w:sz w:val="22"/>
          <w:szCs w:val="22"/>
        </w:rPr>
      </w:pPr>
    </w:p>
    <w:p w14:paraId="000000DC" w14:textId="77777777" w:rsidR="00CC2305" w:rsidRDefault="00CC2305">
      <w:pPr>
        <w:pBdr>
          <w:top w:val="nil"/>
          <w:left w:val="nil"/>
          <w:bottom w:val="nil"/>
          <w:right w:val="nil"/>
          <w:between w:val="nil"/>
        </w:pBdr>
        <w:rPr>
          <w:rFonts w:ascii="Arial" w:eastAsia="Arial" w:hAnsi="Arial" w:cs="Arial"/>
          <w:sz w:val="22"/>
          <w:szCs w:val="22"/>
        </w:rPr>
      </w:pPr>
      <w:bookmarkStart w:id="32" w:name="_db4ohyh3e0w2" w:colFirst="0" w:colLast="0"/>
      <w:bookmarkEnd w:id="32"/>
    </w:p>
    <w:p w14:paraId="000000DD" w14:textId="77777777" w:rsidR="00CC2305" w:rsidRDefault="00CC2305">
      <w:pPr>
        <w:pBdr>
          <w:top w:val="nil"/>
          <w:left w:val="nil"/>
          <w:bottom w:val="nil"/>
          <w:right w:val="nil"/>
          <w:between w:val="nil"/>
        </w:pBdr>
        <w:rPr>
          <w:rFonts w:ascii="Arial" w:eastAsia="Arial" w:hAnsi="Arial" w:cs="Arial"/>
          <w:sz w:val="22"/>
          <w:szCs w:val="22"/>
        </w:rPr>
      </w:pPr>
      <w:bookmarkStart w:id="33" w:name="_vvfhb05smxzh" w:colFirst="0" w:colLast="0"/>
      <w:bookmarkEnd w:id="33"/>
    </w:p>
    <w:p w14:paraId="000000DE" w14:textId="77777777" w:rsidR="00CC2305" w:rsidRDefault="00CC2305">
      <w:pPr>
        <w:pBdr>
          <w:top w:val="nil"/>
          <w:left w:val="nil"/>
          <w:bottom w:val="nil"/>
          <w:right w:val="nil"/>
          <w:between w:val="nil"/>
        </w:pBdr>
        <w:rPr>
          <w:rFonts w:ascii="Arial" w:eastAsia="Arial" w:hAnsi="Arial" w:cs="Arial"/>
          <w:sz w:val="22"/>
          <w:szCs w:val="22"/>
        </w:rPr>
      </w:pPr>
      <w:bookmarkStart w:id="34" w:name="_5xv3v630tsbz" w:colFirst="0" w:colLast="0"/>
      <w:bookmarkEnd w:id="34"/>
    </w:p>
    <w:p w14:paraId="000000DF" w14:textId="77777777" w:rsidR="00CC2305" w:rsidRDefault="00CC2305">
      <w:pPr>
        <w:rPr>
          <w:rFonts w:ascii="Arial" w:eastAsia="Arial" w:hAnsi="Arial" w:cs="Arial"/>
          <w:sz w:val="22"/>
          <w:szCs w:val="22"/>
        </w:rPr>
      </w:pPr>
      <w:bookmarkStart w:id="35" w:name="_gjdgxs" w:colFirst="0" w:colLast="0"/>
      <w:bookmarkEnd w:id="35"/>
    </w:p>
    <w:sectPr w:rsidR="00CC2305">
      <w:headerReference w:type="default" r:id="rId13"/>
      <w:footerReference w:type="default" r:id="rId14"/>
      <w:pgSz w:w="12240" w:h="15840"/>
      <w:pgMar w:top="1133" w:right="1417" w:bottom="1133" w:left="141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0235" w14:textId="77777777" w:rsidR="008C5B62" w:rsidRDefault="008C5B62">
      <w:r>
        <w:separator/>
      </w:r>
    </w:p>
  </w:endnote>
  <w:endnote w:type="continuationSeparator" w:id="0">
    <w:p w14:paraId="0F2E0A06" w14:textId="77777777" w:rsidR="008C5B62" w:rsidRDefault="008C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156F" w14:textId="75E75534" w:rsidR="00541612" w:rsidRDefault="00541612">
    <w:pPr>
      <w:pStyle w:val="Footer"/>
    </w:pPr>
    <w:r>
      <w:t>PCCOct19-SHGeneralPolicies9j</w:t>
    </w:r>
  </w:p>
  <w:p w14:paraId="000000E1" w14:textId="78BBC452" w:rsidR="00CC2305" w:rsidRDefault="00CC2305">
    <w:pPr>
      <w:spacing w:after="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BB2D9" w14:textId="77777777" w:rsidR="008C5B62" w:rsidRDefault="008C5B62">
      <w:r>
        <w:separator/>
      </w:r>
    </w:p>
  </w:footnote>
  <w:footnote w:type="continuationSeparator" w:id="0">
    <w:p w14:paraId="4E137EF4" w14:textId="77777777" w:rsidR="008C5B62" w:rsidRDefault="008C5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0" w14:textId="77777777" w:rsidR="00CC2305" w:rsidRDefault="00CC2305">
    <w:pPr>
      <w:pBdr>
        <w:top w:val="nil"/>
        <w:left w:val="nil"/>
        <w:bottom w:val="nil"/>
        <w:right w:val="nil"/>
        <w:between w:val="nil"/>
      </w:pBdr>
      <w:tabs>
        <w:tab w:val="center" w:pos="4153"/>
        <w:tab w:val="right" w:pos="8306"/>
      </w:tabs>
      <w:spacing w:before="720"/>
      <w:jc w:val="right"/>
      <w:rPr>
        <w:color w:val="0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6989"/>
    <w:multiLevelType w:val="multilevel"/>
    <w:tmpl w:val="FDE841C6"/>
    <w:lvl w:ilvl="0">
      <w:start w:val="6"/>
      <w:numFmt w:val="decimal"/>
      <w:lvlText w:val="%1"/>
      <w:lvlJc w:val="left"/>
      <w:pPr>
        <w:ind w:left="360" w:hanging="360"/>
      </w:pPr>
      <w:rPr>
        <w:vertAlign w:val="baseline"/>
      </w:rPr>
    </w:lvl>
    <w:lvl w:ilvl="1">
      <w:start w:val="1"/>
      <w:numFmt w:val="decimal"/>
      <w:lvlText w:val="7.%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1F000A63"/>
    <w:multiLevelType w:val="multilevel"/>
    <w:tmpl w:val="4018339E"/>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9794566"/>
    <w:multiLevelType w:val="multilevel"/>
    <w:tmpl w:val="399A3D22"/>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5595F0F"/>
    <w:multiLevelType w:val="multilevel"/>
    <w:tmpl w:val="221CD25E"/>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B6A03B9"/>
    <w:multiLevelType w:val="multilevel"/>
    <w:tmpl w:val="EB965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4494C18"/>
    <w:multiLevelType w:val="multilevel"/>
    <w:tmpl w:val="012C7580"/>
    <w:lvl w:ilvl="0">
      <w:start w:val="1"/>
      <w:numFmt w:val="bullet"/>
      <w:lvlText w:val="▪"/>
      <w:lvlJc w:val="left"/>
      <w:pPr>
        <w:ind w:left="1021" w:hanging="284"/>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5985062B"/>
    <w:multiLevelType w:val="multilevel"/>
    <w:tmpl w:val="9E107754"/>
    <w:lvl w:ilvl="0">
      <w:start w:val="2"/>
      <w:numFmt w:val="decimal"/>
      <w:lvlText w:val="%1"/>
      <w:lvlJc w:val="left"/>
      <w:pPr>
        <w:ind w:left="360" w:hanging="360"/>
      </w:pPr>
      <w:rPr>
        <w:b/>
        <w:color w:val="008000"/>
        <w:vertAlign w:val="baseline"/>
      </w:rPr>
    </w:lvl>
    <w:lvl w:ilvl="1">
      <w:start w:val="7"/>
      <w:numFmt w:val="decimal"/>
      <w:lvlText w:val="%1.%2"/>
      <w:lvlJc w:val="left"/>
      <w:pPr>
        <w:ind w:left="360" w:hanging="360"/>
      </w:pPr>
      <w:rPr>
        <w:b w:val="0"/>
        <w:color w:val="000000"/>
        <w:vertAlign w:val="baseline"/>
      </w:rPr>
    </w:lvl>
    <w:lvl w:ilvl="2">
      <w:start w:val="1"/>
      <w:numFmt w:val="decimal"/>
      <w:lvlText w:val="%1.%2.%3"/>
      <w:lvlJc w:val="left"/>
      <w:pPr>
        <w:ind w:left="720" w:hanging="720"/>
      </w:pPr>
      <w:rPr>
        <w:b/>
        <w:color w:val="008000"/>
        <w:vertAlign w:val="baseline"/>
      </w:rPr>
    </w:lvl>
    <w:lvl w:ilvl="3">
      <w:start w:val="1"/>
      <w:numFmt w:val="decimal"/>
      <w:lvlText w:val="%1.%2.%3.%4"/>
      <w:lvlJc w:val="left"/>
      <w:pPr>
        <w:ind w:left="720" w:hanging="720"/>
      </w:pPr>
      <w:rPr>
        <w:b/>
        <w:color w:val="008000"/>
        <w:vertAlign w:val="baseline"/>
      </w:rPr>
    </w:lvl>
    <w:lvl w:ilvl="4">
      <w:start w:val="1"/>
      <w:numFmt w:val="decimal"/>
      <w:lvlText w:val="%1.%2.%3.%4.%5"/>
      <w:lvlJc w:val="left"/>
      <w:pPr>
        <w:ind w:left="1080" w:hanging="1080"/>
      </w:pPr>
      <w:rPr>
        <w:b/>
        <w:color w:val="008000"/>
        <w:vertAlign w:val="baseline"/>
      </w:rPr>
    </w:lvl>
    <w:lvl w:ilvl="5">
      <w:start w:val="1"/>
      <w:numFmt w:val="decimal"/>
      <w:lvlText w:val="%1.%2.%3.%4.%5.%6"/>
      <w:lvlJc w:val="left"/>
      <w:pPr>
        <w:ind w:left="1080" w:hanging="1080"/>
      </w:pPr>
      <w:rPr>
        <w:b/>
        <w:color w:val="008000"/>
        <w:vertAlign w:val="baseline"/>
      </w:rPr>
    </w:lvl>
    <w:lvl w:ilvl="6">
      <w:start w:val="1"/>
      <w:numFmt w:val="decimal"/>
      <w:lvlText w:val="%1.%2.%3.%4.%5.%6.%7"/>
      <w:lvlJc w:val="left"/>
      <w:pPr>
        <w:ind w:left="1440" w:hanging="1440"/>
      </w:pPr>
      <w:rPr>
        <w:b/>
        <w:color w:val="008000"/>
        <w:vertAlign w:val="baseline"/>
      </w:rPr>
    </w:lvl>
    <w:lvl w:ilvl="7">
      <w:start w:val="1"/>
      <w:numFmt w:val="decimal"/>
      <w:lvlText w:val="%1.%2.%3.%4.%5.%6.%7.%8"/>
      <w:lvlJc w:val="left"/>
      <w:pPr>
        <w:ind w:left="1440" w:hanging="1440"/>
      </w:pPr>
      <w:rPr>
        <w:b/>
        <w:color w:val="008000"/>
        <w:vertAlign w:val="baseline"/>
      </w:rPr>
    </w:lvl>
    <w:lvl w:ilvl="8">
      <w:start w:val="1"/>
      <w:numFmt w:val="decimal"/>
      <w:lvlText w:val="%1.%2.%3.%4.%5.%6.%7.%8.%9"/>
      <w:lvlJc w:val="left"/>
      <w:pPr>
        <w:ind w:left="1800" w:hanging="1800"/>
      </w:pPr>
      <w:rPr>
        <w:b/>
        <w:color w:val="008000"/>
        <w:vertAlign w:val="baseline"/>
      </w:rPr>
    </w:lvl>
  </w:abstractNum>
  <w:abstractNum w:abstractNumId="7" w15:restartNumberingAfterBreak="0">
    <w:nsid w:val="5B365D2B"/>
    <w:multiLevelType w:val="multilevel"/>
    <w:tmpl w:val="FA345F84"/>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2470D46"/>
    <w:multiLevelType w:val="multilevel"/>
    <w:tmpl w:val="E856DD78"/>
    <w:lvl w:ilvl="0">
      <w:start w:val="1"/>
      <w:numFmt w:val="decimal"/>
      <w:lvlText w:val="%1"/>
      <w:lvlJc w:val="left"/>
      <w:pPr>
        <w:ind w:left="720" w:hanging="7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63057589"/>
    <w:multiLevelType w:val="multilevel"/>
    <w:tmpl w:val="9516E108"/>
    <w:lvl w:ilvl="0">
      <w:start w:val="1"/>
      <w:numFmt w:val="decimal"/>
      <w:lvlText w:val="%1."/>
      <w:lvlJc w:val="left"/>
      <w:pPr>
        <w:ind w:left="36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0" w15:restartNumberingAfterBreak="0">
    <w:nsid w:val="7EC10B19"/>
    <w:multiLevelType w:val="multilevel"/>
    <w:tmpl w:val="E18E926A"/>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0"/>
  </w:num>
  <w:num w:numId="2">
    <w:abstractNumId w:val="3"/>
  </w:num>
  <w:num w:numId="3">
    <w:abstractNumId w:val="0"/>
  </w:num>
  <w:num w:numId="4">
    <w:abstractNumId w:val="5"/>
  </w:num>
  <w:num w:numId="5">
    <w:abstractNumId w:val="2"/>
  </w:num>
  <w:num w:numId="6">
    <w:abstractNumId w:val="6"/>
  </w:num>
  <w:num w:numId="7">
    <w:abstractNumId w:val="1"/>
  </w:num>
  <w:num w:numId="8">
    <w:abstractNumId w:val="7"/>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55430C"/>
    <w:rsid w:val="002B0E2E"/>
    <w:rsid w:val="00501B1B"/>
    <w:rsid w:val="00541612"/>
    <w:rsid w:val="008C5B62"/>
    <w:rsid w:val="00CC2305"/>
    <w:rsid w:val="00F97287"/>
    <w:rsid w:val="0D55430C"/>
    <w:rsid w:val="1180620E"/>
    <w:rsid w:val="630FB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8DE9"/>
  <w15:docId w15:val="{3DD8393E-C52C-437B-986A-22834881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60"/>
      <w:outlineLvl w:val="2"/>
    </w:pPr>
    <w:rPr>
      <w:rFonts w:ascii="Arial" w:eastAsia="Arial" w:hAnsi="Arial" w:cs="Arial"/>
      <w:color w:val="00000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01B1B"/>
    <w:pPr>
      <w:tabs>
        <w:tab w:val="center" w:pos="4513"/>
        <w:tab w:val="right" w:pos="9026"/>
      </w:tabs>
    </w:pPr>
  </w:style>
  <w:style w:type="character" w:customStyle="1" w:styleId="HeaderChar">
    <w:name w:val="Header Char"/>
    <w:basedOn w:val="DefaultParagraphFont"/>
    <w:link w:val="Header"/>
    <w:uiPriority w:val="99"/>
    <w:rsid w:val="00501B1B"/>
  </w:style>
  <w:style w:type="paragraph" w:styleId="Footer">
    <w:name w:val="footer"/>
    <w:basedOn w:val="Normal"/>
    <w:link w:val="FooterChar"/>
    <w:uiPriority w:val="99"/>
    <w:unhideWhenUsed/>
    <w:rsid w:val="00501B1B"/>
    <w:pPr>
      <w:tabs>
        <w:tab w:val="center" w:pos="4513"/>
        <w:tab w:val="right" w:pos="9026"/>
      </w:tabs>
    </w:pPr>
  </w:style>
  <w:style w:type="character" w:customStyle="1" w:styleId="FooterChar">
    <w:name w:val="Footer Char"/>
    <w:basedOn w:val="DefaultParagraphFont"/>
    <w:link w:val="Footer"/>
    <w:uiPriority w:val="99"/>
    <w:rsid w:val="00501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d91d200-73dc-4af8-8552-496574d12e33">
      <UserInfo>
        <DisplayName>Solomon Emma</DisplayName>
        <AccountId>70</AccountId>
        <AccountType/>
      </UserInfo>
      <UserInfo>
        <DisplayName>Brightey Lisa</DisplayName>
        <AccountId>13</AccountId>
        <AccountType/>
      </UserInfo>
      <UserInfo>
        <DisplayName>Oliver Matt</DisplayName>
        <AccountId>190</AccountId>
        <AccountType/>
      </UserInfo>
      <UserInfo>
        <DisplayName>Hughes Denham</DisplayName>
        <AccountId>191</AccountId>
        <AccountType/>
      </UserInfo>
      <UserInfo>
        <DisplayName>Leverton Pamela</DisplayName>
        <AccountId>20</AccountId>
        <AccountType/>
      </UserInfo>
      <UserInfo>
        <DisplayName>Craig Karen</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386B80FC2F244E8D69932EE761BA80" ma:contentTypeVersion="13" ma:contentTypeDescription="Create a new document." ma:contentTypeScope="" ma:versionID="641f5589404d9df55fd15d02b7a71331">
  <xsd:schema xmlns:xsd="http://www.w3.org/2001/XMLSchema" xmlns:xs="http://www.w3.org/2001/XMLSchema" xmlns:p="http://schemas.microsoft.com/office/2006/metadata/properties" xmlns:ns2="c6899f99-adac-4a36-a67c-d9888a4217bb" xmlns:ns3="5d91d200-73dc-4af8-8552-496574d12e33" targetNamespace="http://schemas.microsoft.com/office/2006/metadata/properties" ma:root="true" ma:fieldsID="0951d47a055d4068df74332a2fd4b1fe" ns2:_="" ns3:_="">
    <xsd:import namespace="c6899f99-adac-4a36-a67c-d9888a4217bb"/>
    <xsd:import namespace="5d91d200-73dc-4af8-8552-496574d12e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99f99-adac-4a36-a67c-d9888a421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1d200-73dc-4af8-8552-496574d12e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A173A-C3D4-4394-AFAE-CF45E110FE86}">
  <ds:schemaRefs>
    <ds:schemaRef ds:uri="http://schemas.microsoft.com/sharepoint/v3/contenttype/forms"/>
  </ds:schemaRefs>
</ds:datastoreItem>
</file>

<file path=customXml/itemProps2.xml><?xml version="1.0" encoding="utf-8"?>
<ds:datastoreItem xmlns:ds="http://schemas.openxmlformats.org/officeDocument/2006/customXml" ds:itemID="{3E4FB2E9-850F-47CC-8590-8AADFA192AE1}">
  <ds:schemaRefs>
    <ds:schemaRef ds:uri="http://schemas.microsoft.com/office/2006/metadata/properties"/>
    <ds:schemaRef ds:uri="http://schemas.microsoft.com/office/infopath/2007/PartnerControls"/>
    <ds:schemaRef ds:uri="5d91d200-73dc-4af8-8552-496574d12e33"/>
  </ds:schemaRefs>
</ds:datastoreItem>
</file>

<file path=customXml/itemProps3.xml><?xml version="1.0" encoding="utf-8"?>
<ds:datastoreItem xmlns:ds="http://schemas.openxmlformats.org/officeDocument/2006/customXml" ds:itemID="{FD0BA846-C510-4AFD-8615-0490BB8FD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99f99-adac-4a36-a67c-d9888a4217bb"/>
    <ds:schemaRef ds:uri="5d91d200-73dc-4af8-8552-496574d12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Hornsby</dc:creator>
  <cp:lastModifiedBy>Anne Hornsby</cp:lastModifiedBy>
  <cp:revision>2</cp:revision>
  <dcterms:created xsi:type="dcterms:W3CDTF">2019-11-19T09:30:00Z</dcterms:created>
  <dcterms:modified xsi:type="dcterms:W3CDTF">2019-11-19T09:30:00Z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0x01010034386B80FC2F244E8D69932EE761BA80</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170500</vt:r8>
  </property>
  <property fmtid="{D5CDD505-2E9C-101B-9397-08002B2CF9AE}" pid="8" name="SharedWithUsers">
    <vt:lpwstr>70;#Solomon Emma;#13;#Brightey Lisa;#190;#Oliver Matt;#191;#Hughes Denham;#20;#Leverton Pamela;#15;#Craig Karen</vt:lpwstr>
  </property>
  <property fmtid="{D5CDD505-2E9C-101B-9397-08002B2CF9AE}" pid="9" name="_ExtendedDescription">
    <vt:lpwstr/>
  </property>
</Properties>
</file>