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51423AB8" w:rsidR="0075585F" w:rsidRDefault="00795B7E" w:rsidP="0075585F">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14:paraId="5ACD2AE5" w14:textId="64862536" w:rsidR="002620F1" w:rsidRDefault="002620F1" w:rsidP="002620F1">
      <w:pPr>
        <w:jc w:val="center"/>
        <w:rPr>
          <w:rFonts w:ascii="Arial" w:hAnsi="Arial" w:cs="Arial"/>
        </w:rPr>
      </w:pPr>
    </w:p>
    <w:p w14:paraId="0BF383F6" w14:textId="3D380CC5" w:rsidR="00EB4198" w:rsidRPr="002620F1"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3</w:t>
      </w:r>
      <w:r w:rsidR="00186703">
        <w:rPr>
          <w:rFonts w:ascii="Arial" w:hAnsi="Arial" w:cs="Arial"/>
        </w:rPr>
        <w:t>5</w:t>
      </w:r>
      <w:r w:rsidR="00634FDC">
        <w:rPr>
          <w:rFonts w:ascii="Arial" w:hAnsi="Arial" w:cs="Arial"/>
        </w:rPr>
        <w:t xml:space="preserve"> Hours Per Week</w:t>
      </w:r>
    </w:p>
    <w:p w14:paraId="181A3602" w14:textId="6C9EDFE8" w:rsidR="002620F1" w:rsidRDefault="009742B9" w:rsidP="002620F1">
      <w:pPr>
        <w:jc w:val="center"/>
        <w:rPr>
          <w:rFonts w:ascii="Arial" w:hAnsi="Arial" w:cs="Arial"/>
        </w:rPr>
      </w:pPr>
      <w:r>
        <w:rPr>
          <w:rFonts w:ascii="Arial" w:hAnsi="Arial" w:cs="Arial"/>
        </w:rPr>
        <w:t xml:space="preserve">NJC </w:t>
      </w:r>
      <w:r w:rsidR="005C0073">
        <w:rPr>
          <w:rFonts w:ascii="Arial" w:hAnsi="Arial" w:cs="Arial"/>
        </w:rPr>
        <w:t>Grade 5 £19,</w:t>
      </w:r>
      <w:r w:rsidR="00B240A5">
        <w:rPr>
          <w:rFonts w:ascii="Arial" w:hAnsi="Arial" w:cs="Arial"/>
        </w:rPr>
        <w:t>650</w:t>
      </w:r>
      <w:r w:rsidR="005C0073">
        <w:rPr>
          <w:rFonts w:ascii="Arial" w:hAnsi="Arial" w:cs="Arial"/>
        </w:rPr>
        <w:t xml:space="preserve"> – £20,</w:t>
      </w:r>
      <w:r w:rsidR="00B240A5">
        <w:rPr>
          <w:rFonts w:ascii="Arial" w:hAnsi="Arial" w:cs="Arial"/>
        </w:rPr>
        <w:t>444</w:t>
      </w:r>
      <w:r w:rsidR="005C0073">
        <w:rPr>
          <w:rFonts w:ascii="Arial" w:hAnsi="Arial" w:cs="Arial"/>
        </w:rPr>
        <w:t xml:space="preserve"> per annum pro rata</w:t>
      </w:r>
    </w:p>
    <w:p w14:paraId="4096A2B3" w14:textId="77777777" w:rsidR="0037412D" w:rsidRPr="002620F1" w:rsidRDefault="0037412D" w:rsidP="002620F1">
      <w:pPr>
        <w:jc w:val="center"/>
        <w:rPr>
          <w:rFonts w:ascii="Arial" w:hAnsi="Arial" w:cs="Arial"/>
        </w:rPr>
      </w:pP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348AC10B" w:rsidR="00A33B0F" w:rsidRDefault="00A33B0F">
      <w:pPr>
        <w:jc w:val="both"/>
        <w:rPr>
          <w:rFonts w:ascii="Arial" w:hAnsi="Arial" w:cs="Arial"/>
        </w:rPr>
      </w:pPr>
      <w:r>
        <w:rPr>
          <w:rFonts w:ascii="Arial" w:hAnsi="Arial" w:cs="Arial"/>
        </w:rPr>
        <w:t>The successful applicant will be a dynamic individual who is learner focused: who has an understanding of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46CDAE82"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p>
    <w:p w14:paraId="36CA1486" w14:textId="4A1C9D5C" w:rsidR="00A33B0F" w:rsidRDefault="0069305A">
      <w:pPr>
        <w:rPr>
          <w:rFonts w:ascii="Arial" w:hAnsi="Arial" w:cs="Arial"/>
          <w:b/>
          <w:bCs/>
        </w:rPr>
      </w:pPr>
      <w:r>
        <w:rPr>
          <w:rFonts w:ascii="Arial" w:hAnsi="Arial" w:cs="Arial"/>
          <w:b/>
          <w:bCs/>
        </w:rPr>
        <w:t>Interviews will be held:</w:t>
      </w:r>
      <w:r w:rsidR="00186703">
        <w:rPr>
          <w:rFonts w:ascii="Arial" w:hAnsi="Arial" w:cs="Arial"/>
          <w:b/>
          <w:bCs/>
        </w:rPr>
        <w:t xml:space="preserve"> </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77777777"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0ECE8657"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562B2A84" w14:textId="77777777"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t>Advanced Practitioner Support</w:t>
      </w:r>
    </w:p>
    <w:p w14:paraId="510AE810" w14:textId="3C6FD471"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service </w:t>
      </w:r>
      <w:r w:rsidR="00795B7E">
        <w:rPr>
          <w:rFonts w:ascii="Arial" w:hAnsi="Arial" w:cs="Arial"/>
          <w:bCs/>
        </w:rPr>
        <w:t xml:space="preserve">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77777777"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77777777"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in order to provide high quality support</w:t>
      </w:r>
      <w:r w:rsidR="00CC5960">
        <w:rPr>
          <w:rFonts w:ascii="Arial" w:hAnsi="Arial" w:cs="Arial"/>
        </w:rPr>
        <w:t>, including personal care</w:t>
      </w:r>
      <w:r w:rsidR="0069305A">
        <w:rPr>
          <w:rFonts w:ascii="Arial" w:hAnsi="Arial" w:cs="Arial"/>
        </w:rPr>
        <w:t xml:space="preserve"> and out of class support</w:t>
      </w:r>
      <w:r w:rsidR="00CC5960">
        <w:rPr>
          <w:rFonts w:ascii="Arial" w:hAnsi="Arial" w:cs="Arial"/>
        </w:rPr>
        <w:t>,</w:t>
      </w:r>
      <w:r w:rsidRPr="00381DE0">
        <w:rPr>
          <w:rFonts w:ascii="Arial" w:hAnsi="Arial" w:cs="Arial"/>
        </w:rPr>
        <w:t xml:space="preserve"> to young people on </w:t>
      </w:r>
      <w:r w:rsidR="00CC5960">
        <w:rPr>
          <w:rFonts w:ascii="Arial" w:hAnsi="Arial" w:cs="Arial"/>
        </w:rPr>
        <w:t>LLDD</w:t>
      </w:r>
      <w:r w:rsidR="0074571B" w:rsidRPr="00381DE0">
        <w:rPr>
          <w:rFonts w:ascii="Arial" w:hAnsi="Arial" w:cs="Arial"/>
        </w:rPr>
        <w:t xml:space="preserve"> </w:t>
      </w:r>
      <w:proofErr w:type="spellStart"/>
      <w:r w:rsidR="0074571B" w:rsidRPr="00381DE0">
        <w:rPr>
          <w:rFonts w:ascii="Arial" w:hAnsi="Arial" w:cs="Arial"/>
        </w:rPr>
        <w:t>programmes</w:t>
      </w:r>
      <w:proofErr w:type="spellEnd"/>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w:t>
      </w:r>
      <w:proofErr w:type="spellStart"/>
      <w:r w:rsidRPr="009A16D2">
        <w:rPr>
          <w:rFonts w:ascii="Arial" w:hAnsi="Arial" w:cs="Arial"/>
        </w:rPr>
        <w:t>Ofsted</w:t>
      </w:r>
      <w:proofErr w:type="spellEnd"/>
      <w:r w:rsidRPr="009A16D2">
        <w:rPr>
          <w:rFonts w:ascii="Arial" w:hAnsi="Arial" w:cs="Arial"/>
        </w:rPr>
        <w:t xml:space="preserve">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77777777"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t>Tan</w:t>
      </w:r>
      <w:r w:rsidR="00D7104E">
        <w:rPr>
          <w:rFonts w:ascii="Arial" w:hAnsi="Arial" w:cs="Arial"/>
        </w:rPr>
        <w:t>ya Meadows</w:t>
      </w:r>
      <w:r w:rsidR="00D7104E">
        <w:rPr>
          <w:rFonts w:ascii="Arial" w:hAnsi="Arial" w:cs="Arial"/>
        </w:rPr>
        <w:tab/>
      </w:r>
      <w:r w:rsidR="00D7104E">
        <w:rPr>
          <w:rFonts w:ascii="Arial" w:hAnsi="Arial" w:cs="Arial"/>
        </w:rPr>
        <w:tab/>
        <w:t>Date:      June 2015</w:t>
      </w:r>
    </w:p>
    <w:p w14:paraId="5FB37570" w14:textId="77777777"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Vice Principal</w:t>
      </w:r>
    </w:p>
    <w:p w14:paraId="02AD325E" w14:textId="77777777" w:rsidR="00A33B0F" w:rsidRDefault="00A33B0F">
      <w:pPr>
        <w:rPr>
          <w:rFonts w:ascii="Arial" w:hAnsi="Arial" w:cs="Arial"/>
        </w:rPr>
      </w:pPr>
    </w:p>
    <w:p w14:paraId="4971EA1C" w14:textId="77777777"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t>Pat Carrington</w:t>
      </w:r>
      <w:r w:rsidR="0037412D">
        <w:rPr>
          <w:rFonts w:ascii="Arial" w:hAnsi="Arial" w:cs="Arial"/>
        </w:rPr>
        <w:tab/>
      </w:r>
      <w:r w:rsidR="0037412D">
        <w:rPr>
          <w:rFonts w:ascii="Arial" w:hAnsi="Arial" w:cs="Arial"/>
        </w:rPr>
        <w:tab/>
        <w:t>Dat</w:t>
      </w:r>
      <w:r w:rsidR="00D7104E">
        <w:rPr>
          <w:rFonts w:ascii="Arial" w:hAnsi="Arial" w:cs="Arial"/>
        </w:rPr>
        <w:t>e:      June 2015</w:t>
      </w:r>
    </w:p>
    <w:p w14:paraId="322F033A" w14:textId="7777777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Pr>
          <w:rFonts w:ascii="Arial" w:hAnsi="Arial" w:cs="Arial"/>
        </w:rPr>
        <w:t>(Head of Service</w:t>
      </w:r>
      <w:r w:rsidR="00381DE0">
        <w:rPr>
          <w:rFonts w:ascii="Arial" w:hAnsi="Arial" w:cs="Arial"/>
        </w:rPr>
        <w:t>/Principal</w:t>
      </w:r>
      <w:r>
        <w:rPr>
          <w:rFonts w:ascii="Arial" w:hAnsi="Arial" w:cs="Arial"/>
        </w:rPr>
        <w:t>)</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City">
        <w:smartTag w:uri="urn:schemas-microsoft-com:office:smarttags" w:element="place">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Study Programme department</w:t>
      </w:r>
    </w:p>
    <w:p w14:paraId="43AC102F" w14:textId="5B52D65B"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3AF5C686" w14:textId="77777777"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t>Advanced Practitioner Support</w:t>
      </w:r>
    </w:p>
    <w:p w14:paraId="01CDC84B" w14:textId="6C1A4DD5"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 xml:space="preserve">Knowledge of </w:t>
            </w:r>
            <w:proofErr w:type="spellStart"/>
            <w:r w:rsidRPr="007D4EC8">
              <w:rPr>
                <w:rFonts w:ascii="Arial" w:hAnsi="Arial" w:cs="Arial"/>
                <w:bCs/>
              </w:rPr>
              <w:t>Ofsted</w:t>
            </w:r>
            <w:proofErr w:type="spellEnd"/>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73012B8E"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0EF0D183" w14:textId="77777777" w:rsidR="00CC5960" w:rsidRPr="007D4EC8" w:rsidRDefault="00CC5960" w:rsidP="00CC5960">
            <w:pPr>
              <w:pStyle w:val="ListParagraph"/>
              <w:ind w:left="360"/>
              <w:rPr>
                <w:rFonts w:ascii="Arial" w:hAnsi="Arial" w:cs="Arial"/>
              </w:rPr>
            </w:pP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5B5FC4B2" w14:textId="77777777" w:rsidR="002045D3" w:rsidRPr="00CC5960" w:rsidRDefault="002045D3" w:rsidP="002045D3">
            <w:pPr>
              <w:numPr>
                <w:ilvl w:val="0"/>
                <w:numId w:val="9"/>
              </w:numPr>
              <w:rPr>
                <w:rFonts w:ascii="Arial" w:hAnsi="Arial" w:cs="Arial"/>
              </w:rPr>
            </w:pPr>
            <w:r>
              <w:rPr>
                <w:rFonts w:ascii="Arial" w:hAnsi="Arial" w:cs="Arial"/>
                <w:bCs/>
              </w:rPr>
              <w:t>Administering Personal Care</w:t>
            </w:r>
          </w:p>
          <w:p w14:paraId="0409D5B5" w14:textId="77777777" w:rsidR="00EE49BC" w:rsidRDefault="00EE49BC" w:rsidP="007A2FB7">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
          <w:p w14:paraId="759B61B9" w14:textId="77777777" w:rsidR="00A33B0F" w:rsidRPr="00CC5960" w:rsidRDefault="00A33B0F">
            <w:pPr>
              <w:numPr>
                <w:ilvl w:val="0"/>
                <w:numId w:val="9"/>
              </w:numPr>
              <w:rPr>
                <w:rFonts w:ascii="Arial" w:hAnsi="Arial" w:cs="Arial"/>
              </w:rPr>
            </w:pPr>
            <w:r>
              <w:rPr>
                <w:rFonts w:ascii="Arial" w:hAnsi="Arial" w:cs="Arial"/>
                <w:bCs/>
              </w:rPr>
              <w:lastRenderedPageBreak/>
              <w:t>Coaching and Mentoring</w:t>
            </w:r>
          </w:p>
          <w:p w14:paraId="6500DBF5" w14:textId="77777777" w:rsidR="00CC5960" w:rsidRDefault="00CC5960">
            <w:pPr>
              <w:numPr>
                <w:ilvl w:val="0"/>
                <w:numId w:val="9"/>
              </w:numPr>
              <w:rPr>
                <w:rFonts w:ascii="Arial" w:hAnsi="Arial" w:cs="Arial"/>
              </w:rPr>
            </w:pPr>
            <w:proofErr w:type="spellStart"/>
            <w:r>
              <w:rPr>
                <w:rFonts w:ascii="Arial" w:hAnsi="Arial" w:cs="Arial"/>
                <w:bCs/>
              </w:rPr>
              <w:t>Epipen</w:t>
            </w:r>
            <w:proofErr w:type="spellEnd"/>
            <w:r>
              <w:rPr>
                <w:rFonts w:ascii="Arial" w:hAnsi="Arial" w:cs="Arial"/>
                <w:bCs/>
              </w:rPr>
              <w:t xml:space="preserve">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w:t>
            </w:r>
            <w:proofErr w:type="spellStart"/>
            <w:r w:rsidR="00CC5960">
              <w:rPr>
                <w:rFonts w:ascii="Arial" w:hAnsi="Arial" w:cs="Arial"/>
                <w:bCs/>
              </w:rPr>
              <w:t>maths</w:t>
            </w:r>
            <w:proofErr w:type="spellEnd"/>
            <w:r w:rsidR="00CC5960">
              <w:rPr>
                <w:rFonts w:ascii="Arial" w:hAnsi="Arial" w:cs="Arial"/>
                <w:bCs/>
              </w:rPr>
              <w:t xml:space="preserve">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 xml:space="preserve">ICT qualification </w:t>
            </w:r>
            <w:proofErr w:type="spellStart"/>
            <w:r>
              <w:rPr>
                <w:rFonts w:ascii="Arial" w:hAnsi="Arial" w:cs="Arial"/>
              </w:rPr>
              <w:t>eg</w:t>
            </w:r>
            <w:proofErr w:type="spellEnd"/>
            <w:r>
              <w:rPr>
                <w:rFonts w:ascii="Arial" w:hAnsi="Arial" w:cs="Arial"/>
              </w:rPr>
              <w:t xml:space="preserve">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533FDE">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504A8"/>
    <w:rsid w:val="00166037"/>
    <w:rsid w:val="00171731"/>
    <w:rsid w:val="00186703"/>
    <w:rsid w:val="001C5D35"/>
    <w:rsid w:val="002045D3"/>
    <w:rsid w:val="00234ECB"/>
    <w:rsid w:val="002620F1"/>
    <w:rsid w:val="002A6232"/>
    <w:rsid w:val="002C16AF"/>
    <w:rsid w:val="002C4571"/>
    <w:rsid w:val="00344C7D"/>
    <w:rsid w:val="0037412D"/>
    <w:rsid w:val="00381DE0"/>
    <w:rsid w:val="003D2B7B"/>
    <w:rsid w:val="0043644C"/>
    <w:rsid w:val="004D7D0E"/>
    <w:rsid w:val="004E5B2C"/>
    <w:rsid w:val="005155AC"/>
    <w:rsid w:val="00533FDE"/>
    <w:rsid w:val="005605DC"/>
    <w:rsid w:val="005C0073"/>
    <w:rsid w:val="00634FDC"/>
    <w:rsid w:val="00672367"/>
    <w:rsid w:val="00675ACC"/>
    <w:rsid w:val="0069305A"/>
    <w:rsid w:val="006D761E"/>
    <w:rsid w:val="0074571B"/>
    <w:rsid w:val="0075585F"/>
    <w:rsid w:val="00795B7E"/>
    <w:rsid w:val="007A2FB7"/>
    <w:rsid w:val="007D4EC8"/>
    <w:rsid w:val="00845EB9"/>
    <w:rsid w:val="008B4F83"/>
    <w:rsid w:val="008B6B47"/>
    <w:rsid w:val="008D6B0F"/>
    <w:rsid w:val="00921573"/>
    <w:rsid w:val="009742B9"/>
    <w:rsid w:val="009818DF"/>
    <w:rsid w:val="009A16D2"/>
    <w:rsid w:val="009B21D2"/>
    <w:rsid w:val="009B372A"/>
    <w:rsid w:val="00A17251"/>
    <w:rsid w:val="00A33B0F"/>
    <w:rsid w:val="00A96D90"/>
    <w:rsid w:val="00AD12C5"/>
    <w:rsid w:val="00B13B23"/>
    <w:rsid w:val="00B148FF"/>
    <w:rsid w:val="00B240A5"/>
    <w:rsid w:val="00B47292"/>
    <w:rsid w:val="00C03861"/>
    <w:rsid w:val="00CB3F84"/>
    <w:rsid w:val="00CC5960"/>
    <w:rsid w:val="00D343D2"/>
    <w:rsid w:val="00D7104E"/>
    <w:rsid w:val="00DA7277"/>
    <w:rsid w:val="00DE43D0"/>
    <w:rsid w:val="00E460B7"/>
    <w:rsid w:val="00E7169F"/>
    <w:rsid w:val="00EB4198"/>
    <w:rsid w:val="00ED4FF5"/>
    <w:rsid w:val="00EE49BC"/>
    <w:rsid w:val="00F9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478B8DE6A1D46B4BBC3569DBE28FF" ma:contentTypeVersion="2" ma:contentTypeDescription="Create a new document." ma:contentTypeScope="" ma:versionID="c426ecbce82566f697f8a610822378c5">
  <xsd:schema xmlns:xsd="http://www.w3.org/2001/XMLSchema" xmlns:xs="http://www.w3.org/2001/XMLSchema" xmlns:p="http://schemas.microsoft.com/office/2006/metadata/properties" xmlns:ns2="b6cc42fa-1093-45cc-8d50-b2644e9b236b" targetNamespace="http://schemas.microsoft.com/office/2006/metadata/properties" ma:root="true" ma:fieldsID="143a0fa0c137be6af8fd97df232951f4" ns2:_="">
    <xsd:import namespace="b6cc42fa-1093-45cc-8d50-b2644e9b23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c42fa-1093-45cc-8d50-b2644e9b2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ABCD1-5140-421D-92F2-43C90875D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c42fa-1093-45cc-8d50-b2644e9b2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AA101-F751-4071-B59E-3915F8075B3A}">
  <ds:schemaRefs>
    <ds:schemaRef ds:uri="http://schemas.microsoft.com/sharepoint/v3/contenttype/forms"/>
  </ds:schemaRefs>
</ds:datastoreItem>
</file>

<file path=customXml/itemProps3.xml><?xml version="1.0" encoding="utf-8"?>
<ds:datastoreItem xmlns:ds="http://schemas.openxmlformats.org/officeDocument/2006/customXml" ds:itemID="{8A5D1D16-4C69-4C3D-8522-50ACD69F53D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6cc42fa-1093-45cc-8d50-b2644e9b236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Jenny Holmes</cp:lastModifiedBy>
  <cp:revision>2</cp:revision>
  <cp:lastPrinted>2010-05-10T14:21:00Z</cp:lastPrinted>
  <dcterms:created xsi:type="dcterms:W3CDTF">2023-07-04T10:46:00Z</dcterms:created>
  <dcterms:modified xsi:type="dcterms:W3CDTF">2023-07-04T10:46:00Z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0x010100951478B8DE6A1D46B4BBC3569DBE28FF</vt:lpwstr>
  </property>
</Properties>
</file>